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E158" w14:textId="77777777" w:rsidR="002229E3" w:rsidRPr="00425C34" w:rsidRDefault="002433D2" w:rsidP="00425C34">
      <w:pPr>
        <w:suppressAutoHyphens/>
        <w:rPr>
          <w:rFonts w:ascii="Gotham Office" w:hAnsi="Gotham Office"/>
          <w:sz w:val="24"/>
          <w:szCs w:val="24"/>
        </w:rPr>
      </w:pPr>
      <w:r w:rsidRPr="00425C34">
        <w:rPr>
          <w:rFonts w:ascii="Gotham Office" w:hAnsi="Gotham Office"/>
          <w:noProof/>
          <w:sz w:val="24"/>
          <w:szCs w:val="24"/>
          <w:lang w:val="fr-BE" w:eastAsia="fr-BE"/>
        </w:rPr>
        <mc:AlternateContent>
          <mc:Choice Requires="wpg">
            <w:drawing>
              <wp:anchor distT="0" distB="0" distL="114300" distR="114300" simplePos="0" relativeHeight="251660800" behindDoc="0" locked="0" layoutInCell="1" allowOverlap="1" wp14:anchorId="676FA32F" wp14:editId="40D43E75">
                <wp:simplePos x="0" y="0"/>
                <wp:positionH relativeFrom="column">
                  <wp:posOffset>-720090</wp:posOffset>
                </wp:positionH>
                <wp:positionV relativeFrom="paragraph">
                  <wp:posOffset>-638810</wp:posOffset>
                </wp:positionV>
                <wp:extent cx="7191375" cy="10344785"/>
                <wp:effectExtent l="0" t="0" r="9525" b="0"/>
                <wp:wrapNone/>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10344785"/>
                          <a:chOff x="441" y="180"/>
                          <a:chExt cx="10170" cy="16291"/>
                        </a:xfrm>
                      </wpg:grpSpPr>
                      <pic:pic xmlns:pic="http://schemas.openxmlformats.org/drawingml/2006/picture">
                        <pic:nvPicPr>
                          <pic:cNvPr id="4" name="Picture 39" descr="POSITION-PA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1" y="180"/>
                            <a:ext cx="4876" cy="16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0"/>
                        <wps:cNvSpPr txBox="1">
                          <a:spLocks noChangeArrowheads="1"/>
                        </wps:cNvSpPr>
                        <wps:spPr bwMode="auto">
                          <a:xfrm>
                            <a:off x="3579" y="5688"/>
                            <a:ext cx="6840" cy="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F2A82B" w14:textId="77777777" w:rsidR="00D41490" w:rsidRPr="00425C34" w:rsidRDefault="00D41490" w:rsidP="00425C34">
                              <w:pPr>
                                <w:suppressAutoHyphens/>
                                <w:rPr>
                                  <w:rFonts w:ascii="Gotham Office" w:hAnsi="Gotham Office"/>
                                  <w:b/>
                                  <w:iCs/>
                                  <w:sz w:val="24"/>
                                  <w:szCs w:val="24"/>
                                </w:rPr>
                              </w:pPr>
                            </w:p>
                            <w:p w14:paraId="7A6692E1" w14:textId="2FA8FB31" w:rsidR="00C626A4" w:rsidRPr="00E67C58" w:rsidRDefault="00425C34" w:rsidP="00C626A4">
                              <w:pPr>
                                <w:suppressAutoHyphens/>
                                <w:rPr>
                                  <w:rFonts w:ascii="Gotham Office" w:hAnsi="Gotham Office"/>
                                  <w:b/>
                                  <w:bCs/>
                                  <w:kern w:val="28"/>
                                  <w:sz w:val="28"/>
                                  <w:szCs w:val="28"/>
                                  <w:lang w:eastAsia="en-US"/>
                                </w:rPr>
                              </w:pPr>
                              <w:r w:rsidRPr="00E67C58">
                                <w:rPr>
                                  <w:rStyle w:val="TitleChar"/>
                                  <w:rFonts w:ascii="Gotham Office" w:hAnsi="Gotham Office"/>
                                  <w:sz w:val="28"/>
                                  <w:szCs w:val="28"/>
                                </w:rPr>
                                <w:t xml:space="preserve">ESBG response to the </w:t>
                              </w:r>
                              <w:r w:rsidR="00DF5870" w:rsidRPr="00E67C58">
                                <w:rPr>
                                  <w:rStyle w:val="TitleChar"/>
                                  <w:rFonts w:ascii="Gotham Office" w:hAnsi="Gotham Office"/>
                                  <w:sz w:val="28"/>
                                  <w:szCs w:val="28"/>
                                </w:rPr>
                                <w:t xml:space="preserve">European Banking Authority (EBA) </w:t>
                              </w:r>
                              <w:r w:rsidR="00AB117C" w:rsidRPr="00E67C58">
                                <w:rPr>
                                  <w:rStyle w:val="TitleChar"/>
                                  <w:rFonts w:ascii="Gotham Office" w:hAnsi="Gotham Office"/>
                                  <w:sz w:val="28"/>
                                  <w:szCs w:val="28"/>
                                </w:rPr>
                                <w:t xml:space="preserve">consultation </w:t>
                              </w:r>
                              <w:r w:rsidR="00DF5870" w:rsidRPr="00E67C58">
                                <w:rPr>
                                  <w:rStyle w:val="TitleChar"/>
                                  <w:rFonts w:ascii="Gotham Office" w:hAnsi="Gotham Office"/>
                                  <w:sz w:val="28"/>
                                  <w:szCs w:val="28"/>
                                </w:rPr>
                                <w:t xml:space="preserve">on </w:t>
                              </w:r>
                              <w:r w:rsidR="0097743F" w:rsidRPr="0097743F">
                                <w:rPr>
                                  <w:rFonts w:ascii="Gotham Office" w:hAnsi="Gotham Office" w:cs="Arial"/>
                                  <w:b/>
                                  <w:bCs/>
                                  <w:kern w:val="28"/>
                                  <w:sz w:val="28"/>
                                  <w:szCs w:val="28"/>
                                  <w:lang w:val="en-US" w:eastAsia="en-US"/>
                                </w:rPr>
                                <w:t>its draft technical standards that specify material changes and extensions to the Internal Ratings Based approach</w:t>
                              </w:r>
                              <w:r w:rsidR="0097743F">
                                <w:rPr>
                                  <w:rFonts w:ascii="Gotham Office" w:hAnsi="Gotham Office" w:cs="Arial"/>
                                  <w:b/>
                                  <w:bCs/>
                                  <w:kern w:val="28"/>
                                  <w:sz w:val="28"/>
                                  <w:szCs w:val="28"/>
                                  <w:lang w:val="en-US" w:eastAsia="en-US"/>
                                </w:rPr>
                                <w:t>.</w:t>
                              </w:r>
                            </w:p>
                            <w:p w14:paraId="612A6FDB" w14:textId="4C1DA937" w:rsidR="00D41490" w:rsidRPr="00C626A4" w:rsidRDefault="00D41490" w:rsidP="008B5A04">
                              <w:pPr>
                                <w:suppressAutoHyphens/>
                                <w:rPr>
                                  <w:rStyle w:val="TitleChar"/>
                                  <w:rFonts w:ascii="Gotham Office" w:hAnsi="Gotham Office" w:cs="Times New Roman"/>
                                  <w:sz w:val="24"/>
                                </w:rPr>
                              </w:pPr>
                            </w:p>
                            <w:p w14:paraId="341216AD" w14:textId="77777777" w:rsidR="002229E3" w:rsidRPr="00425C34" w:rsidRDefault="002229E3" w:rsidP="00425C34">
                              <w:pPr>
                                <w:suppressAutoHyphens/>
                                <w:rPr>
                                  <w:rStyle w:val="TitleChar"/>
                                  <w:rFonts w:ascii="Gotham Office" w:hAnsi="Gotham Office"/>
                                  <w:sz w:val="24"/>
                                </w:rPr>
                              </w:pPr>
                            </w:p>
                            <w:p w14:paraId="34FCB6D3" w14:textId="77777777" w:rsidR="00DF699A" w:rsidRPr="00425C34" w:rsidRDefault="00DF699A" w:rsidP="00425C34">
                              <w:pPr>
                                <w:suppressAutoHyphens/>
                                <w:rPr>
                                  <w:rFonts w:ascii="Gotham Office" w:hAnsi="Gotham Office"/>
                                  <w:kern w:val="28"/>
                                  <w:sz w:val="24"/>
                                  <w:szCs w:val="24"/>
                                </w:rPr>
                              </w:pPr>
                              <w:r w:rsidRPr="00425C34">
                                <w:rPr>
                                  <w:rFonts w:ascii="Gotham Office" w:hAnsi="Gotham Office"/>
                                  <w:kern w:val="28"/>
                                  <w:sz w:val="24"/>
                                  <w:szCs w:val="24"/>
                                </w:rPr>
                                <w:t>ESBG (European Savings and Retail Banking Group)</w:t>
                              </w:r>
                            </w:p>
                            <w:p w14:paraId="5DFE9D88" w14:textId="77777777" w:rsidR="00DF699A" w:rsidRPr="00425C34" w:rsidRDefault="00DF699A" w:rsidP="00425C34">
                              <w:pPr>
                                <w:suppressAutoHyphens/>
                                <w:rPr>
                                  <w:rFonts w:ascii="Gotham Office" w:hAnsi="Gotham Office"/>
                                  <w:kern w:val="28"/>
                                  <w:sz w:val="24"/>
                                  <w:szCs w:val="24"/>
                                </w:rPr>
                              </w:pPr>
                            </w:p>
                            <w:p w14:paraId="0BEE654B" w14:textId="77777777" w:rsidR="00DF699A" w:rsidRPr="00425C34" w:rsidRDefault="00DF699A" w:rsidP="00425C34">
                              <w:pPr>
                                <w:suppressAutoHyphens/>
                                <w:rPr>
                                  <w:rFonts w:ascii="Gotham Office" w:hAnsi="Gotham Office"/>
                                  <w:sz w:val="24"/>
                                  <w:szCs w:val="24"/>
                                  <w:lang w:val="fr-BE" w:eastAsia="de-DE"/>
                                </w:rPr>
                              </w:pPr>
                              <w:r w:rsidRPr="00425C34">
                                <w:rPr>
                                  <w:rFonts w:ascii="Gotham Office" w:hAnsi="Gotham Office"/>
                                  <w:sz w:val="24"/>
                                  <w:szCs w:val="24"/>
                                  <w:lang w:val="fr-BE" w:eastAsia="de-DE"/>
                                </w:rPr>
                                <w:t>Rue Marie-Thérèse, 11 - B-1000 Brussels</w:t>
                              </w:r>
                            </w:p>
                            <w:p w14:paraId="53B09D86" w14:textId="77777777" w:rsidR="00DF699A" w:rsidRPr="00425C34" w:rsidRDefault="00DF699A" w:rsidP="00425C34">
                              <w:pPr>
                                <w:suppressAutoHyphens/>
                                <w:rPr>
                                  <w:rStyle w:val="TitleChar"/>
                                  <w:rFonts w:ascii="Gotham Office" w:hAnsi="Gotham Office"/>
                                  <w:sz w:val="24"/>
                                  <w:lang w:val="fr-BE"/>
                                </w:rPr>
                              </w:pPr>
                            </w:p>
                            <w:p w14:paraId="35C260DC" w14:textId="61085D47" w:rsidR="00D41490" w:rsidRPr="00425C34" w:rsidRDefault="0097743F" w:rsidP="00425C34">
                              <w:pPr>
                                <w:suppressAutoHyphens/>
                                <w:rPr>
                                  <w:rFonts w:ascii="Gotham Office" w:hAnsi="Gotham Office" w:cs="Arial"/>
                                  <w:b/>
                                  <w:bCs/>
                                  <w:kern w:val="28"/>
                                  <w:sz w:val="24"/>
                                  <w:szCs w:val="24"/>
                                  <w:lang w:val="fr-BE"/>
                                </w:rPr>
                              </w:pPr>
                              <w:r>
                                <w:rPr>
                                  <w:rFonts w:ascii="Gotham Office" w:hAnsi="Gotham Office" w:cs="Arial"/>
                                  <w:b/>
                                  <w:bCs/>
                                  <w:kern w:val="28"/>
                                  <w:sz w:val="24"/>
                                  <w:szCs w:val="24"/>
                                  <w:lang w:val="fr-BE"/>
                                </w:rPr>
                                <w:t>MARCH</w:t>
                              </w:r>
                              <w:r w:rsidR="00A73A52">
                                <w:rPr>
                                  <w:rFonts w:ascii="Gotham Office" w:hAnsi="Gotham Office" w:cs="Arial"/>
                                  <w:b/>
                                  <w:bCs/>
                                  <w:kern w:val="28"/>
                                  <w:sz w:val="24"/>
                                  <w:szCs w:val="24"/>
                                  <w:lang w:val="fr-BE"/>
                                </w:rPr>
                                <w:t xml:space="preserve"> 2025</w:t>
                              </w:r>
                            </w:p>
                          </w:txbxContent>
                        </wps:txbx>
                        <wps:bodyPr rot="0" vert="horz" wrap="square" lIns="91440" tIns="45720" rIns="91440" bIns="45720" anchor="t" anchorCtr="0" upright="1">
                          <a:noAutofit/>
                        </wps:bodyPr>
                      </wps:wsp>
                      <pic:pic xmlns:pic="http://schemas.openxmlformats.org/drawingml/2006/picture">
                        <pic:nvPicPr>
                          <pic:cNvPr id="6" name="Picture 41" descr="esb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001" y="14940"/>
                            <a:ext cx="261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6FA32F" id="Group 38" o:spid="_x0000_s1026" style="position:absolute;left:0;text-align:left;margin-left:-56.7pt;margin-top:-50.3pt;width:566.25pt;height:814.55pt;z-index:251660800" coordorigin="441,180" coordsize="10170,16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POSITION-PAPER" style="position:absolute;left:441;top:180;width:4876;height:16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">
                  <v:imagedata r:id="rId13" o:title="POSITION-PAPER"/>
                </v:shape>
                <v:shapetype id="_x0000_t202" coordsize="21600,21600" o:spt="202" path="m,l,21600r21600,l21600,xe">
                  <v:stroke joinstyle="miter"/>
                  <v:path gradientshapeok="t" o:connecttype="rect"/>
                </v:shapetype>
                <v:shape id="Text Box 40" o:spid="_x0000_s1028" type="#_x0000_t202" style="position:absolute;left:3579;top:5688;width:684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F2A82B" w14:textId="77777777" w:rsidR="00D41490" w:rsidRPr="00425C34" w:rsidRDefault="00D41490" w:rsidP="00425C34">
                        <w:pPr>
                          <w:suppressAutoHyphens/>
                          <w:rPr>
                            <w:rFonts w:ascii="Gotham Office" w:hAnsi="Gotham Office"/>
                            <w:b/>
                            <w:iCs/>
                            <w:sz w:val="24"/>
                            <w:szCs w:val="24"/>
                          </w:rPr>
                        </w:pPr>
                      </w:p>
                      <w:p w14:paraId="7A6692E1" w14:textId="2FA8FB31" w:rsidR="00C626A4" w:rsidRPr="00E67C58" w:rsidRDefault="00425C34" w:rsidP="00C626A4">
                        <w:pPr>
                          <w:suppressAutoHyphens/>
                          <w:rPr>
                            <w:rFonts w:ascii="Gotham Office" w:hAnsi="Gotham Office"/>
                            <w:b/>
                            <w:bCs/>
                            <w:kern w:val="28"/>
                            <w:sz w:val="28"/>
                            <w:szCs w:val="28"/>
                            <w:lang w:eastAsia="en-US"/>
                          </w:rPr>
                        </w:pPr>
                        <w:r w:rsidRPr="00E67C58">
                          <w:rPr>
                            <w:rStyle w:val="TitleChar"/>
                            <w:rFonts w:ascii="Gotham Office" w:hAnsi="Gotham Office"/>
                            <w:sz w:val="28"/>
                            <w:szCs w:val="28"/>
                          </w:rPr>
                          <w:t xml:space="preserve">ESBG response to the </w:t>
                        </w:r>
                        <w:r w:rsidR="00DF5870" w:rsidRPr="00E67C58">
                          <w:rPr>
                            <w:rStyle w:val="TitleChar"/>
                            <w:rFonts w:ascii="Gotham Office" w:hAnsi="Gotham Office"/>
                            <w:sz w:val="28"/>
                            <w:szCs w:val="28"/>
                          </w:rPr>
                          <w:t xml:space="preserve">European Banking Authority (EBA) </w:t>
                        </w:r>
                        <w:r w:rsidR="00AB117C" w:rsidRPr="00E67C58">
                          <w:rPr>
                            <w:rStyle w:val="TitleChar"/>
                            <w:rFonts w:ascii="Gotham Office" w:hAnsi="Gotham Office"/>
                            <w:sz w:val="28"/>
                            <w:szCs w:val="28"/>
                          </w:rPr>
                          <w:t xml:space="preserve">consultation </w:t>
                        </w:r>
                        <w:r w:rsidR="00DF5870" w:rsidRPr="00E67C58">
                          <w:rPr>
                            <w:rStyle w:val="TitleChar"/>
                            <w:rFonts w:ascii="Gotham Office" w:hAnsi="Gotham Office"/>
                            <w:sz w:val="28"/>
                            <w:szCs w:val="28"/>
                          </w:rPr>
                          <w:t xml:space="preserve">on </w:t>
                        </w:r>
                        <w:r w:rsidR="0097743F" w:rsidRPr="0097743F">
                          <w:rPr>
                            <w:rFonts w:ascii="Gotham Office" w:hAnsi="Gotham Office" w:cs="Arial"/>
                            <w:b/>
                            <w:bCs/>
                            <w:kern w:val="28"/>
                            <w:sz w:val="28"/>
                            <w:szCs w:val="28"/>
                            <w:lang w:val="en-US" w:eastAsia="en-US"/>
                          </w:rPr>
                          <w:t>its draft technical standards that specify material changes and extensions to the Internal Ratings Based approach</w:t>
                        </w:r>
                        <w:r w:rsidR="0097743F">
                          <w:rPr>
                            <w:rFonts w:ascii="Gotham Office" w:hAnsi="Gotham Office" w:cs="Arial"/>
                            <w:b/>
                            <w:bCs/>
                            <w:kern w:val="28"/>
                            <w:sz w:val="28"/>
                            <w:szCs w:val="28"/>
                            <w:lang w:val="en-US" w:eastAsia="en-US"/>
                          </w:rPr>
                          <w:t>.</w:t>
                        </w:r>
                      </w:p>
                      <w:p w14:paraId="612A6FDB" w14:textId="4C1DA937" w:rsidR="00D41490" w:rsidRPr="00C626A4" w:rsidRDefault="00D41490" w:rsidP="008B5A04">
                        <w:pPr>
                          <w:suppressAutoHyphens/>
                          <w:rPr>
                            <w:rStyle w:val="TitleChar"/>
                            <w:rFonts w:ascii="Gotham Office" w:hAnsi="Gotham Office" w:cs="Times New Roman"/>
                            <w:sz w:val="24"/>
                          </w:rPr>
                        </w:pPr>
                      </w:p>
                      <w:p w14:paraId="341216AD" w14:textId="77777777" w:rsidR="002229E3" w:rsidRPr="00425C34" w:rsidRDefault="002229E3" w:rsidP="00425C34">
                        <w:pPr>
                          <w:suppressAutoHyphens/>
                          <w:rPr>
                            <w:rStyle w:val="TitleChar"/>
                            <w:rFonts w:ascii="Gotham Office" w:hAnsi="Gotham Office"/>
                            <w:sz w:val="24"/>
                          </w:rPr>
                        </w:pPr>
                      </w:p>
                      <w:p w14:paraId="34FCB6D3" w14:textId="77777777" w:rsidR="00DF699A" w:rsidRPr="00425C34" w:rsidRDefault="00DF699A" w:rsidP="00425C34">
                        <w:pPr>
                          <w:suppressAutoHyphens/>
                          <w:rPr>
                            <w:rFonts w:ascii="Gotham Office" w:hAnsi="Gotham Office"/>
                            <w:kern w:val="28"/>
                            <w:sz w:val="24"/>
                            <w:szCs w:val="24"/>
                          </w:rPr>
                        </w:pPr>
                        <w:r w:rsidRPr="00425C34">
                          <w:rPr>
                            <w:rFonts w:ascii="Gotham Office" w:hAnsi="Gotham Office"/>
                            <w:kern w:val="28"/>
                            <w:sz w:val="24"/>
                            <w:szCs w:val="24"/>
                          </w:rPr>
                          <w:t>ESBG (European Savings and Retail Banking Group)</w:t>
                        </w:r>
                      </w:p>
                      <w:p w14:paraId="5DFE9D88" w14:textId="77777777" w:rsidR="00DF699A" w:rsidRPr="00425C34" w:rsidRDefault="00DF699A" w:rsidP="00425C34">
                        <w:pPr>
                          <w:suppressAutoHyphens/>
                          <w:rPr>
                            <w:rFonts w:ascii="Gotham Office" w:hAnsi="Gotham Office"/>
                            <w:kern w:val="28"/>
                            <w:sz w:val="24"/>
                            <w:szCs w:val="24"/>
                          </w:rPr>
                        </w:pPr>
                      </w:p>
                      <w:p w14:paraId="0BEE654B" w14:textId="77777777" w:rsidR="00DF699A" w:rsidRPr="00425C34" w:rsidRDefault="00DF699A" w:rsidP="00425C34">
                        <w:pPr>
                          <w:suppressAutoHyphens/>
                          <w:rPr>
                            <w:rFonts w:ascii="Gotham Office" w:hAnsi="Gotham Office"/>
                            <w:sz w:val="24"/>
                            <w:szCs w:val="24"/>
                            <w:lang w:val="fr-BE" w:eastAsia="de-DE"/>
                          </w:rPr>
                        </w:pPr>
                        <w:r w:rsidRPr="00425C34">
                          <w:rPr>
                            <w:rFonts w:ascii="Gotham Office" w:hAnsi="Gotham Office"/>
                            <w:sz w:val="24"/>
                            <w:szCs w:val="24"/>
                            <w:lang w:val="fr-BE" w:eastAsia="de-DE"/>
                          </w:rPr>
                          <w:t>Rue Marie-Thérèse, 11 - B-1000 Brussels</w:t>
                        </w:r>
                      </w:p>
                      <w:p w14:paraId="53B09D86" w14:textId="77777777" w:rsidR="00DF699A" w:rsidRPr="00425C34" w:rsidRDefault="00DF699A" w:rsidP="00425C34">
                        <w:pPr>
                          <w:suppressAutoHyphens/>
                          <w:rPr>
                            <w:rStyle w:val="TitleChar"/>
                            <w:rFonts w:ascii="Gotham Office" w:hAnsi="Gotham Office"/>
                            <w:sz w:val="24"/>
                            <w:lang w:val="fr-BE"/>
                          </w:rPr>
                        </w:pPr>
                      </w:p>
                      <w:p w14:paraId="35C260DC" w14:textId="61085D47" w:rsidR="00D41490" w:rsidRPr="00425C34" w:rsidRDefault="0097743F" w:rsidP="00425C34">
                        <w:pPr>
                          <w:suppressAutoHyphens/>
                          <w:rPr>
                            <w:rFonts w:ascii="Gotham Office" w:hAnsi="Gotham Office" w:cs="Arial"/>
                            <w:b/>
                            <w:bCs/>
                            <w:kern w:val="28"/>
                            <w:sz w:val="24"/>
                            <w:szCs w:val="24"/>
                            <w:lang w:val="fr-BE"/>
                          </w:rPr>
                        </w:pPr>
                        <w:r>
                          <w:rPr>
                            <w:rFonts w:ascii="Gotham Office" w:hAnsi="Gotham Office" w:cs="Arial"/>
                            <w:b/>
                            <w:bCs/>
                            <w:kern w:val="28"/>
                            <w:sz w:val="24"/>
                            <w:szCs w:val="24"/>
                            <w:lang w:val="fr-BE"/>
                          </w:rPr>
                          <w:t>MARCH</w:t>
                        </w:r>
                        <w:r w:rsidR="00A73A52">
                          <w:rPr>
                            <w:rFonts w:ascii="Gotham Office" w:hAnsi="Gotham Office" w:cs="Arial"/>
                            <w:b/>
                            <w:bCs/>
                            <w:kern w:val="28"/>
                            <w:sz w:val="24"/>
                            <w:szCs w:val="24"/>
                            <w:lang w:val="fr-BE"/>
                          </w:rPr>
                          <w:t xml:space="preserve"> 2025</w:t>
                        </w:r>
                      </w:p>
                    </w:txbxContent>
                  </v:textbox>
                </v:shape>
                <v:shape id="Picture 41" o:spid="_x0000_s1029" type="#_x0000_t75" alt="esbg" style="position:absolute;left:8001;top:14940;width:261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">
                  <v:imagedata r:id="rId14" o:title="esbg"/>
                </v:shape>
              </v:group>
            </w:pict>
          </mc:Fallback>
        </mc:AlternateContent>
      </w:r>
    </w:p>
    <w:p w14:paraId="37C4E335" w14:textId="77777777" w:rsidR="002229E3" w:rsidRPr="00425C34" w:rsidRDefault="002229E3" w:rsidP="00425C34">
      <w:pPr>
        <w:suppressAutoHyphens/>
        <w:rPr>
          <w:rFonts w:ascii="Gotham Office" w:hAnsi="Gotham Office"/>
        </w:rPr>
      </w:pPr>
      <w:r w:rsidRPr="00425C34">
        <w:rPr>
          <w:rFonts w:ascii="Gotham Office" w:hAnsi="Gotham Office"/>
          <w:sz w:val="24"/>
          <w:szCs w:val="24"/>
        </w:rPr>
        <w:br w:type="page"/>
      </w:r>
    </w:p>
    <w:p w14:paraId="13E0D055" w14:textId="502AA9BF" w:rsidR="00827DEF" w:rsidRPr="00D851C4" w:rsidRDefault="00707FAE" w:rsidP="00707FAE">
      <w:pPr>
        <w:rPr>
          <w:rFonts w:ascii="Gotham Office" w:hAnsi="Gotham Office"/>
          <w:b/>
          <w:bCs/>
          <w:sz w:val="22"/>
          <w:szCs w:val="22"/>
          <w:lang w:val="en-US"/>
        </w:rPr>
      </w:pPr>
      <w:r w:rsidRPr="00D851C4">
        <w:rPr>
          <w:rFonts w:ascii="Gotham Office" w:hAnsi="Gotham Office"/>
          <w:b/>
          <w:bCs/>
          <w:sz w:val="22"/>
          <w:szCs w:val="22"/>
          <w:lang w:val="en-US"/>
        </w:rPr>
        <w:lastRenderedPageBreak/>
        <w:t>Q</w:t>
      </w:r>
      <w:r w:rsidR="008E7AE3" w:rsidRPr="00D851C4">
        <w:rPr>
          <w:rFonts w:ascii="Gotham Office" w:hAnsi="Gotham Office"/>
          <w:b/>
          <w:bCs/>
          <w:sz w:val="22"/>
          <w:szCs w:val="22"/>
          <w:lang w:val="en-US"/>
        </w:rPr>
        <w:t>uestions for consultation</w:t>
      </w:r>
    </w:p>
    <w:p w14:paraId="0622ED05" w14:textId="77777777" w:rsidR="00D851C4" w:rsidRPr="00D851C4" w:rsidRDefault="00D851C4" w:rsidP="00707FAE">
      <w:pPr>
        <w:rPr>
          <w:rFonts w:ascii="Gotham Office" w:hAnsi="Gotham Office"/>
          <w:b/>
          <w:bCs/>
          <w:sz w:val="22"/>
          <w:szCs w:val="22"/>
          <w:lang w:val="en-US"/>
        </w:rPr>
      </w:pPr>
    </w:p>
    <w:p w14:paraId="6B63CDCD" w14:textId="77777777" w:rsidR="00827DEF" w:rsidRPr="00D851C4" w:rsidRDefault="00827DEF" w:rsidP="00827DEF">
      <w:pPr>
        <w:rPr>
          <w:rFonts w:ascii="Gotham Office" w:hAnsi="Gotham Office"/>
          <w:b/>
          <w:bCs/>
          <w:sz w:val="22"/>
          <w:szCs w:val="22"/>
          <w:lang w:val="en-US"/>
        </w:rPr>
      </w:pPr>
    </w:p>
    <w:p w14:paraId="3E25123B" w14:textId="34FF69F1" w:rsidR="008559AD" w:rsidRDefault="00D851C4" w:rsidP="0057035C">
      <w:pPr>
        <w:suppressAutoHyphens/>
        <w:rPr>
          <w:rFonts w:ascii="Gotham Office" w:hAnsi="Gotham Office"/>
          <w:b/>
          <w:bCs/>
          <w:sz w:val="22"/>
          <w:szCs w:val="22"/>
        </w:rPr>
      </w:pPr>
      <w:r w:rsidRPr="00D851C4">
        <w:rPr>
          <w:rFonts w:ascii="Gotham Office" w:hAnsi="Gotham Office"/>
          <w:b/>
          <w:bCs/>
          <w:sz w:val="22"/>
          <w:szCs w:val="22"/>
        </w:rPr>
        <w:t>Question 1</w:t>
      </w:r>
      <w:r w:rsidR="007A4453">
        <w:rPr>
          <w:rFonts w:ascii="Gotham Office" w:hAnsi="Gotham Office"/>
          <w:b/>
          <w:bCs/>
          <w:sz w:val="22"/>
          <w:szCs w:val="22"/>
        </w:rPr>
        <w:t>.</w:t>
      </w:r>
      <w:r w:rsidR="001557F6">
        <w:rPr>
          <w:rFonts w:ascii="Gotham Office" w:hAnsi="Gotham Office"/>
          <w:b/>
          <w:bCs/>
          <w:sz w:val="22"/>
          <w:szCs w:val="22"/>
        </w:rPr>
        <w:t xml:space="preserve"> </w:t>
      </w:r>
      <w:r w:rsidR="00B15964">
        <w:rPr>
          <w:rFonts w:ascii="Gotham Office" w:hAnsi="Gotham Office"/>
          <w:b/>
          <w:bCs/>
          <w:sz w:val="22"/>
          <w:szCs w:val="22"/>
        </w:rPr>
        <w:t>D</w:t>
      </w:r>
      <w:r w:rsidR="007A4453" w:rsidRPr="007A4453">
        <w:rPr>
          <w:rFonts w:ascii="Gotham Office" w:hAnsi="Gotham Office"/>
          <w:b/>
          <w:bCs/>
          <w:sz w:val="22"/>
          <w:szCs w:val="22"/>
        </w:rPr>
        <w:t>o</w:t>
      </w:r>
      <w:r w:rsidR="007A4453">
        <w:rPr>
          <w:rFonts w:ascii="Gotham Office" w:hAnsi="Gotham Office"/>
          <w:b/>
          <w:bCs/>
          <w:sz w:val="22"/>
          <w:szCs w:val="22"/>
        </w:rPr>
        <w:t xml:space="preserve"> yo</w:t>
      </w:r>
      <w:r w:rsidR="007A4453" w:rsidRPr="007A4453">
        <w:rPr>
          <w:rFonts w:ascii="Gotham Office" w:hAnsi="Gotham Office"/>
          <w:b/>
          <w:bCs/>
          <w:sz w:val="22"/>
          <w:szCs w:val="22"/>
        </w:rPr>
        <w:t>u have any comments on the clarification of the scope of the revised draft regulatory technical standards to specify the conditions for assessing the materiality of the use of an existing rating system for other additional exposures not already covered by that rating system and changes to rating systems under the IRB Approach?</w:t>
      </w:r>
    </w:p>
    <w:p w14:paraId="0B967A37" w14:textId="77777777" w:rsidR="00C5456A" w:rsidRPr="00C5456A" w:rsidRDefault="00C5456A" w:rsidP="0057035C">
      <w:pPr>
        <w:suppressAutoHyphens/>
        <w:rPr>
          <w:rFonts w:ascii="Gotham Office" w:hAnsi="Gotham Office"/>
          <w:sz w:val="22"/>
          <w:szCs w:val="22"/>
          <w:lang w:val="en-US"/>
        </w:rPr>
      </w:pPr>
    </w:p>
    <w:tbl>
      <w:tblPr>
        <w:tblStyle w:val="TableGrid"/>
        <w:tblW w:w="0" w:type="auto"/>
        <w:tblLook w:val="04A0" w:firstRow="1" w:lastRow="0" w:firstColumn="1" w:lastColumn="0" w:noHBand="0" w:noVBand="1"/>
      </w:tblPr>
      <w:tblGrid>
        <w:gridCol w:w="9346"/>
      </w:tblGrid>
      <w:tr w:rsidR="0057035C" w:rsidRPr="00D851C4" w14:paraId="05C813A0" w14:textId="77777777" w:rsidTr="00531C1D">
        <w:tc>
          <w:tcPr>
            <w:tcW w:w="9346" w:type="dxa"/>
          </w:tcPr>
          <w:p w14:paraId="73AADF3B" w14:textId="77777777" w:rsidR="0057035C" w:rsidRDefault="0057035C" w:rsidP="0057035C">
            <w:pPr>
              <w:suppressAutoHyphens/>
              <w:rPr>
                <w:rFonts w:ascii="Gotham Office" w:hAnsi="Gotham Office"/>
                <w:b/>
                <w:bCs/>
                <w:sz w:val="22"/>
                <w:szCs w:val="22"/>
                <w:lang w:val="en-US"/>
              </w:rPr>
            </w:pPr>
          </w:p>
          <w:p w14:paraId="4927A42A" w14:textId="14DA4942" w:rsidR="002F5CF6" w:rsidRPr="002F5CF6" w:rsidRDefault="00A44090" w:rsidP="002F5CF6">
            <w:pPr>
              <w:rPr>
                <w:rFonts w:ascii="Gotham Office" w:hAnsi="Gotham Office" w:cs="Arial"/>
                <w:b/>
                <w:bCs/>
                <w:lang w:eastAsia="en-US"/>
              </w:rPr>
            </w:pPr>
            <w:r>
              <w:rPr>
                <w:rFonts w:ascii="Gotham Office" w:hAnsi="Gotham Office" w:cs="Arial"/>
                <w:lang w:val="en-US" w:eastAsia="en-US"/>
              </w:rPr>
              <w:t>The European Savings and Retail Banking Group (ESBG) welcomes the opportunity given by the European Banking Authority</w:t>
            </w:r>
            <w:r w:rsidR="001E5C41">
              <w:rPr>
                <w:rFonts w:ascii="Gotham Office" w:hAnsi="Gotham Office" w:cs="Arial"/>
                <w:lang w:val="en-US" w:eastAsia="en-US"/>
              </w:rPr>
              <w:t xml:space="preserve"> (EBA)</w:t>
            </w:r>
            <w:r>
              <w:rPr>
                <w:rFonts w:ascii="Gotham Office" w:hAnsi="Gotham Office" w:cs="Arial"/>
                <w:lang w:val="en-US" w:eastAsia="en-US"/>
              </w:rPr>
              <w:t xml:space="preserve"> through this consultation to share comments on</w:t>
            </w:r>
            <w:r w:rsidR="002F5CF6" w:rsidRPr="002F5CF6">
              <w:rPr>
                <w:rFonts w:ascii="Gotham Office" w:hAnsi="Gotham Office" w:cs="Arial"/>
                <w:lang w:eastAsia="en-US"/>
              </w:rPr>
              <w:t xml:space="preserve"> </w:t>
            </w:r>
            <w:r w:rsidR="002F5CF6" w:rsidRPr="002F5CF6">
              <w:rPr>
                <w:rFonts w:ascii="Gotham Office" w:hAnsi="Gotham Office" w:cs="Arial"/>
                <w:lang w:val="en-US" w:eastAsia="en-US"/>
              </w:rPr>
              <w:t>its draft technical standards that specify material changes and extensions to the Internal Ratings Based approach.</w:t>
            </w:r>
          </w:p>
          <w:p w14:paraId="65B1B470" w14:textId="77777777" w:rsidR="002F5CF6" w:rsidRPr="002F5CF6" w:rsidRDefault="002F5CF6" w:rsidP="00CD1D47">
            <w:pPr>
              <w:rPr>
                <w:rFonts w:ascii="Gotham Office" w:hAnsi="Gotham Office" w:cs="Arial"/>
                <w:lang w:eastAsia="en-US"/>
              </w:rPr>
            </w:pPr>
          </w:p>
          <w:p w14:paraId="4F6C56CF" w14:textId="18801156" w:rsidR="00CD1D47" w:rsidRDefault="002F5CF6" w:rsidP="00327BA9">
            <w:pPr>
              <w:rPr>
                <w:rFonts w:ascii="Gotham Office" w:hAnsi="Gotham Office" w:cs="Arial"/>
                <w:lang w:val="en-US" w:eastAsia="en-US"/>
              </w:rPr>
            </w:pPr>
            <w:r w:rsidRPr="002F5CF6">
              <w:rPr>
                <w:rFonts w:ascii="Gotham Office" w:hAnsi="Gotham Office" w:cs="Arial"/>
                <w:lang w:eastAsia="en-US"/>
              </w:rPr>
              <w:t>Generally speaking, ESBG kindly invites the EBA to</w:t>
            </w:r>
            <w:r w:rsidR="006C4FD7">
              <w:rPr>
                <w:rFonts w:ascii="Gotham Office" w:hAnsi="Gotham Office" w:cs="Arial"/>
                <w:lang w:eastAsia="en-US"/>
              </w:rPr>
              <w:t xml:space="preserve"> consider the</w:t>
            </w:r>
            <w:r w:rsidRPr="002F5CF6">
              <w:rPr>
                <w:rFonts w:ascii="Gotham Office" w:hAnsi="Gotham Office" w:cs="Arial"/>
                <w:lang w:eastAsia="en-US"/>
              </w:rPr>
              <w:t xml:space="preserve"> simplif</w:t>
            </w:r>
            <w:r w:rsidR="006C4FD7">
              <w:rPr>
                <w:rFonts w:ascii="Gotham Office" w:hAnsi="Gotham Office" w:cs="Arial"/>
                <w:lang w:eastAsia="en-US"/>
              </w:rPr>
              <w:t>ication of</w:t>
            </w:r>
            <w:r w:rsidRPr="002F5CF6">
              <w:rPr>
                <w:rFonts w:ascii="Gotham Office" w:hAnsi="Gotham Office" w:cs="Arial"/>
                <w:lang w:eastAsia="en-US"/>
              </w:rPr>
              <w:t xml:space="preserve"> the process regarding the IRB model, as far as reasonable. Changes triggered by banks' ongoing reviews, aimed at improving model performance and adapting to new information, are typically viewed as part of the model life cycle. To avoid unnecessary strain on both regulators and institutions, it would be beneficial if regulation w</w:t>
            </w:r>
            <w:r w:rsidR="00862568">
              <w:rPr>
                <w:rFonts w:ascii="Gotham Office" w:hAnsi="Gotham Office" w:cs="Arial"/>
                <w:lang w:eastAsia="en-US"/>
              </w:rPr>
              <w:t>as</w:t>
            </w:r>
            <w:r w:rsidRPr="002F5CF6">
              <w:rPr>
                <w:rFonts w:ascii="Gotham Office" w:hAnsi="Gotham Office" w:cs="Arial"/>
                <w:lang w:eastAsia="en-US"/>
              </w:rPr>
              <w:t xml:space="preserve"> simplified to allow more flexibility in considering these types of changes as requiring notification rather than prior permission. Waiting for prior permission may lead to the extended use of models that banks view as suboptimal, negatively impacting user acceptance of the IRB system. Alternatively, regulation could provide additional guidance to regulators and institutions on a simplified application process for material changes of this type to enable faster implementation.</w:t>
            </w:r>
          </w:p>
          <w:p w14:paraId="01DBF552" w14:textId="77777777" w:rsidR="00CD1D47" w:rsidRDefault="00CD1D47" w:rsidP="00327BA9">
            <w:pPr>
              <w:rPr>
                <w:rFonts w:ascii="Gotham Office" w:hAnsi="Gotham Office" w:cs="Arial"/>
                <w:lang w:val="en-US" w:eastAsia="en-US"/>
              </w:rPr>
            </w:pPr>
          </w:p>
          <w:p w14:paraId="187B6579" w14:textId="0A4B3279" w:rsidR="00D16A8D" w:rsidRPr="00973C53" w:rsidRDefault="008C7D7C" w:rsidP="00327BA9">
            <w:pPr>
              <w:rPr>
                <w:rFonts w:ascii="Gotham Office" w:hAnsi="Gotham Office" w:cs="Arial"/>
                <w:lang w:val="en-US" w:eastAsia="en-US"/>
              </w:rPr>
            </w:pPr>
            <w:r w:rsidRPr="00973C53">
              <w:rPr>
                <w:rFonts w:ascii="Gotham Office" w:hAnsi="Gotham Office" w:cs="Arial"/>
                <w:lang w:val="en-US" w:eastAsia="en-US"/>
              </w:rPr>
              <w:t>P</w:t>
            </w:r>
            <w:r w:rsidR="00177483" w:rsidRPr="00973C53">
              <w:rPr>
                <w:rFonts w:ascii="Gotham Office" w:hAnsi="Gotham Office" w:cs="Arial"/>
                <w:lang w:val="en-US" w:eastAsia="en-US"/>
              </w:rPr>
              <w:t>ar.</w:t>
            </w:r>
            <w:r w:rsidRPr="00973C53">
              <w:rPr>
                <w:rFonts w:ascii="Gotham Office" w:hAnsi="Gotham Office" w:cs="Arial"/>
                <w:lang w:val="en-US" w:eastAsia="en-US"/>
              </w:rPr>
              <w:t xml:space="preserve"> 9, page 7- “</w:t>
            </w:r>
            <w:r w:rsidRPr="00973C53">
              <w:rPr>
                <w:rFonts w:ascii="Gotham Office" w:hAnsi="Gotham Office" w:cs="Arial"/>
                <w:i/>
                <w:iCs/>
                <w:lang w:val="en-US" w:eastAsia="en-US"/>
              </w:rPr>
              <w:t>Updates to the data used in the ongoing application of the rating systems in order to calculate the risk weight exposure amount for the application portfolio should not be covered by this Regulation</w:t>
            </w:r>
            <w:r w:rsidRPr="00973C53">
              <w:rPr>
                <w:rFonts w:ascii="Gotham Office" w:hAnsi="Gotham Office" w:cs="Arial"/>
                <w:lang w:val="en-US" w:eastAsia="en-US"/>
              </w:rPr>
              <w:t xml:space="preserve">”. We welcome EBA’s effort to clarify these aspects, nevertheless it would be helpful to further clarify, with examples, what is meant by “updates to the data used in the ongoing application of the rating systems in order to calculate the risk weight exposure amount for the application portfolio”. </w:t>
            </w:r>
          </w:p>
          <w:p w14:paraId="35B5A9C2" w14:textId="77777777" w:rsidR="00D16A8D" w:rsidRPr="00973C53" w:rsidRDefault="00D16A8D" w:rsidP="00327BA9">
            <w:pPr>
              <w:rPr>
                <w:rFonts w:ascii="Gotham Office" w:hAnsi="Gotham Office" w:cs="Arial"/>
                <w:lang w:val="en-US" w:eastAsia="en-US"/>
              </w:rPr>
            </w:pPr>
          </w:p>
          <w:p w14:paraId="16ECAD9D" w14:textId="61FB12FE" w:rsidR="00D16A8D" w:rsidRPr="00973C53" w:rsidRDefault="00D16A8D" w:rsidP="00327BA9">
            <w:pPr>
              <w:rPr>
                <w:rFonts w:ascii="Gotham Office" w:hAnsi="Gotham Office" w:cs="Arial"/>
                <w:lang w:val="en-US" w:eastAsia="en-US"/>
              </w:rPr>
            </w:pPr>
            <w:r w:rsidRPr="00973C53">
              <w:rPr>
                <w:rFonts w:ascii="Gotham Office" w:hAnsi="Gotham Office" w:cs="Arial"/>
                <w:lang w:val="en-US" w:eastAsia="en-US"/>
              </w:rPr>
              <w:t xml:space="preserve">We would see it as particularly important to clarify that the update of the data in the context of review of estimates and other ongoing approved processes, such as validation and monitoring, fall under the </w:t>
            </w:r>
            <w:r w:rsidRPr="00973C53">
              <w:rPr>
                <w:rFonts w:ascii="Gotham Office" w:hAnsi="Gotham Office" w:cs="Arial"/>
                <w:i/>
                <w:iCs/>
                <w:lang w:val="en-US" w:eastAsia="en-US"/>
              </w:rPr>
              <w:t>“update of the data used in the ongoing application of the rating systems”,</w:t>
            </w:r>
            <w:r w:rsidRPr="00973C53">
              <w:rPr>
                <w:rFonts w:ascii="Gotham Office" w:hAnsi="Gotham Office" w:cs="Arial"/>
                <w:lang w:val="en-US" w:eastAsia="en-US"/>
              </w:rPr>
              <w:t xml:space="preserve"> and thus do not fall in the scope of this RTS. In this context we suggest the following wording:  </w:t>
            </w:r>
            <w:r w:rsidRPr="00973C53">
              <w:rPr>
                <w:rFonts w:ascii="Gotham Office" w:hAnsi="Gotham Office" w:cs="Arial"/>
                <w:i/>
                <w:iCs/>
                <w:lang w:val="en-US" w:eastAsia="en-US"/>
              </w:rPr>
              <w:t>„Extensions to the data time series based on approved methods, processes, controls, data collection and IT systems for the specific use in approved processes such as review of estimates, validation and model monitoring should not be covered by this Regulation“.</w:t>
            </w:r>
          </w:p>
          <w:p w14:paraId="7E97CB0E" w14:textId="77777777" w:rsidR="00D16A8D" w:rsidRPr="00973C53" w:rsidRDefault="00D16A8D" w:rsidP="00327BA9">
            <w:pPr>
              <w:rPr>
                <w:rFonts w:ascii="Gotham Office" w:hAnsi="Gotham Office" w:cs="Arial"/>
                <w:lang w:val="en-US" w:eastAsia="en-US"/>
              </w:rPr>
            </w:pPr>
          </w:p>
          <w:p w14:paraId="6193B61A" w14:textId="3C098C65" w:rsidR="005D484B" w:rsidRDefault="00DE0EA0" w:rsidP="00327BA9">
            <w:pPr>
              <w:suppressAutoHyphens/>
              <w:rPr>
                <w:rFonts w:ascii="Gotham Office" w:hAnsi="Gotham Office" w:cs="Arial"/>
                <w:lang w:val="en-US"/>
              </w:rPr>
            </w:pPr>
            <w:r w:rsidRPr="00973C53">
              <w:rPr>
                <w:rFonts w:ascii="Gotham Office" w:hAnsi="Gotham Office" w:cs="Arial"/>
                <w:lang w:val="en-US"/>
              </w:rPr>
              <w:t>Additionally, we kindly request a clarification of the delineation and interplay between the so called “return to compliance” topics (Art. 146 CRR) and the classification of model changes. As an example, we consider that data and IT corrections (e.g. in the context of ongoing data quality enhancements) to align with the approved status, are not considered model changes.</w:t>
            </w:r>
          </w:p>
          <w:p w14:paraId="44BF5C8E" w14:textId="77777777" w:rsidR="007E39CD" w:rsidRDefault="007E39CD" w:rsidP="00327BA9">
            <w:pPr>
              <w:suppressAutoHyphens/>
              <w:rPr>
                <w:rFonts w:ascii="Gotham Office" w:hAnsi="Gotham Office" w:cs="Arial"/>
                <w:lang w:val="en-US"/>
              </w:rPr>
            </w:pPr>
          </w:p>
          <w:p w14:paraId="044F9E64" w14:textId="2E243D61" w:rsidR="00E135D1" w:rsidRPr="00973C53" w:rsidRDefault="007E39CD" w:rsidP="00327BA9">
            <w:pPr>
              <w:suppressAutoHyphens/>
              <w:rPr>
                <w:rFonts w:ascii="Gotham Office" w:hAnsi="Gotham Office" w:cs="Arial"/>
                <w:lang w:val="en-US" w:eastAsia="en-US"/>
              </w:rPr>
            </w:pPr>
            <w:r>
              <w:rPr>
                <w:rFonts w:ascii="Gotham Office" w:hAnsi="Gotham Office" w:cs="Arial"/>
                <w:lang w:val="en-US" w:eastAsia="en-US"/>
              </w:rPr>
              <w:t>P</w:t>
            </w:r>
            <w:r w:rsidR="00E135D1" w:rsidRPr="009359AC">
              <w:rPr>
                <w:rFonts w:ascii="Gotham Office" w:hAnsi="Gotham Office" w:cs="Arial"/>
                <w:lang w:val="en-US" w:eastAsia="en-US"/>
              </w:rPr>
              <w:t>ar</w:t>
            </w:r>
            <w:r>
              <w:rPr>
                <w:rFonts w:ascii="Gotham Office" w:hAnsi="Gotham Office" w:cs="Arial"/>
                <w:lang w:val="en-US" w:eastAsia="en-US"/>
              </w:rPr>
              <w:t>.</w:t>
            </w:r>
            <w:r w:rsidR="00E135D1" w:rsidRPr="009359AC">
              <w:rPr>
                <w:rFonts w:ascii="Gotham Office" w:hAnsi="Gotham Office" w:cs="Arial"/>
                <w:lang w:val="en-US" w:eastAsia="en-US"/>
              </w:rPr>
              <w:t xml:space="preserve"> 10, it would be helpful to provide examples for the new recital 4 of the draft RTS. For example, this new rule could be stated to apply to all types of annuity loans in the retail business, even if a new annuity loan product (with different features) is introduced.</w:t>
            </w:r>
          </w:p>
          <w:p w14:paraId="21546DDA" w14:textId="77777777" w:rsidR="00DE0EA0" w:rsidRPr="00973C53" w:rsidRDefault="00DE0EA0" w:rsidP="00327BA9">
            <w:pPr>
              <w:suppressAutoHyphens/>
              <w:rPr>
                <w:rFonts w:ascii="Gotham Office" w:hAnsi="Gotham Office"/>
                <w:b/>
                <w:bCs/>
                <w:sz w:val="22"/>
                <w:szCs w:val="22"/>
                <w:lang w:val="en-US"/>
              </w:rPr>
            </w:pPr>
          </w:p>
          <w:p w14:paraId="176BBAC9" w14:textId="7CB1071B" w:rsidR="00177483" w:rsidRDefault="00177483" w:rsidP="00327BA9">
            <w:pPr>
              <w:suppressAutoHyphens/>
              <w:rPr>
                <w:rFonts w:ascii="Gotham Office" w:hAnsi="Gotham Office" w:cs="Arial"/>
                <w:lang w:val="en-US" w:eastAsia="en-US"/>
              </w:rPr>
            </w:pPr>
            <w:r w:rsidRPr="00973C53">
              <w:rPr>
                <w:rFonts w:ascii="Gotham Office" w:hAnsi="Gotham Office" w:cs="Arial"/>
                <w:lang w:val="en-US" w:eastAsia="en-US"/>
              </w:rPr>
              <w:t>Par. 12, page 7 does</w:t>
            </w:r>
            <w:r w:rsidR="00366B22" w:rsidRPr="00973C53">
              <w:rPr>
                <w:rFonts w:ascii="Gotham Office" w:hAnsi="Gotham Office" w:cs="Arial"/>
                <w:lang w:val="en-US" w:eastAsia="en-US"/>
              </w:rPr>
              <w:t xml:space="preserve"> no</w:t>
            </w:r>
            <w:r w:rsidRPr="00973C53">
              <w:rPr>
                <w:rFonts w:ascii="Gotham Office" w:hAnsi="Gotham Office" w:cs="Arial"/>
                <w:lang w:val="en-US" w:eastAsia="en-US"/>
              </w:rPr>
              <w:t>t exclude that changes stemming from CRR3 might be considered material. Here we would like to comment that changes solely stemming from changed regulatory requirements (especially in cases where the changes are highly operationalized and leave no room for interpretation) should never be considered material unless backstop requirements apply (i.e., breach of quantitative thresholds)</w:t>
            </w:r>
            <w:r w:rsidR="00E61EF7" w:rsidRPr="00973C53">
              <w:rPr>
                <w:rFonts w:ascii="Gotham Office" w:hAnsi="Gotham Office" w:cs="Arial"/>
                <w:lang w:val="en-US" w:eastAsia="en-US"/>
              </w:rPr>
              <w:t xml:space="preserve">. We would highly welcome if the EBA </w:t>
            </w:r>
            <w:r w:rsidR="003623D4">
              <w:rPr>
                <w:rFonts w:ascii="Gotham Office" w:hAnsi="Gotham Office" w:cs="Arial"/>
                <w:lang w:val="en-US" w:eastAsia="en-US"/>
              </w:rPr>
              <w:t xml:space="preserve">could </w:t>
            </w:r>
            <w:r w:rsidR="00E61EF7" w:rsidRPr="00973C53">
              <w:rPr>
                <w:rFonts w:ascii="Gotham Office" w:hAnsi="Gotham Office" w:cs="Arial"/>
                <w:lang w:val="en-US" w:eastAsia="en-US"/>
              </w:rPr>
              <w:t>specif</w:t>
            </w:r>
            <w:r w:rsidR="003623D4">
              <w:rPr>
                <w:rFonts w:ascii="Gotham Office" w:hAnsi="Gotham Office" w:cs="Arial"/>
                <w:lang w:val="en-US" w:eastAsia="en-US"/>
              </w:rPr>
              <w:t>y</w:t>
            </w:r>
            <w:r w:rsidR="00E61EF7" w:rsidRPr="00973C53">
              <w:rPr>
                <w:rFonts w:ascii="Gotham Office" w:hAnsi="Gotham Office" w:cs="Arial"/>
                <w:lang w:val="en-US" w:eastAsia="en-US"/>
              </w:rPr>
              <w:t xml:space="preserve"> any changes that would be considered material to </w:t>
            </w:r>
            <w:r w:rsidRPr="00973C53">
              <w:rPr>
                <w:rFonts w:ascii="Gotham Office" w:hAnsi="Gotham Office" w:cs="Arial"/>
                <w:lang w:val="en-US" w:eastAsia="en-US"/>
              </w:rPr>
              <w:t xml:space="preserve">ensure a level playing field </w:t>
            </w:r>
            <w:r w:rsidR="00E61EF7" w:rsidRPr="00973C53">
              <w:rPr>
                <w:rFonts w:ascii="Gotham Office" w:hAnsi="Gotham Office" w:cs="Arial"/>
                <w:lang w:val="en-US" w:eastAsia="en-US"/>
              </w:rPr>
              <w:t xml:space="preserve">in the context of the </w:t>
            </w:r>
            <w:r w:rsidRPr="00973C53">
              <w:rPr>
                <w:rFonts w:ascii="Gotham Office" w:hAnsi="Gotham Office" w:cs="Arial"/>
                <w:lang w:val="en-US" w:eastAsia="en-US"/>
              </w:rPr>
              <w:t>CRR3</w:t>
            </w:r>
            <w:r w:rsidR="00E61EF7" w:rsidRPr="00973C53">
              <w:rPr>
                <w:rFonts w:ascii="Gotham Office" w:hAnsi="Gotham Office" w:cs="Arial"/>
                <w:lang w:val="en-US" w:eastAsia="en-US"/>
              </w:rPr>
              <w:t xml:space="preserve"> introduction</w:t>
            </w:r>
            <w:r w:rsidRPr="00973C53">
              <w:rPr>
                <w:rFonts w:ascii="Gotham Office" w:hAnsi="Gotham Office" w:cs="Arial"/>
                <w:lang w:val="en-US" w:eastAsia="en-US"/>
              </w:rPr>
              <w:t>.</w:t>
            </w:r>
          </w:p>
          <w:p w14:paraId="4A34B6CC" w14:textId="77777777" w:rsidR="00E135D1" w:rsidRDefault="00E135D1" w:rsidP="00327BA9">
            <w:pPr>
              <w:suppressAutoHyphens/>
              <w:rPr>
                <w:rFonts w:ascii="Gotham Office" w:hAnsi="Gotham Office" w:cs="Arial"/>
                <w:lang w:val="en-US" w:eastAsia="en-US"/>
              </w:rPr>
            </w:pPr>
          </w:p>
          <w:p w14:paraId="248FED45" w14:textId="4EAA5F02" w:rsidR="00E135D1" w:rsidRPr="00973C53" w:rsidRDefault="00E135D1" w:rsidP="00327BA9">
            <w:pPr>
              <w:suppressAutoHyphens/>
              <w:rPr>
                <w:rFonts w:ascii="Gotham Office" w:hAnsi="Gotham Office" w:cs="Arial"/>
                <w:lang w:val="en-US" w:eastAsia="en-US"/>
              </w:rPr>
            </w:pPr>
            <w:r>
              <w:rPr>
                <w:rFonts w:ascii="Gotham Office" w:hAnsi="Gotham Office" w:cs="Arial"/>
                <w:lang w:val="en-US" w:eastAsia="en-US"/>
              </w:rPr>
              <w:t>T</w:t>
            </w:r>
            <w:r w:rsidRPr="009359AC">
              <w:rPr>
                <w:rFonts w:ascii="Gotham Office" w:hAnsi="Gotham Office" w:cs="Arial"/>
                <w:lang w:val="en-US" w:eastAsia="en-US"/>
              </w:rPr>
              <w:t>he recitals of the proposed amendment to the Delegated Regulation will not be part of the final consolidated version to be published in the OJEU. It makes it difficult for institutions to even track the recitals. Furthermore, it is not entirely clear how the new recitals relate to the existing recitals of the original Delegated Regulation 529/2014 and the amending Delegated Regulation 2015/924. For example, recital 2 of the proposed amending Delegated Regulation confuses when read compared to existing recital 7</w:t>
            </w:r>
            <w:r w:rsidR="00224A40">
              <w:rPr>
                <w:rFonts w:ascii="Gotham Office" w:hAnsi="Gotham Office" w:cs="Arial"/>
                <w:lang w:val="en-US" w:eastAsia="en-US"/>
              </w:rPr>
              <w:t xml:space="preserve"> which</w:t>
            </w:r>
            <w:r w:rsidRPr="009359AC">
              <w:rPr>
                <w:rFonts w:ascii="Gotham Office" w:hAnsi="Gotham Office" w:cs="Arial"/>
                <w:lang w:val="en-US" w:eastAsia="en-US"/>
              </w:rPr>
              <w:t xml:space="preserve"> refers to the “ongoing alignment of the models with the calculation dataset used”. It would be very helpful if </w:t>
            </w:r>
            <w:r w:rsidR="000C0A89">
              <w:rPr>
                <w:rFonts w:ascii="Gotham Office" w:hAnsi="Gotham Office" w:cs="Arial"/>
                <w:lang w:val="en-US" w:eastAsia="en-US"/>
              </w:rPr>
              <w:t>the EBA</w:t>
            </w:r>
            <w:r w:rsidRPr="009359AC">
              <w:rPr>
                <w:rFonts w:ascii="Gotham Office" w:hAnsi="Gotham Office" w:cs="Arial"/>
                <w:lang w:val="en-US" w:eastAsia="en-US"/>
              </w:rPr>
              <w:t xml:space="preserve"> could explain what “calculation dataset” means and how it differs from the “reference dataset”. In this context, it is unclear what the “data for the application portfolio” mentioned in paragraph 8 of the consultation paper means. In our view, the latter can hardly be the input for a rating. After all, it goes without saying that this input changes over time and that ratings are always based on the most up-to-date information. It cannot possibly constitute a change to the rating system. To clarify this, it would be helpful if </w:t>
            </w:r>
            <w:r w:rsidR="000C0A89">
              <w:rPr>
                <w:rFonts w:ascii="Gotham Office" w:hAnsi="Gotham Office" w:cs="Arial"/>
                <w:lang w:val="en-US" w:eastAsia="en-US"/>
              </w:rPr>
              <w:t>the EBA</w:t>
            </w:r>
            <w:r w:rsidRPr="009359AC">
              <w:rPr>
                <w:rFonts w:ascii="Gotham Office" w:hAnsi="Gotham Office" w:cs="Arial"/>
                <w:lang w:val="en-US" w:eastAsia="en-US"/>
              </w:rPr>
              <w:t xml:space="preserve"> could provide some examples.</w:t>
            </w:r>
          </w:p>
          <w:p w14:paraId="7D42C68D" w14:textId="77777777" w:rsidR="0057035C" w:rsidRPr="00D851C4" w:rsidRDefault="0057035C" w:rsidP="0057035C">
            <w:pPr>
              <w:suppressAutoHyphens/>
              <w:rPr>
                <w:rFonts w:ascii="Gotham Office" w:hAnsi="Gotham Office"/>
                <w:b/>
                <w:bCs/>
                <w:sz w:val="22"/>
                <w:szCs w:val="22"/>
                <w:lang w:val="en-US"/>
              </w:rPr>
            </w:pPr>
          </w:p>
        </w:tc>
      </w:tr>
    </w:tbl>
    <w:p w14:paraId="67A5931A" w14:textId="77777777" w:rsidR="0057035C" w:rsidRDefault="0057035C" w:rsidP="0057035C">
      <w:pPr>
        <w:suppressAutoHyphens/>
        <w:rPr>
          <w:rFonts w:ascii="Gotham Office" w:hAnsi="Gotham Office"/>
          <w:b/>
          <w:bCs/>
          <w:sz w:val="22"/>
          <w:szCs w:val="22"/>
          <w:lang w:val="en-US"/>
        </w:rPr>
      </w:pPr>
    </w:p>
    <w:p w14:paraId="56A5E17E" w14:textId="77777777" w:rsidR="00D851C4" w:rsidRDefault="00D851C4" w:rsidP="00827DEF">
      <w:pPr>
        <w:suppressAutoHyphens/>
        <w:rPr>
          <w:rFonts w:ascii="Gotham Office" w:hAnsi="Gotham Office"/>
          <w:b/>
          <w:bCs/>
          <w:sz w:val="22"/>
          <w:szCs w:val="22"/>
          <w:lang w:val="en-US"/>
        </w:rPr>
      </w:pPr>
    </w:p>
    <w:p w14:paraId="3B7BC0AE" w14:textId="413FA0CC" w:rsidR="008559AD" w:rsidRPr="001557F6" w:rsidRDefault="00364389" w:rsidP="00827DEF">
      <w:pPr>
        <w:suppressAutoHyphens/>
        <w:rPr>
          <w:rFonts w:ascii="Gotham Office" w:hAnsi="Gotham Office"/>
          <w:sz w:val="22"/>
          <w:szCs w:val="22"/>
        </w:rPr>
      </w:pPr>
      <w:r w:rsidRPr="00364389">
        <w:rPr>
          <w:rFonts w:ascii="Gotham Office" w:hAnsi="Gotham Office"/>
          <w:b/>
          <w:bCs/>
          <w:sz w:val="22"/>
          <w:szCs w:val="22"/>
        </w:rPr>
        <w:t xml:space="preserve">Question </w:t>
      </w:r>
      <w:r w:rsidR="008559AD">
        <w:rPr>
          <w:rFonts w:ascii="Gotham Office" w:hAnsi="Gotham Office"/>
          <w:b/>
          <w:bCs/>
          <w:sz w:val="22"/>
          <w:szCs w:val="22"/>
        </w:rPr>
        <w:t>2</w:t>
      </w:r>
      <w:r w:rsidR="007A4453">
        <w:rPr>
          <w:rFonts w:ascii="Gotham Office" w:hAnsi="Gotham Office"/>
          <w:b/>
          <w:bCs/>
          <w:sz w:val="22"/>
          <w:szCs w:val="22"/>
        </w:rPr>
        <w:t>.</w:t>
      </w:r>
      <w:r w:rsidR="001557F6">
        <w:rPr>
          <w:rFonts w:ascii="Gotham Office" w:hAnsi="Gotham Office"/>
          <w:b/>
          <w:bCs/>
          <w:sz w:val="22"/>
          <w:szCs w:val="22"/>
        </w:rPr>
        <w:t xml:space="preserve"> </w:t>
      </w:r>
      <w:r w:rsidR="00B15964">
        <w:rPr>
          <w:rFonts w:ascii="Gotham Office" w:hAnsi="Gotham Office"/>
          <w:b/>
          <w:bCs/>
          <w:sz w:val="22"/>
          <w:szCs w:val="22"/>
        </w:rPr>
        <w:t>D</w:t>
      </w:r>
      <w:r w:rsidR="007A4453" w:rsidRPr="007A4453">
        <w:rPr>
          <w:rFonts w:ascii="Gotham Office" w:hAnsi="Gotham Office"/>
          <w:b/>
          <w:bCs/>
          <w:sz w:val="22"/>
          <w:szCs w:val="22"/>
        </w:rPr>
        <w:t>o you have any comments on the clarifications and revisions made to the qualitative criteria for assessing the materiality of changes as described in the Annex I, part II, Section 1 and Annex I, part II, Section 2?</w:t>
      </w:r>
    </w:p>
    <w:tbl>
      <w:tblPr>
        <w:tblStyle w:val="TableGrid"/>
        <w:tblpPr w:leftFromText="180" w:rightFromText="180" w:vertAnchor="text" w:horzAnchor="margin" w:tblpY="696"/>
        <w:tblW w:w="0" w:type="auto"/>
        <w:tblLook w:val="04A0" w:firstRow="1" w:lastRow="0" w:firstColumn="1" w:lastColumn="0" w:noHBand="0" w:noVBand="1"/>
      </w:tblPr>
      <w:tblGrid>
        <w:gridCol w:w="9346"/>
      </w:tblGrid>
      <w:tr w:rsidR="007D0C45" w:rsidRPr="00D851C4" w14:paraId="5A40B34D" w14:textId="77777777" w:rsidTr="007D0C45">
        <w:tc>
          <w:tcPr>
            <w:tcW w:w="9346" w:type="dxa"/>
          </w:tcPr>
          <w:p w14:paraId="3771B50F" w14:textId="77777777" w:rsidR="007D0C45" w:rsidRDefault="007D0C45" w:rsidP="007D0C45">
            <w:pPr>
              <w:suppressAutoHyphens/>
              <w:rPr>
                <w:rFonts w:ascii="Gotham Office" w:hAnsi="Gotham Office"/>
                <w:b/>
                <w:bCs/>
                <w:sz w:val="22"/>
                <w:szCs w:val="22"/>
                <w:lang w:val="en-US"/>
              </w:rPr>
            </w:pPr>
          </w:p>
          <w:p w14:paraId="203BD066" w14:textId="77777777" w:rsidR="007D0C45" w:rsidRPr="00590C73" w:rsidRDefault="007D0C45" w:rsidP="007D0C45">
            <w:pPr>
              <w:suppressAutoHyphens/>
              <w:rPr>
                <w:rFonts w:ascii="Gotham Office" w:hAnsi="Gotham Office" w:cs="Arial"/>
                <w:sz w:val="22"/>
                <w:szCs w:val="22"/>
                <w:lang w:val="en-US"/>
              </w:rPr>
            </w:pPr>
            <w:r w:rsidRPr="00590C73">
              <w:rPr>
                <w:rFonts w:ascii="Gotham Office" w:hAnsi="Gotham Office" w:cs="Arial"/>
                <w:sz w:val="22"/>
                <w:szCs w:val="22"/>
                <w:lang w:val="en-US"/>
              </w:rPr>
              <w:t xml:space="preserve">Page 27, point iii (2f) - a classification of “changes to the (fundamental) methodology to derive appropriate adjustments” as a material model change (MMC) could trigger an excessive number of MMCs because such adjustments (as well as their underlying methodology) are almost always derived ad-hoc based on the specific situation at hand. We propose that only changes to the methodology how appropriate adjustment are applied constitutes a MMC, while the concrete operationalization (i.e. determination of an appropriate adjustment) for a specific situation does only qualify as non-material model change with ex-ante notification.   </w:t>
            </w:r>
          </w:p>
          <w:p w14:paraId="31B6ABA0" w14:textId="77777777" w:rsidR="007D0C45" w:rsidRPr="00590C73" w:rsidRDefault="007D0C45" w:rsidP="007D0C45">
            <w:pPr>
              <w:suppressAutoHyphens/>
              <w:rPr>
                <w:rFonts w:ascii="Gotham Office" w:hAnsi="Gotham Office"/>
                <w:b/>
                <w:bCs/>
                <w:sz w:val="22"/>
                <w:szCs w:val="22"/>
                <w:lang w:val="en-US"/>
              </w:rPr>
            </w:pPr>
          </w:p>
          <w:p w14:paraId="47E2F968" w14:textId="77777777" w:rsidR="007D0C45" w:rsidRPr="00590C73" w:rsidRDefault="007D0C45" w:rsidP="007D0C45">
            <w:pPr>
              <w:rPr>
                <w:rFonts w:ascii="Gotham Office" w:hAnsi="Gotham Office" w:cs="Arial"/>
                <w:sz w:val="22"/>
                <w:szCs w:val="22"/>
                <w:lang w:eastAsia="en-US"/>
              </w:rPr>
            </w:pPr>
            <w:r w:rsidRPr="00590C73">
              <w:rPr>
                <w:rFonts w:ascii="Gotham Office" w:hAnsi="Gotham Office" w:cs="Arial"/>
                <w:sz w:val="22"/>
                <w:szCs w:val="22"/>
                <w:lang w:val="en-US" w:eastAsia="en-US"/>
              </w:rPr>
              <w:t>Par. 13, page 8 - “</w:t>
            </w:r>
            <w:r w:rsidRPr="00590C73">
              <w:rPr>
                <w:rFonts w:ascii="Gotham Office" w:hAnsi="Gotham Office" w:cs="Arial"/>
                <w:i/>
                <w:iCs/>
                <w:sz w:val="22"/>
                <w:szCs w:val="22"/>
                <w:lang w:val="en-US" w:eastAsia="en-US"/>
              </w:rPr>
              <w:t>the rank ordering should be derived from the final estimates associated with the grades or pools</w:t>
            </w:r>
            <w:r w:rsidRPr="00590C73">
              <w:rPr>
                <w:rFonts w:ascii="Gotham Office" w:hAnsi="Gotham Office" w:cs="Arial"/>
                <w:sz w:val="22"/>
                <w:szCs w:val="22"/>
                <w:lang w:val="en-US" w:eastAsia="en-US"/>
              </w:rPr>
              <w:t xml:space="preserve">”. </w:t>
            </w:r>
            <w:r>
              <w:rPr>
                <w:rFonts w:ascii="Gotham Office" w:hAnsi="Gotham Office" w:cs="Arial"/>
                <w:sz w:val="22"/>
                <w:szCs w:val="22"/>
                <w:lang w:val="en-US" w:eastAsia="en-US"/>
              </w:rPr>
              <w:t>We would be grateful if the EBA could</w:t>
            </w:r>
            <w:r w:rsidRPr="00590C73">
              <w:rPr>
                <w:rFonts w:ascii="Gotham Office" w:hAnsi="Gotham Office" w:cs="Arial"/>
                <w:sz w:val="22"/>
                <w:szCs w:val="22"/>
                <w:lang w:val="en-US" w:eastAsia="en-US"/>
              </w:rPr>
              <w:t xml:space="preserve"> clarify</w:t>
            </w:r>
            <w:r>
              <w:rPr>
                <w:rFonts w:ascii="Gotham Office" w:hAnsi="Gotham Office" w:cs="Arial"/>
                <w:sz w:val="22"/>
                <w:szCs w:val="22"/>
                <w:lang w:val="en-US" w:eastAsia="en-US"/>
              </w:rPr>
              <w:t xml:space="preserve"> whether</w:t>
            </w:r>
            <w:r w:rsidRPr="00590C73">
              <w:rPr>
                <w:rFonts w:ascii="Gotham Office" w:hAnsi="Gotham Office" w:cs="Arial"/>
                <w:sz w:val="22"/>
                <w:szCs w:val="22"/>
                <w:lang w:val="en-US" w:eastAsia="en-US"/>
              </w:rPr>
              <w:t xml:space="preserve"> “final estimates” include </w:t>
            </w:r>
            <w:r w:rsidRPr="001E6C8A">
              <w:rPr>
                <w:rFonts w:ascii="Gotham Office" w:hAnsi="Gotham Office" w:cs="Arial"/>
                <w:sz w:val="22"/>
                <w:szCs w:val="22"/>
                <w:lang w:val="en-US" w:eastAsia="en-US"/>
              </w:rPr>
              <w:t>MoCs</w:t>
            </w:r>
            <w:r w:rsidRPr="00590C73">
              <w:rPr>
                <w:rFonts w:ascii="Gotham Office" w:hAnsi="Gotham Office" w:cs="Arial"/>
                <w:sz w:val="22"/>
                <w:szCs w:val="22"/>
                <w:lang w:val="en-US" w:eastAsia="en-US"/>
              </w:rPr>
              <w:t xml:space="preserve"> and/or downturn. Further, </w:t>
            </w:r>
            <w:r w:rsidRPr="00590C73">
              <w:rPr>
                <w:rFonts w:ascii="Gotham Office" w:hAnsi="Gotham Office" w:cs="Arial"/>
                <w:sz w:val="22"/>
                <w:szCs w:val="22"/>
                <w:lang w:eastAsia="en-US"/>
              </w:rPr>
              <w:t>we consider it necessary for EBA to provide guidance and examples how to interpret the “</w:t>
            </w:r>
            <w:r w:rsidRPr="00590C73">
              <w:rPr>
                <w:rFonts w:ascii="Gotham Office" w:hAnsi="Gotham Office" w:cs="Arial"/>
                <w:i/>
                <w:iCs/>
                <w:sz w:val="22"/>
                <w:szCs w:val="22"/>
                <w:lang w:eastAsia="en-US"/>
              </w:rPr>
              <w:t>significant manner, the measure and level of which will have been defined by the institution</w:t>
            </w:r>
            <w:r w:rsidRPr="00590C73">
              <w:rPr>
                <w:rFonts w:ascii="Gotham Office" w:hAnsi="Gotham Office" w:cs="Arial"/>
                <w:sz w:val="22"/>
                <w:szCs w:val="22"/>
                <w:lang w:eastAsia="en-US"/>
              </w:rPr>
              <w:t>” defined in Annex I, Part II, Section 1, point 2 (d), lit. (i) and (ii), page 27.</w:t>
            </w:r>
          </w:p>
          <w:p w14:paraId="6986F447" w14:textId="77777777" w:rsidR="007D0C45" w:rsidRPr="00590C73" w:rsidRDefault="007D0C45" w:rsidP="007D0C45">
            <w:pPr>
              <w:rPr>
                <w:rFonts w:ascii="Gotham Office" w:hAnsi="Gotham Office" w:cs="Arial"/>
                <w:sz w:val="22"/>
                <w:szCs w:val="22"/>
                <w:lang w:val="en-US" w:eastAsia="en-US"/>
              </w:rPr>
            </w:pPr>
          </w:p>
          <w:p w14:paraId="79563E67" w14:textId="1D72F4B9" w:rsidR="007D0C45" w:rsidRDefault="007D0C45" w:rsidP="007D0C45">
            <w:pPr>
              <w:rPr>
                <w:rFonts w:ascii="Gotham Office" w:hAnsi="Gotham Office" w:cs="Arial"/>
                <w:sz w:val="22"/>
                <w:szCs w:val="22"/>
                <w:lang w:eastAsia="en-US"/>
              </w:rPr>
            </w:pPr>
            <w:r w:rsidRPr="00590C73">
              <w:rPr>
                <w:rFonts w:ascii="Gotham Office" w:hAnsi="Gotham Office" w:cs="Arial"/>
                <w:sz w:val="22"/>
                <w:szCs w:val="22"/>
                <w:lang w:val="en-US" w:eastAsia="en-US"/>
              </w:rPr>
              <w:t>Par. 15, page 9 -</w:t>
            </w:r>
            <w:r w:rsidRPr="00590C73">
              <w:rPr>
                <w:rFonts w:ascii="Cambria" w:hAnsi="Cambria" w:cs="Cambria"/>
                <w:sz w:val="22"/>
                <w:szCs w:val="22"/>
                <w:lang w:val="en-US" w:eastAsia="en-US"/>
              </w:rPr>
              <w:t> </w:t>
            </w:r>
            <w:r w:rsidRPr="00590C73">
              <w:rPr>
                <w:rFonts w:ascii="Gotham Office" w:hAnsi="Gotham Office" w:cs="Arial"/>
                <w:sz w:val="22"/>
                <w:szCs w:val="22"/>
                <w:lang w:val="en-US" w:eastAsia="en-US"/>
              </w:rPr>
              <w:t xml:space="preserve">As regards the definition of the significance level of a change in the </w:t>
            </w:r>
            <w:r>
              <w:rPr>
                <w:rFonts w:ascii="Gotham Office" w:hAnsi="Gotham Office" w:cs="Arial"/>
                <w:sz w:val="22"/>
                <w:szCs w:val="22"/>
                <w:lang w:val="en-US" w:eastAsia="en-US"/>
              </w:rPr>
              <w:t>Definition of Default (</w:t>
            </w:r>
            <w:r w:rsidRPr="00590C73">
              <w:rPr>
                <w:rFonts w:ascii="Gotham Office" w:hAnsi="Gotham Office" w:cs="Arial"/>
                <w:sz w:val="22"/>
                <w:szCs w:val="22"/>
                <w:lang w:val="en-US" w:eastAsia="en-US"/>
              </w:rPr>
              <w:t>DoD</w:t>
            </w:r>
            <w:r>
              <w:rPr>
                <w:rFonts w:ascii="Gotham Office" w:hAnsi="Gotham Office" w:cs="Arial"/>
                <w:sz w:val="22"/>
                <w:szCs w:val="22"/>
                <w:lang w:val="en-US" w:eastAsia="en-US"/>
              </w:rPr>
              <w:t>)</w:t>
            </w:r>
            <w:r w:rsidRPr="00590C73">
              <w:rPr>
                <w:rFonts w:ascii="Gotham Office" w:hAnsi="Gotham Office" w:cs="Arial"/>
                <w:sz w:val="22"/>
                <w:szCs w:val="22"/>
                <w:lang w:val="en-US" w:eastAsia="en-US"/>
              </w:rPr>
              <w:t xml:space="preserve"> for a material change, it would be beneficial to have a clear specification of the metrics and thresholds by </w:t>
            </w:r>
            <w:r w:rsidR="001E6C8A">
              <w:rPr>
                <w:rFonts w:ascii="Gotham Office" w:hAnsi="Gotham Office" w:cs="Arial"/>
                <w:sz w:val="22"/>
                <w:szCs w:val="22"/>
                <w:lang w:val="en-US" w:eastAsia="en-US"/>
              </w:rPr>
              <w:t xml:space="preserve">the </w:t>
            </w:r>
            <w:r w:rsidRPr="00590C73">
              <w:rPr>
                <w:rFonts w:ascii="Gotham Office" w:hAnsi="Gotham Office" w:cs="Arial"/>
                <w:sz w:val="22"/>
                <w:szCs w:val="22"/>
                <w:lang w:val="en-US" w:eastAsia="en-US"/>
              </w:rPr>
              <w:t>EBA.</w:t>
            </w:r>
            <w:r w:rsidRPr="00590C73">
              <w:rPr>
                <w:rFonts w:ascii="Cambria" w:hAnsi="Cambria" w:cs="Cambria"/>
                <w:sz w:val="22"/>
                <w:szCs w:val="22"/>
                <w:lang w:val="en-US" w:eastAsia="en-US"/>
              </w:rPr>
              <w:t> </w:t>
            </w:r>
            <w:r w:rsidRPr="00590C73">
              <w:rPr>
                <w:rFonts w:ascii="Gotham Office" w:hAnsi="Gotham Office" w:cs="Arial"/>
                <w:sz w:val="22"/>
                <w:szCs w:val="22"/>
                <w:lang w:val="en-US" w:eastAsia="en-US"/>
              </w:rPr>
              <w:t xml:space="preserve">The DoD definition is at the core of IRB models and a unified understanding, for all banks, of the metric and thresholds is needed. </w:t>
            </w:r>
            <w:r w:rsidRPr="00590C73">
              <w:rPr>
                <w:rFonts w:ascii="Gotham Office" w:hAnsi="Gotham Office" w:cs="Arial"/>
                <w:sz w:val="22"/>
                <w:szCs w:val="22"/>
                <w:lang w:eastAsia="en-US"/>
              </w:rPr>
              <w:t xml:space="preserve">It would be important and beneficial to establish clear </w:t>
            </w:r>
            <w:r w:rsidRPr="001E6C8A">
              <w:rPr>
                <w:rFonts w:ascii="Gotham Office" w:hAnsi="Gotham Office" w:cs="Arial"/>
                <w:sz w:val="22"/>
                <w:szCs w:val="22"/>
                <w:lang w:eastAsia="en-US"/>
              </w:rPr>
              <w:t>guidance on significance thresholds to</w:t>
            </w:r>
            <w:r w:rsidRPr="00590C73">
              <w:rPr>
                <w:rFonts w:ascii="Gotham Office" w:hAnsi="Gotham Office" w:cs="Arial"/>
                <w:sz w:val="22"/>
                <w:szCs w:val="22"/>
                <w:lang w:eastAsia="en-US"/>
              </w:rPr>
              <w:t xml:space="preserve"> ensure a level playing field across jurisdictions and promote harmonised implementation among competent authorities and institutions.</w:t>
            </w:r>
          </w:p>
          <w:p w14:paraId="27D8BF04" w14:textId="77777777" w:rsidR="00DD1A95" w:rsidRDefault="00DD1A95" w:rsidP="007D0C45">
            <w:pPr>
              <w:rPr>
                <w:rFonts w:ascii="Gotham Office" w:hAnsi="Gotham Office" w:cs="Arial"/>
                <w:sz w:val="22"/>
                <w:szCs w:val="22"/>
                <w:lang w:eastAsia="en-US"/>
              </w:rPr>
            </w:pPr>
          </w:p>
          <w:p w14:paraId="2F367BCA" w14:textId="4ECFEA58" w:rsidR="00DD1A95" w:rsidRPr="00080B31" w:rsidRDefault="00DD1A95" w:rsidP="001D16E2">
            <w:pPr>
              <w:rPr>
                <w:rFonts w:ascii="Gotham Office" w:hAnsi="Gotham Office" w:cs="Arial"/>
                <w:sz w:val="22"/>
                <w:szCs w:val="22"/>
                <w:lang w:val="en-US" w:eastAsia="en-US"/>
              </w:rPr>
            </w:pPr>
            <w:r w:rsidRPr="009359AC">
              <w:rPr>
                <w:rFonts w:ascii="Gotham Office" w:hAnsi="Gotham Office" w:cs="Arial"/>
                <w:sz w:val="22"/>
                <w:szCs w:val="22"/>
                <w:lang w:val="en-US" w:eastAsia="en-US"/>
              </w:rPr>
              <w:t>We suggest using the term 'case-by-case assessment' from par</w:t>
            </w:r>
            <w:r>
              <w:rPr>
                <w:rFonts w:ascii="Gotham Office" w:hAnsi="Gotham Office" w:cs="Arial"/>
                <w:sz w:val="22"/>
                <w:szCs w:val="22"/>
                <w:lang w:val="en-US" w:eastAsia="en-US"/>
              </w:rPr>
              <w:t>.</w:t>
            </w:r>
            <w:r w:rsidRPr="009359AC">
              <w:rPr>
                <w:rFonts w:ascii="Gotham Office" w:hAnsi="Gotham Office" w:cs="Arial"/>
                <w:sz w:val="22"/>
                <w:szCs w:val="22"/>
                <w:lang w:val="en-US" w:eastAsia="en-US"/>
              </w:rPr>
              <w:t xml:space="preserve"> 58 of the Guidelines on the application of the definition of default (EBA/GL/2016/07) instead of 'manual reclassification default' in the context of the proposed additional disclosures on the 'unlikeliness to pay' in par</w:t>
            </w:r>
            <w:r>
              <w:rPr>
                <w:rFonts w:ascii="Gotham Office" w:hAnsi="Gotham Office" w:cs="Arial"/>
                <w:sz w:val="22"/>
                <w:szCs w:val="22"/>
                <w:lang w:val="en-US" w:eastAsia="en-US"/>
              </w:rPr>
              <w:t>.</w:t>
            </w:r>
            <w:r w:rsidRPr="009359AC">
              <w:rPr>
                <w:rFonts w:ascii="Gotham Office" w:hAnsi="Gotham Office" w:cs="Arial"/>
                <w:sz w:val="22"/>
                <w:szCs w:val="22"/>
                <w:lang w:val="en-US" w:eastAsia="en-US"/>
              </w:rPr>
              <w:t xml:space="preserve"> 15.</w:t>
            </w:r>
          </w:p>
          <w:p w14:paraId="7CA4E3DC" w14:textId="77777777" w:rsidR="007D0C45" w:rsidRPr="00590C73" w:rsidRDefault="007D0C45" w:rsidP="007D0C45">
            <w:pPr>
              <w:ind w:left="1416"/>
              <w:rPr>
                <w:rFonts w:ascii="Gotham Office" w:eastAsiaTheme="minorHAnsi" w:hAnsi="Gotham Office" w:cs="Arial"/>
                <w:sz w:val="22"/>
                <w:szCs w:val="22"/>
                <w:lang w:val="en-US" w:eastAsia="en-US"/>
              </w:rPr>
            </w:pPr>
          </w:p>
          <w:p w14:paraId="5EEE6537" w14:textId="77648B1A" w:rsidR="00E135D1" w:rsidRPr="00590C73" w:rsidRDefault="007D0C45" w:rsidP="007D0C45">
            <w:pPr>
              <w:rPr>
                <w:rFonts w:ascii="Gotham Office" w:hAnsi="Gotham Office" w:cs="Arial"/>
                <w:sz w:val="22"/>
                <w:szCs w:val="22"/>
                <w:lang w:val="en-US" w:eastAsia="en-US"/>
              </w:rPr>
            </w:pPr>
            <w:r w:rsidRPr="00590C73">
              <w:rPr>
                <w:rFonts w:ascii="Gotham Office" w:hAnsi="Gotham Office" w:cs="Arial"/>
                <w:sz w:val="22"/>
                <w:szCs w:val="22"/>
                <w:lang w:val="en-US" w:eastAsia="en-US"/>
              </w:rPr>
              <w:t>Par. 16, page 9 –</w:t>
            </w:r>
            <w:r w:rsidRPr="00590C73">
              <w:rPr>
                <w:rFonts w:ascii="Cambria" w:hAnsi="Cambria" w:cs="Cambria"/>
                <w:sz w:val="22"/>
                <w:szCs w:val="22"/>
                <w:lang w:val="en-US" w:eastAsia="en-US"/>
              </w:rPr>
              <w:t> </w:t>
            </w:r>
            <w:r w:rsidRPr="00590C73">
              <w:rPr>
                <w:rFonts w:ascii="Gotham Office" w:hAnsi="Gotham Office" w:cs="Arial"/>
                <w:sz w:val="22"/>
                <w:szCs w:val="22"/>
                <w:lang w:val="en-US" w:eastAsia="en-US"/>
              </w:rPr>
              <w:t xml:space="preserve">Very important point as institutions are currently not in the position to improve their validation frameworks in an efficient way. </w:t>
            </w:r>
            <w:r w:rsidRPr="00590C73">
              <w:rPr>
                <w:rFonts w:ascii="Gotham Office" w:hAnsi="Gotham Office"/>
                <w:sz w:val="22"/>
                <w:szCs w:val="22"/>
              </w:rPr>
              <w:t xml:space="preserve"> </w:t>
            </w:r>
            <w:r w:rsidRPr="00590C73">
              <w:rPr>
                <w:rFonts w:ascii="Gotham Office" w:hAnsi="Gotham Office" w:cs="Arial"/>
                <w:sz w:val="22"/>
                <w:szCs w:val="22"/>
                <w:lang w:val="en-US" w:eastAsia="en-US"/>
              </w:rPr>
              <w:t>However, typically, changes to validation framework are neither strictly conservative nor strictly more lenient. If a test is replaced with a new and better one, it will typically go in both directions. In this context,</w:t>
            </w:r>
            <w:r>
              <w:rPr>
                <w:rFonts w:ascii="Gotham Office" w:hAnsi="Gotham Office" w:cs="Arial"/>
                <w:sz w:val="22"/>
                <w:szCs w:val="22"/>
                <w:lang w:val="en-US" w:eastAsia="en-US"/>
              </w:rPr>
              <w:t xml:space="preserve"> we would be grateful if the EBA could</w:t>
            </w:r>
            <w:r w:rsidRPr="00590C73">
              <w:rPr>
                <w:rFonts w:ascii="Gotham Office" w:hAnsi="Gotham Office" w:cs="Arial"/>
                <w:sz w:val="22"/>
                <w:szCs w:val="22"/>
                <w:lang w:val="en-US" w:eastAsia="en-US"/>
              </w:rPr>
              <w:t xml:space="preserve"> clarify and provide metrics and thresholds for what is considered</w:t>
            </w:r>
            <w:r w:rsidRPr="00590C73">
              <w:rPr>
                <w:rFonts w:ascii="Cambria" w:hAnsi="Cambria" w:cs="Cambria"/>
                <w:sz w:val="22"/>
                <w:szCs w:val="22"/>
                <w:lang w:val="en-US" w:eastAsia="en-US"/>
              </w:rPr>
              <w:t> </w:t>
            </w:r>
            <w:r w:rsidRPr="00590C73">
              <w:rPr>
                <w:rFonts w:ascii="Gotham Office" w:hAnsi="Gotham Office" w:cs="Arial"/>
                <w:sz w:val="22"/>
                <w:szCs w:val="22"/>
                <w:lang w:val="en-US" w:eastAsia="en-US"/>
              </w:rPr>
              <w:t>to be a “</w:t>
            </w:r>
            <w:r w:rsidRPr="00590C73">
              <w:rPr>
                <w:rFonts w:ascii="Gotham Office" w:hAnsi="Gotham Office" w:cs="Arial"/>
                <w:i/>
                <w:iCs/>
                <w:sz w:val="22"/>
                <w:szCs w:val="22"/>
                <w:lang w:val="en-US" w:eastAsia="en-US"/>
              </w:rPr>
              <w:t>more lenient judgment</w:t>
            </w:r>
            <w:r w:rsidRPr="00590C73">
              <w:rPr>
                <w:rFonts w:ascii="Gotham Office" w:hAnsi="Gotham Office" w:cs="Arial"/>
                <w:b/>
                <w:bCs/>
                <w:sz w:val="22"/>
                <w:szCs w:val="22"/>
                <w:lang w:val="en-US" w:eastAsia="en-US"/>
              </w:rPr>
              <w:t xml:space="preserve">” </w:t>
            </w:r>
            <w:r w:rsidRPr="00590C73">
              <w:rPr>
                <w:rFonts w:ascii="Gotham Office" w:hAnsi="Gotham Office" w:cs="Arial"/>
                <w:sz w:val="22"/>
                <w:szCs w:val="22"/>
                <w:lang w:val="en-US" w:eastAsia="en-US"/>
              </w:rPr>
              <w:t xml:space="preserve">of the accuracy and consistency of the estimation of the relevant risk parameters, the rating processes or the performance of their rating systems in case of changes in the validation methodology and/or validation processes. </w:t>
            </w:r>
            <w:r w:rsidRPr="00590C73">
              <w:rPr>
                <w:rFonts w:ascii="Gotham Office" w:hAnsi="Gotham Office"/>
                <w:sz w:val="22"/>
                <w:szCs w:val="22"/>
              </w:rPr>
              <w:t xml:space="preserve"> </w:t>
            </w:r>
            <w:r w:rsidRPr="00590C73">
              <w:rPr>
                <w:rFonts w:ascii="Gotham Office" w:hAnsi="Gotham Office" w:cs="Arial"/>
                <w:sz w:val="22"/>
                <w:szCs w:val="22"/>
              </w:rPr>
              <w:t xml:space="preserve">One possible solution would be to </w:t>
            </w:r>
            <w:r w:rsidRPr="00590C73">
              <w:rPr>
                <w:rFonts w:ascii="Gotham Office" w:hAnsi="Gotham Office" w:cs="Arial"/>
                <w:sz w:val="22"/>
                <w:szCs w:val="22"/>
                <w:lang w:val="en-US" w:eastAsia="en-US"/>
              </w:rPr>
              <w:t xml:space="preserve">classify a change as being material only if the validation assessment would be „systematically“ (i.e. biased to be) more lenient. In addition, we would propose to trigger a material change only in case of changes in one of the main validation categories of back testing and discriminatory ability to avoid triggering material changes where only less significant validation tests are affected. </w:t>
            </w:r>
          </w:p>
          <w:p w14:paraId="42268171" w14:textId="77777777" w:rsidR="007D0C45" w:rsidRPr="00D851C4" w:rsidRDefault="007D0C45" w:rsidP="007D0C45">
            <w:pPr>
              <w:suppressAutoHyphens/>
              <w:rPr>
                <w:rFonts w:ascii="Gotham Office" w:hAnsi="Gotham Office"/>
                <w:b/>
                <w:bCs/>
                <w:sz w:val="22"/>
                <w:szCs w:val="22"/>
                <w:lang w:val="en-US"/>
              </w:rPr>
            </w:pPr>
          </w:p>
        </w:tc>
      </w:tr>
    </w:tbl>
    <w:p w14:paraId="0E2B55D7" w14:textId="77777777" w:rsidR="008559AD" w:rsidRDefault="008559AD" w:rsidP="00827DEF">
      <w:pPr>
        <w:suppressAutoHyphens/>
        <w:rPr>
          <w:rFonts w:ascii="Gotham Office" w:hAnsi="Gotham Office"/>
          <w:b/>
          <w:bCs/>
          <w:sz w:val="22"/>
          <w:szCs w:val="22"/>
        </w:rPr>
      </w:pPr>
    </w:p>
    <w:p w14:paraId="1071473E" w14:textId="77777777" w:rsidR="0088493E" w:rsidRDefault="0088493E">
      <w:pPr>
        <w:rPr>
          <w:rFonts w:ascii="Gotham Office" w:hAnsi="Gotham Office"/>
          <w:sz w:val="22"/>
          <w:szCs w:val="22"/>
        </w:rPr>
      </w:pPr>
    </w:p>
    <w:p w14:paraId="1FFF1F43" w14:textId="2276BEDA" w:rsidR="001557F6" w:rsidRDefault="001557F6">
      <w:pPr>
        <w:rPr>
          <w:rFonts w:ascii="Gotham Office" w:hAnsi="Gotham Office"/>
          <w:sz w:val="22"/>
          <w:szCs w:val="22"/>
        </w:rPr>
      </w:pPr>
      <w:r w:rsidRPr="00364389">
        <w:rPr>
          <w:rFonts w:ascii="Gotham Office" w:hAnsi="Gotham Office"/>
          <w:b/>
          <w:bCs/>
          <w:sz w:val="22"/>
          <w:szCs w:val="22"/>
        </w:rPr>
        <w:t xml:space="preserve">Question </w:t>
      </w:r>
      <w:r w:rsidR="0066571A">
        <w:rPr>
          <w:rFonts w:ascii="Gotham Office" w:hAnsi="Gotham Office"/>
          <w:b/>
          <w:bCs/>
          <w:sz w:val="22"/>
          <w:szCs w:val="22"/>
        </w:rPr>
        <w:t>3</w:t>
      </w:r>
      <w:r w:rsidR="007A4453">
        <w:rPr>
          <w:rFonts w:ascii="Gotham Office" w:hAnsi="Gotham Office"/>
          <w:b/>
          <w:bCs/>
          <w:sz w:val="22"/>
          <w:szCs w:val="22"/>
        </w:rPr>
        <w:t>.</w:t>
      </w:r>
      <w:r>
        <w:rPr>
          <w:rFonts w:ascii="Gotham Office" w:hAnsi="Gotham Office"/>
          <w:b/>
          <w:bCs/>
          <w:sz w:val="22"/>
          <w:szCs w:val="22"/>
        </w:rPr>
        <w:t xml:space="preserve"> </w:t>
      </w:r>
      <w:r w:rsidR="007A4453" w:rsidRPr="007A4453">
        <w:rPr>
          <w:rFonts w:ascii="Gotham Office" w:hAnsi="Gotham Office"/>
          <w:b/>
          <w:bCs/>
          <w:sz w:val="22"/>
          <w:szCs w:val="22"/>
        </w:rPr>
        <w:t>Do you have any comments on the clarifications and revisions made to the qualitative criteria for assessing the materiality of extensions and reductions as described in the Annex I, Part I, Section 1 and Annex I, Part I, Section 2?</w:t>
      </w:r>
    </w:p>
    <w:p w14:paraId="31F51B7A" w14:textId="77777777" w:rsidR="001557F6" w:rsidRDefault="001557F6">
      <w:pPr>
        <w:rPr>
          <w:rFonts w:ascii="Gotham Office" w:hAnsi="Gotham Office"/>
          <w:sz w:val="22"/>
          <w:szCs w:val="22"/>
        </w:rPr>
      </w:pPr>
    </w:p>
    <w:tbl>
      <w:tblPr>
        <w:tblStyle w:val="TableGrid"/>
        <w:tblpPr w:leftFromText="180" w:rightFromText="180" w:vertAnchor="text" w:horzAnchor="margin" w:tblpY="-72"/>
        <w:tblW w:w="0" w:type="auto"/>
        <w:tblLook w:val="04A0" w:firstRow="1" w:lastRow="0" w:firstColumn="1" w:lastColumn="0" w:noHBand="0" w:noVBand="1"/>
      </w:tblPr>
      <w:tblGrid>
        <w:gridCol w:w="9346"/>
      </w:tblGrid>
      <w:tr w:rsidR="001557F6" w:rsidRPr="00207D1D" w14:paraId="302DADA5" w14:textId="77777777" w:rsidTr="0051457A">
        <w:tc>
          <w:tcPr>
            <w:tcW w:w="9346" w:type="dxa"/>
          </w:tcPr>
          <w:p w14:paraId="0BF2426E" w14:textId="77777777" w:rsidR="001557F6" w:rsidRPr="00D851C4" w:rsidRDefault="001557F6" w:rsidP="0051457A">
            <w:pPr>
              <w:suppressAutoHyphens/>
              <w:rPr>
                <w:rFonts w:ascii="Gotham Office" w:hAnsi="Gotham Office"/>
                <w:b/>
                <w:bCs/>
                <w:sz w:val="22"/>
                <w:szCs w:val="22"/>
                <w:lang w:val="en-US"/>
              </w:rPr>
            </w:pPr>
          </w:p>
          <w:p w14:paraId="67EB3067" w14:textId="045150CE" w:rsidR="001557F6" w:rsidRPr="00103035" w:rsidRDefault="00A4749F" w:rsidP="0051457A">
            <w:pPr>
              <w:suppressAutoHyphens/>
              <w:rPr>
                <w:rFonts w:ascii="Gotham Office" w:hAnsi="Gotham Office" w:cs="Arial"/>
                <w:lang w:val="en-US"/>
              </w:rPr>
            </w:pPr>
            <w:r w:rsidRPr="00103035">
              <w:rPr>
                <w:rFonts w:ascii="Gotham Office" w:hAnsi="Gotham Office" w:cs="Arial"/>
                <w:lang w:val="en-US"/>
              </w:rPr>
              <w:t xml:space="preserve">Par. 19, page 9/10 – Please confirm </w:t>
            </w:r>
            <w:r w:rsidR="00435226" w:rsidRPr="00103035">
              <w:rPr>
                <w:rFonts w:ascii="Gotham Office" w:hAnsi="Gotham Office" w:cs="Arial"/>
                <w:lang w:val="en-US"/>
              </w:rPr>
              <w:t xml:space="preserve">our understanding </w:t>
            </w:r>
            <w:r w:rsidRPr="00103035">
              <w:rPr>
                <w:rFonts w:ascii="Gotham Office" w:hAnsi="Gotham Office" w:cs="Arial"/>
                <w:lang w:val="en-US"/>
              </w:rPr>
              <w:t xml:space="preserve">that the extension of the scope of application of an existing IRB rating system with additional exposures previously treated under the </w:t>
            </w:r>
            <w:r w:rsidR="00103035" w:rsidRPr="00103035">
              <w:rPr>
                <w:rFonts w:ascii="Gotham Office" w:hAnsi="Gotham Office" w:cs="Arial"/>
                <w:lang w:val="en-US"/>
              </w:rPr>
              <w:t>Standardized</w:t>
            </w:r>
            <w:r w:rsidRPr="00103035">
              <w:rPr>
                <w:rFonts w:ascii="Gotham Office" w:hAnsi="Gotham Office" w:cs="Arial"/>
                <w:lang w:val="en-US"/>
              </w:rPr>
              <w:t xml:space="preserve"> Approach (e.g. via purchasing exposures from a third party or via additional business unit) falls under the scope of the RT</w:t>
            </w:r>
            <w:r w:rsidR="00844365" w:rsidRPr="00103035">
              <w:rPr>
                <w:rFonts w:ascii="Gotham Office" w:hAnsi="Gotham Office" w:cs="Arial"/>
                <w:lang w:val="en-US"/>
              </w:rPr>
              <w:t>S</w:t>
            </w:r>
            <w:r w:rsidRPr="00103035">
              <w:rPr>
                <w:rFonts w:ascii="Gotham Office" w:hAnsi="Gotham Office" w:cs="Arial"/>
                <w:lang w:val="en-US"/>
              </w:rPr>
              <w:t>,</w:t>
            </w:r>
            <w:r w:rsidR="00844365" w:rsidRPr="00103035">
              <w:rPr>
                <w:rFonts w:ascii="Gotham Office" w:hAnsi="Gotham Office" w:cs="Arial"/>
                <w:lang w:val="en-US"/>
              </w:rPr>
              <w:t xml:space="preserve"> as a change to the range of application of rating systems, </w:t>
            </w:r>
            <w:r w:rsidRPr="00103035">
              <w:rPr>
                <w:rFonts w:ascii="Gotham Office" w:hAnsi="Gotham Office" w:cs="Arial"/>
                <w:lang w:val="en-US"/>
              </w:rPr>
              <w:t xml:space="preserve"> i.e. the classification as MMC or ex-ante notification is relevant and not a new application under Art. 148 (1) CRR</w:t>
            </w:r>
            <w:r w:rsidR="00844365" w:rsidRPr="00103035">
              <w:rPr>
                <w:rFonts w:ascii="Gotham Office" w:hAnsi="Gotham Office" w:cs="Arial"/>
                <w:lang w:val="en-US"/>
              </w:rPr>
              <w:t xml:space="preserve"> is required</w:t>
            </w:r>
            <w:r w:rsidRPr="00103035">
              <w:rPr>
                <w:rFonts w:ascii="Gotham Office" w:hAnsi="Gotham Office" w:cs="Arial"/>
                <w:lang w:val="en-US"/>
              </w:rPr>
              <w:t xml:space="preserve">. </w:t>
            </w:r>
          </w:p>
          <w:p w14:paraId="44ACD355" w14:textId="77777777" w:rsidR="001557F6" w:rsidRPr="00103035" w:rsidRDefault="001557F6" w:rsidP="0051457A">
            <w:pPr>
              <w:suppressAutoHyphens/>
              <w:rPr>
                <w:rFonts w:ascii="Gotham Office" w:hAnsi="Gotham Office"/>
                <w:b/>
                <w:bCs/>
                <w:sz w:val="22"/>
                <w:szCs w:val="22"/>
                <w:lang w:val="en-US"/>
              </w:rPr>
            </w:pPr>
          </w:p>
          <w:p w14:paraId="720C57E3" w14:textId="77777777" w:rsidR="001557F6" w:rsidRPr="00103035" w:rsidRDefault="00757C38" w:rsidP="0051457A">
            <w:pPr>
              <w:suppressAutoHyphens/>
              <w:rPr>
                <w:rFonts w:ascii="Gotham Office" w:hAnsi="Gotham Office" w:cs="Arial"/>
                <w:lang w:val="en-US"/>
              </w:rPr>
            </w:pPr>
            <w:r w:rsidRPr="00103035">
              <w:rPr>
                <w:rFonts w:ascii="Gotham Office" w:hAnsi="Gotham Office" w:cs="Arial"/>
                <w:lang w:val="en-US"/>
              </w:rPr>
              <w:t xml:space="preserve">Par. 22, page 10 – </w:t>
            </w:r>
            <w:r w:rsidR="00BB124F" w:rsidRPr="00103035">
              <w:rPr>
                <w:rFonts w:ascii="Gotham Office" w:hAnsi="Gotham Office" w:cs="Arial"/>
                <w:lang w:val="en-US"/>
              </w:rPr>
              <w:t>We welcome that this</w:t>
            </w:r>
            <w:r w:rsidR="007A5C58" w:rsidRPr="00103035">
              <w:rPr>
                <w:rFonts w:ascii="Gotham Office" w:hAnsi="Gotham Office" w:cs="Arial"/>
                <w:lang w:val="en-US"/>
              </w:rPr>
              <w:t xml:space="preserve"> paragraph states that </w:t>
            </w:r>
            <w:r w:rsidR="002B23CC" w:rsidRPr="00103035">
              <w:rPr>
                <w:rFonts w:ascii="Gotham Office" w:hAnsi="Gotham Office" w:cs="Arial"/>
                <w:lang w:val="en-US"/>
              </w:rPr>
              <w:t>“</w:t>
            </w:r>
            <w:r w:rsidR="007A5C58" w:rsidRPr="00103035">
              <w:rPr>
                <w:rFonts w:ascii="Gotham Office" w:hAnsi="Gotham Office" w:cs="Arial"/>
                <w:lang w:val="en-US"/>
              </w:rPr>
              <w:t>the change in RWEA stemming from a change in the</w:t>
            </w:r>
            <w:r w:rsidR="001837AC" w:rsidRPr="00103035">
              <w:rPr>
                <w:rFonts w:ascii="Gotham Office" w:hAnsi="Gotham Office" w:cs="Arial"/>
                <w:lang w:val="en-US"/>
              </w:rPr>
              <w:t xml:space="preserve"> methodology for assigning exposures to different exposure classes </w:t>
            </w:r>
            <w:r w:rsidR="000F3D63" w:rsidRPr="00103035">
              <w:rPr>
                <w:rFonts w:ascii="Gotham Office" w:hAnsi="Gotham Office" w:cs="Arial"/>
                <w:lang w:val="en-US"/>
              </w:rPr>
              <w:t>would stem from applying a different prescribed RWEA formula</w:t>
            </w:r>
            <w:r w:rsidR="002B23CC" w:rsidRPr="00103035">
              <w:rPr>
                <w:rFonts w:ascii="Gotham Office" w:hAnsi="Gotham Office" w:cs="Arial"/>
                <w:lang w:val="en-US"/>
              </w:rPr>
              <w:t xml:space="preserve">, etc. rather than changes to the rating systems themselves”. </w:t>
            </w:r>
            <w:r w:rsidR="00BB124F" w:rsidRPr="00103035">
              <w:rPr>
                <w:rFonts w:ascii="Gotham Office" w:hAnsi="Gotham Office" w:cs="Arial"/>
                <w:lang w:val="en-US"/>
              </w:rPr>
              <w:t>This insinuates</w:t>
            </w:r>
            <w:r w:rsidR="002B23CC" w:rsidRPr="00103035">
              <w:rPr>
                <w:rFonts w:ascii="Gotham Office" w:hAnsi="Gotham Office" w:cs="Arial"/>
                <w:lang w:val="en-US"/>
              </w:rPr>
              <w:t xml:space="preserve"> that this </w:t>
            </w:r>
            <w:r w:rsidR="0025420D" w:rsidRPr="00103035">
              <w:rPr>
                <w:rFonts w:ascii="Gotham Office" w:hAnsi="Gotham Office" w:cs="Arial"/>
                <w:lang w:val="en-US"/>
              </w:rPr>
              <w:t xml:space="preserve">“accepted” </w:t>
            </w:r>
            <w:r w:rsidR="002B23CC" w:rsidRPr="00103035">
              <w:rPr>
                <w:rFonts w:ascii="Gotham Office" w:hAnsi="Gotham Office" w:cs="Arial"/>
                <w:lang w:val="en-US"/>
              </w:rPr>
              <w:t xml:space="preserve">effect can be excluded from the </w:t>
            </w:r>
            <w:r w:rsidR="0025420D" w:rsidRPr="00103035">
              <w:rPr>
                <w:rFonts w:ascii="Gotham Office" w:hAnsi="Gotham Office" w:cs="Arial"/>
                <w:lang w:val="en-US"/>
              </w:rPr>
              <w:t xml:space="preserve">impact calculations </w:t>
            </w:r>
            <w:r w:rsidR="004D2F26" w:rsidRPr="00103035">
              <w:rPr>
                <w:rFonts w:ascii="Gotham Office" w:hAnsi="Gotham Office" w:cs="Arial"/>
                <w:lang w:val="en-US"/>
              </w:rPr>
              <w:t>and comparisons</w:t>
            </w:r>
            <w:r w:rsidR="00A468BE" w:rsidRPr="00103035">
              <w:rPr>
                <w:rFonts w:ascii="Gotham Office" w:hAnsi="Gotham Office" w:cs="Arial"/>
                <w:lang w:val="en-US"/>
              </w:rPr>
              <w:t xml:space="preserve"> with the thresholds</w:t>
            </w:r>
            <w:r w:rsidR="004D2F26" w:rsidRPr="00103035">
              <w:rPr>
                <w:rFonts w:ascii="Gotham Office" w:hAnsi="Gotham Office" w:cs="Arial"/>
                <w:lang w:val="en-US"/>
              </w:rPr>
              <w:t xml:space="preserve">. At the same time, </w:t>
            </w:r>
            <w:r w:rsidR="00D73F7F" w:rsidRPr="00103035">
              <w:rPr>
                <w:rFonts w:ascii="Gotham Office" w:hAnsi="Gotham Office" w:cs="Arial"/>
                <w:lang w:val="en-US"/>
              </w:rPr>
              <w:t xml:space="preserve">also changes to the methodology for assigning an obligor to a rating system can imply changes in the exposure class assignments. </w:t>
            </w:r>
            <w:r w:rsidR="00C911AD" w:rsidRPr="00103035">
              <w:rPr>
                <w:rFonts w:ascii="Gotham Office" w:hAnsi="Gotham Office" w:cs="Arial"/>
                <w:lang w:val="en-US"/>
              </w:rPr>
              <w:t>In this context, p</w:t>
            </w:r>
            <w:r w:rsidR="003C7FDA" w:rsidRPr="00103035">
              <w:rPr>
                <w:rFonts w:ascii="Gotham Office" w:hAnsi="Gotham Office" w:cs="Arial"/>
                <w:lang w:val="en-US"/>
              </w:rPr>
              <w:t>lease clarify that, indeed, for changes in the assignment of exposures to exposure classes</w:t>
            </w:r>
            <w:r w:rsidR="00C911AD" w:rsidRPr="00103035">
              <w:rPr>
                <w:rFonts w:ascii="Gotham Office" w:hAnsi="Gotham Office" w:cs="Arial"/>
                <w:lang w:val="en-US"/>
              </w:rPr>
              <w:t>,</w:t>
            </w:r>
            <w:r w:rsidR="00AB6CB0" w:rsidRPr="00103035">
              <w:rPr>
                <w:rFonts w:ascii="Gotham Office" w:hAnsi="Gotham Office" w:cs="Arial"/>
                <w:lang w:val="en-US"/>
              </w:rPr>
              <w:t xml:space="preserve"> the impact calculations shall be computed </w:t>
            </w:r>
            <w:r w:rsidR="00BB124F" w:rsidRPr="00103035">
              <w:rPr>
                <w:rFonts w:ascii="Gotham Office" w:hAnsi="Gotham Office" w:cs="Arial"/>
                <w:lang w:val="en-US"/>
              </w:rPr>
              <w:t>in a way to</w:t>
            </w:r>
            <w:r w:rsidR="00425F55" w:rsidRPr="00103035">
              <w:rPr>
                <w:rFonts w:ascii="Gotham Office" w:hAnsi="Gotham Office" w:cs="Arial"/>
                <w:lang w:val="en-US"/>
              </w:rPr>
              <w:t xml:space="preserve"> </w:t>
            </w:r>
            <w:r w:rsidR="00C911AD" w:rsidRPr="00103035">
              <w:rPr>
                <w:rFonts w:ascii="Gotham Office" w:hAnsi="Gotham Office" w:cs="Arial"/>
                <w:lang w:val="en-US"/>
              </w:rPr>
              <w:t xml:space="preserve">disregard </w:t>
            </w:r>
            <w:r w:rsidR="00E71BE9" w:rsidRPr="00103035">
              <w:rPr>
                <w:rFonts w:ascii="Gotham Office" w:hAnsi="Gotham Office" w:cs="Arial"/>
                <w:lang w:val="en-US"/>
              </w:rPr>
              <w:t xml:space="preserve">impacts that directly stem from </w:t>
            </w:r>
            <w:r w:rsidR="00AB6CB0" w:rsidRPr="00103035">
              <w:rPr>
                <w:rFonts w:ascii="Gotham Office" w:hAnsi="Gotham Office" w:cs="Arial"/>
                <w:lang w:val="en-US"/>
              </w:rPr>
              <w:t>CRR3 requirements</w:t>
            </w:r>
            <w:r w:rsidR="00C0745B" w:rsidRPr="00103035">
              <w:rPr>
                <w:rFonts w:ascii="Gotham Office" w:hAnsi="Gotham Office" w:cs="Arial"/>
                <w:lang w:val="en-US"/>
              </w:rPr>
              <w:t xml:space="preserve"> (i.e. RWEA formula, input floor or other regulatory prescribed input)</w:t>
            </w:r>
            <w:r w:rsidR="00425F55" w:rsidRPr="00103035">
              <w:rPr>
                <w:rFonts w:ascii="Gotham Office" w:hAnsi="Gotham Office" w:cs="Arial"/>
                <w:lang w:val="en-US"/>
              </w:rPr>
              <w:t>.</w:t>
            </w:r>
            <w:r w:rsidR="00E17B9F" w:rsidRPr="00103035">
              <w:rPr>
                <w:rFonts w:ascii="Gotham Office" w:hAnsi="Gotham Office" w:cs="Arial"/>
                <w:lang w:val="en-US"/>
              </w:rPr>
              <w:t xml:space="preserve"> An explicit example of how the impact calculations and “</w:t>
            </w:r>
            <w:r w:rsidR="00207D1D" w:rsidRPr="00103035">
              <w:rPr>
                <w:rFonts w:ascii="Gotham Office" w:hAnsi="Gotham Office" w:cs="Arial"/>
                <w:lang w:val="en-US"/>
              </w:rPr>
              <w:t>implied changes to the affected rating systems</w:t>
            </w:r>
            <w:r w:rsidR="00E17B9F" w:rsidRPr="00103035">
              <w:rPr>
                <w:rFonts w:ascii="Gotham Office" w:hAnsi="Gotham Office" w:cs="Arial"/>
                <w:lang w:val="en-US"/>
              </w:rPr>
              <w:t xml:space="preserve">” mentioned in the paragraph </w:t>
            </w:r>
            <w:r w:rsidR="00207D1D" w:rsidRPr="00103035">
              <w:rPr>
                <w:rFonts w:ascii="Gotham Office" w:hAnsi="Gotham Office" w:cs="Arial"/>
                <w:lang w:val="en-US"/>
              </w:rPr>
              <w:t xml:space="preserve">are to be </w:t>
            </w:r>
            <w:r w:rsidR="009D00DB" w:rsidRPr="00103035">
              <w:rPr>
                <w:rFonts w:ascii="Gotham Office" w:hAnsi="Gotham Office" w:cs="Arial"/>
                <w:lang w:val="en-US"/>
              </w:rPr>
              <w:t>interpreted would be highly appreciated.</w:t>
            </w:r>
          </w:p>
          <w:p w14:paraId="35343DA5" w14:textId="203708FD" w:rsidR="00103035" w:rsidRPr="00A4749F" w:rsidRDefault="00103035" w:rsidP="0051457A">
            <w:pPr>
              <w:suppressAutoHyphens/>
              <w:rPr>
                <w:rFonts w:ascii="Gotham Office" w:hAnsi="Gotham Office"/>
                <w:b/>
                <w:bCs/>
                <w:sz w:val="22"/>
                <w:szCs w:val="22"/>
                <w:lang w:val="en-US"/>
              </w:rPr>
            </w:pPr>
          </w:p>
        </w:tc>
      </w:tr>
    </w:tbl>
    <w:p w14:paraId="70555990" w14:textId="77777777" w:rsidR="001557F6" w:rsidRPr="00A4749F" w:rsidRDefault="001557F6">
      <w:pPr>
        <w:rPr>
          <w:rFonts w:ascii="Gotham Office" w:hAnsi="Gotham Office"/>
          <w:sz w:val="22"/>
          <w:szCs w:val="22"/>
          <w:lang w:val="en-US"/>
        </w:rPr>
      </w:pPr>
    </w:p>
    <w:p w14:paraId="380E6449" w14:textId="10918F33" w:rsidR="001557F6" w:rsidRDefault="001557F6" w:rsidP="00A73A52">
      <w:pPr>
        <w:rPr>
          <w:rFonts w:ascii="Gotham Office" w:hAnsi="Gotham Office"/>
          <w:b/>
          <w:bCs/>
          <w:sz w:val="22"/>
          <w:szCs w:val="22"/>
        </w:rPr>
      </w:pPr>
      <w:r w:rsidRPr="00364389">
        <w:rPr>
          <w:rFonts w:ascii="Gotham Office" w:hAnsi="Gotham Office"/>
          <w:b/>
          <w:bCs/>
          <w:sz w:val="22"/>
          <w:szCs w:val="22"/>
        </w:rPr>
        <w:t xml:space="preserve">Question </w:t>
      </w:r>
      <w:r w:rsidR="0066571A">
        <w:rPr>
          <w:rFonts w:ascii="Gotham Office" w:hAnsi="Gotham Office"/>
          <w:b/>
          <w:bCs/>
          <w:sz w:val="22"/>
          <w:szCs w:val="22"/>
        </w:rPr>
        <w:t>4</w:t>
      </w:r>
      <w:r w:rsidR="007A4453">
        <w:rPr>
          <w:rFonts w:ascii="Gotham Office" w:hAnsi="Gotham Office"/>
          <w:b/>
          <w:bCs/>
          <w:sz w:val="22"/>
          <w:szCs w:val="22"/>
        </w:rPr>
        <w:t>.</w:t>
      </w:r>
      <w:r>
        <w:rPr>
          <w:rFonts w:ascii="Gotham Office" w:hAnsi="Gotham Office"/>
          <w:b/>
          <w:bCs/>
          <w:sz w:val="22"/>
          <w:szCs w:val="22"/>
        </w:rPr>
        <w:t xml:space="preserve"> </w:t>
      </w:r>
      <w:r w:rsidR="007A4453" w:rsidRPr="007A4453">
        <w:rPr>
          <w:rFonts w:ascii="Gotham Office" w:hAnsi="Gotham Office"/>
          <w:b/>
          <w:bCs/>
          <w:sz w:val="22"/>
          <w:szCs w:val="22"/>
        </w:rPr>
        <w:t>Do you have any comments on the introduced clarification on the implementation of the quantitative threshold described in Article 4(1)(c)(i) and 4(1)(d)(i)?</w:t>
      </w:r>
    </w:p>
    <w:p w14:paraId="10AD4D96" w14:textId="77777777" w:rsidR="007D0C45" w:rsidRDefault="007D0C45" w:rsidP="00A73A52">
      <w:pPr>
        <w:rPr>
          <w:rFonts w:ascii="Gotham Office" w:hAnsi="Gotham Office"/>
          <w:b/>
          <w:bCs/>
          <w:sz w:val="22"/>
          <w:szCs w:val="22"/>
        </w:rPr>
      </w:pPr>
    </w:p>
    <w:p w14:paraId="2CAE8879" w14:textId="77777777" w:rsidR="007D0C45" w:rsidRPr="00A73A52" w:rsidRDefault="007D0C45" w:rsidP="00A73A52">
      <w:pPr>
        <w:rPr>
          <w:rFonts w:ascii="Gotham Office" w:hAnsi="Gotham Office"/>
          <w:sz w:val="22"/>
          <w:szCs w:val="22"/>
        </w:rPr>
      </w:pPr>
    </w:p>
    <w:tbl>
      <w:tblPr>
        <w:tblStyle w:val="TableGrid"/>
        <w:tblpPr w:leftFromText="180" w:rightFromText="180" w:vertAnchor="text" w:horzAnchor="margin" w:tblpY="11"/>
        <w:tblW w:w="0" w:type="auto"/>
        <w:tblLook w:val="04A0" w:firstRow="1" w:lastRow="0" w:firstColumn="1" w:lastColumn="0" w:noHBand="0" w:noVBand="1"/>
      </w:tblPr>
      <w:tblGrid>
        <w:gridCol w:w="9346"/>
      </w:tblGrid>
      <w:tr w:rsidR="007D0C45" w:rsidRPr="00D851C4" w14:paraId="1FA61EC2" w14:textId="77777777" w:rsidTr="007D0C45">
        <w:tc>
          <w:tcPr>
            <w:tcW w:w="9346" w:type="dxa"/>
          </w:tcPr>
          <w:p w14:paraId="44CF094A" w14:textId="77777777" w:rsidR="007D0C45" w:rsidRPr="00D851C4" w:rsidRDefault="007D0C45" w:rsidP="007D0C45">
            <w:pPr>
              <w:suppressAutoHyphens/>
              <w:rPr>
                <w:rFonts w:ascii="Gotham Office" w:hAnsi="Gotham Office"/>
                <w:b/>
                <w:bCs/>
                <w:sz w:val="22"/>
                <w:szCs w:val="22"/>
                <w:lang w:val="en-US"/>
              </w:rPr>
            </w:pPr>
          </w:p>
          <w:p w14:paraId="55A4295C" w14:textId="77777777" w:rsidR="007D0C45" w:rsidRPr="00812661" w:rsidRDefault="007D0C45" w:rsidP="007D0C45">
            <w:pPr>
              <w:rPr>
                <w:rFonts w:ascii="Gotham Office" w:hAnsi="Gotham Office" w:cs="Arial"/>
                <w:sz w:val="22"/>
                <w:szCs w:val="22"/>
                <w:lang w:val="en-US" w:eastAsia="en-US"/>
              </w:rPr>
            </w:pPr>
            <w:r w:rsidRPr="00812661">
              <w:rPr>
                <w:rFonts w:ascii="Gotham Office" w:hAnsi="Gotham Office" w:cs="Arial"/>
                <w:sz w:val="22"/>
                <w:szCs w:val="22"/>
                <w:lang w:val="en-US" w:eastAsia="en-US"/>
              </w:rPr>
              <w:t>Par. 24, page 11 – It would be helpful to provide an indication regarding the acceptable timeframe and the meaning of “same nature” (does it mean the same paragraph from the RTS?) in case of “</w:t>
            </w:r>
            <w:r w:rsidRPr="00812661">
              <w:rPr>
                <w:rFonts w:ascii="Gotham Office" w:hAnsi="Gotham Office" w:cs="Arial"/>
                <w:i/>
                <w:iCs/>
                <w:sz w:val="22"/>
                <w:szCs w:val="22"/>
                <w:lang w:val="en-US" w:eastAsia="en-US"/>
              </w:rPr>
              <w:t>modifications of the same nature and to the same rating system that are implemented sequentially over time”.</w:t>
            </w:r>
            <w:r w:rsidRPr="00812661">
              <w:rPr>
                <w:rFonts w:ascii="Gotham Office" w:hAnsi="Gotham Office" w:cs="Arial"/>
                <w:sz w:val="22"/>
                <w:szCs w:val="22"/>
                <w:lang w:val="en-US" w:eastAsia="en-US"/>
              </w:rPr>
              <w:t xml:space="preserve"> Furthermore, please clarify the timing of the application in case of material model change triggered by sequential implementation. Can it be assumed</w:t>
            </w:r>
            <w:r w:rsidRPr="00812661">
              <w:rPr>
                <w:rFonts w:ascii="Cambria" w:hAnsi="Cambria" w:cs="Cambria"/>
                <w:sz w:val="22"/>
                <w:szCs w:val="22"/>
                <w:lang w:val="en-US" w:eastAsia="en-US"/>
              </w:rPr>
              <w:t> </w:t>
            </w:r>
            <w:r w:rsidRPr="00812661">
              <w:rPr>
                <w:rFonts w:ascii="Gotham Office" w:hAnsi="Gotham Office" w:cs="Arial"/>
                <w:sz w:val="22"/>
                <w:szCs w:val="22"/>
                <w:lang w:val="en-US" w:eastAsia="en-US"/>
              </w:rPr>
              <w:t xml:space="preserve">that it is based on the last implementation date? Lastly, it would be helpful to clarify how to proceed in case model changes resulting from the closing of several regulatory obligations split over time. </w:t>
            </w:r>
          </w:p>
          <w:p w14:paraId="15D38138" w14:textId="77777777" w:rsidR="007D0C45" w:rsidRPr="00812661" w:rsidRDefault="007D0C45" w:rsidP="007D0C45">
            <w:pPr>
              <w:suppressAutoHyphens/>
              <w:rPr>
                <w:rFonts w:ascii="Gotham Office" w:hAnsi="Gotham Office"/>
                <w:b/>
                <w:bCs/>
                <w:sz w:val="22"/>
                <w:szCs w:val="22"/>
                <w:lang w:val="en-US"/>
              </w:rPr>
            </w:pPr>
          </w:p>
          <w:p w14:paraId="7D036079" w14:textId="77777777" w:rsidR="007D0C45" w:rsidRDefault="007D0C45" w:rsidP="007D0C45">
            <w:pPr>
              <w:suppressAutoHyphens/>
              <w:rPr>
                <w:rFonts w:ascii="Gotham Office" w:hAnsi="Gotham Office" w:cs="Arial"/>
                <w:sz w:val="22"/>
                <w:szCs w:val="22"/>
                <w:lang w:val="en-US" w:eastAsia="en-US"/>
              </w:rPr>
            </w:pPr>
            <w:r w:rsidRPr="00812661">
              <w:rPr>
                <w:rFonts w:ascii="Gotham Office" w:hAnsi="Gotham Office" w:cs="Arial"/>
                <w:sz w:val="22"/>
                <w:szCs w:val="22"/>
                <w:lang w:val="en-US" w:eastAsia="en-US"/>
              </w:rPr>
              <w:t>Par. 25, page 11– please confirm the understanding that in case of a change affecting multiple rating systems (e.g. change in DoD or PD methodology) only the thresholds referred to in Art. 4(1)(c)(i) need to be calculated and considered for the materiality classification and no check on single rating system level, i.e. Art. 4(1)(c)(ii), is necessary. Similarly, in case of an extension of the range of application affecting multiple rating systems (i.e. purchase of corporate, SME and private individual portfolios) only the thresholds referred to in Art. 4(1)(d)(i) need to be calculated and considered for the materiality classification and no check on single rating system level, i.e.  Art. 4(1)(d)(ii), is necessary.</w:t>
            </w:r>
          </w:p>
          <w:p w14:paraId="6E11102A" w14:textId="77777777" w:rsidR="009A1010" w:rsidRPr="00D851C4" w:rsidRDefault="009A1010" w:rsidP="007D0C45">
            <w:pPr>
              <w:suppressAutoHyphens/>
              <w:rPr>
                <w:rFonts w:ascii="Gotham Office" w:hAnsi="Gotham Office"/>
                <w:b/>
                <w:bCs/>
                <w:sz w:val="22"/>
                <w:szCs w:val="22"/>
                <w:lang w:val="en-US"/>
              </w:rPr>
            </w:pPr>
          </w:p>
        </w:tc>
      </w:tr>
    </w:tbl>
    <w:p w14:paraId="2BC5DFFE" w14:textId="77777777" w:rsidR="001557F6" w:rsidRDefault="001557F6">
      <w:pPr>
        <w:rPr>
          <w:rFonts w:ascii="Gotham Office" w:hAnsi="Gotham Office"/>
          <w:sz w:val="22"/>
          <w:szCs w:val="22"/>
        </w:rPr>
      </w:pPr>
    </w:p>
    <w:p w14:paraId="3A571B89" w14:textId="77777777" w:rsidR="001557F6" w:rsidRDefault="001557F6">
      <w:pPr>
        <w:rPr>
          <w:rFonts w:ascii="Gotham Office" w:hAnsi="Gotham Office"/>
          <w:sz w:val="22"/>
          <w:szCs w:val="22"/>
        </w:rPr>
      </w:pPr>
    </w:p>
    <w:p w14:paraId="17E35A85" w14:textId="6DA2BBC7" w:rsidR="00A81A1A" w:rsidRDefault="001557F6" w:rsidP="006348A9">
      <w:pPr>
        <w:rPr>
          <w:rFonts w:ascii="Gotham Office" w:hAnsi="Gotham Office"/>
          <w:sz w:val="22"/>
          <w:szCs w:val="22"/>
        </w:rPr>
      </w:pPr>
      <w:r w:rsidRPr="00364389">
        <w:rPr>
          <w:rFonts w:ascii="Gotham Office" w:hAnsi="Gotham Office"/>
          <w:b/>
          <w:bCs/>
          <w:sz w:val="22"/>
          <w:szCs w:val="22"/>
        </w:rPr>
        <w:t xml:space="preserve">Question </w:t>
      </w:r>
      <w:r w:rsidR="0066571A">
        <w:rPr>
          <w:rFonts w:ascii="Gotham Office" w:hAnsi="Gotham Office"/>
          <w:b/>
          <w:bCs/>
          <w:sz w:val="22"/>
          <w:szCs w:val="22"/>
        </w:rPr>
        <w:t>5</w:t>
      </w:r>
      <w:r w:rsidR="007A4453">
        <w:rPr>
          <w:rFonts w:ascii="Gotham Office" w:hAnsi="Gotham Office"/>
          <w:b/>
          <w:bCs/>
          <w:sz w:val="22"/>
          <w:szCs w:val="22"/>
        </w:rPr>
        <w:t>.</w:t>
      </w:r>
      <w:r>
        <w:rPr>
          <w:rFonts w:ascii="Gotham Office" w:hAnsi="Gotham Office"/>
          <w:b/>
          <w:bCs/>
          <w:sz w:val="22"/>
          <w:szCs w:val="22"/>
        </w:rPr>
        <w:t xml:space="preserve"> </w:t>
      </w:r>
      <w:r w:rsidR="007A4453" w:rsidRPr="007A4453">
        <w:rPr>
          <w:rFonts w:ascii="Gotham Office" w:hAnsi="Gotham Office"/>
          <w:b/>
          <w:bCs/>
          <w:sz w:val="22"/>
          <w:szCs w:val="22"/>
        </w:rPr>
        <w:t>Do you have any comments on the revised 15% threshold described in Article 4(1)(d)(ii) related to the materiality of extensions of the range of application of rating systems?</w:t>
      </w:r>
    </w:p>
    <w:p w14:paraId="00C1B4E7" w14:textId="77777777" w:rsidR="002D61D1" w:rsidRDefault="002D61D1" w:rsidP="00A73A52">
      <w:pPr>
        <w:rPr>
          <w:rFonts w:ascii="Gotham Office" w:hAnsi="Gotham Office"/>
          <w:sz w:val="22"/>
          <w:szCs w:val="22"/>
        </w:rPr>
      </w:pPr>
    </w:p>
    <w:tbl>
      <w:tblPr>
        <w:tblStyle w:val="TableGrid"/>
        <w:tblpPr w:leftFromText="180" w:rightFromText="180" w:vertAnchor="text" w:horzAnchor="margin" w:tblpY="-72"/>
        <w:tblW w:w="0" w:type="auto"/>
        <w:tblLook w:val="04A0" w:firstRow="1" w:lastRow="0" w:firstColumn="1" w:lastColumn="0" w:noHBand="0" w:noVBand="1"/>
      </w:tblPr>
      <w:tblGrid>
        <w:gridCol w:w="9346"/>
      </w:tblGrid>
      <w:tr w:rsidR="007A4453" w:rsidRPr="00D851C4" w14:paraId="15C3A975" w14:textId="77777777" w:rsidTr="00546F30">
        <w:tc>
          <w:tcPr>
            <w:tcW w:w="9346" w:type="dxa"/>
          </w:tcPr>
          <w:p w14:paraId="1A64299B" w14:textId="77777777" w:rsidR="007A4453" w:rsidRDefault="007A4453" w:rsidP="00546F30">
            <w:pPr>
              <w:suppressAutoHyphens/>
              <w:rPr>
                <w:rFonts w:ascii="Gotham Office" w:hAnsi="Gotham Office"/>
                <w:b/>
                <w:bCs/>
                <w:sz w:val="22"/>
                <w:szCs w:val="22"/>
                <w:lang w:val="en-US"/>
              </w:rPr>
            </w:pPr>
          </w:p>
          <w:p w14:paraId="0F9CEE5C" w14:textId="5A6A8B43" w:rsidR="007A4453" w:rsidRPr="00F5295A" w:rsidRDefault="00745130" w:rsidP="00546F30">
            <w:pPr>
              <w:suppressAutoHyphens/>
              <w:rPr>
                <w:rFonts w:ascii="Gotham Office" w:hAnsi="Gotham Office" w:cs="Arial"/>
                <w:sz w:val="22"/>
                <w:szCs w:val="22"/>
                <w:lang w:val="en-US"/>
              </w:rPr>
            </w:pPr>
            <w:r w:rsidRPr="00F5295A">
              <w:rPr>
                <w:rFonts w:ascii="Gotham Office" w:hAnsi="Gotham Office" w:cs="Arial"/>
                <w:sz w:val="22"/>
                <w:szCs w:val="22"/>
                <w:lang w:val="en-US"/>
              </w:rPr>
              <w:t xml:space="preserve">Par. 28, page 12 – </w:t>
            </w:r>
            <w:r w:rsidR="00EF4392" w:rsidRPr="00F5295A">
              <w:rPr>
                <w:rFonts w:ascii="Gotham Office" w:hAnsi="Gotham Office" w:cs="Arial"/>
                <w:sz w:val="22"/>
                <w:szCs w:val="22"/>
                <w:lang w:val="en-US"/>
              </w:rPr>
              <w:t xml:space="preserve">We would strongly prefer </w:t>
            </w:r>
            <w:r w:rsidR="00F5295A">
              <w:rPr>
                <w:rFonts w:ascii="Gotham Office" w:hAnsi="Gotham Office" w:cs="Arial"/>
                <w:sz w:val="22"/>
                <w:szCs w:val="22"/>
                <w:lang w:val="en-US"/>
              </w:rPr>
              <w:t>keeping</w:t>
            </w:r>
            <w:r w:rsidR="00C36EAD" w:rsidRPr="00F5295A">
              <w:rPr>
                <w:rFonts w:ascii="Gotham Office" w:hAnsi="Gotham Office" w:cs="Arial"/>
                <w:sz w:val="22"/>
                <w:szCs w:val="22"/>
                <w:lang w:val="en-US"/>
              </w:rPr>
              <w:t xml:space="preserve"> the current approach, where the numerator is calculated as the difference between the RWEA assigned by the extended rating system </w:t>
            </w:r>
            <w:r w:rsidR="00114CC0" w:rsidRPr="00F5295A">
              <w:rPr>
                <w:rFonts w:ascii="Gotham Office" w:hAnsi="Gotham Office" w:cs="Arial"/>
                <w:sz w:val="22"/>
                <w:szCs w:val="22"/>
                <w:lang w:val="en-US"/>
              </w:rPr>
              <w:t xml:space="preserve">and the RWEA assigned to the set of exposures before the extensions. </w:t>
            </w:r>
            <w:r w:rsidR="00F5295A" w:rsidRPr="00F5295A">
              <w:rPr>
                <w:rFonts w:ascii="Gotham Office" w:hAnsi="Gotham Office" w:cs="Arial"/>
                <w:sz w:val="22"/>
                <w:szCs w:val="22"/>
                <w:lang w:val="en-US"/>
              </w:rPr>
              <w:t>The reason</w:t>
            </w:r>
            <w:r w:rsidR="00114CC0" w:rsidRPr="00F5295A">
              <w:rPr>
                <w:rFonts w:ascii="Gotham Office" w:hAnsi="Gotham Office" w:cs="Arial"/>
                <w:sz w:val="22"/>
                <w:szCs w:val="22"/>
                <w:lang w:val="en-US"/>
              </w:rPr>
              <w:t xml:space="preserve"> is that the EBA’s arguments</w:t>
            </w:r>
            <w:r w:rsidR="00495C94" w:rsidRPr="00F5295A">
              <w:rPr>
                <w:rFonts w:ascii="Gotham Office" w:hAnsi="Gotham Office" w:cs="Arial"/>
                <w:sz w:val="22"/>
                <w:szCs w:val="22"/>
                <w:lang w:val="en-US"/>
              </w:rPr>
              <w:t xml:space="preserve"> assume that a risk of weak model performance shall be covered</w:t>
            </w:r>
            <w:r w:rsidR="006A3367" w:rsidRPr="00F5295A">
              <w:rPr>
                <w:rFonts w:ascii="Gotham Office" w:hAnsi="Gotham Office" w:cs="Arial"/>
                <w:sz w:val="22"/>
                <w:szCs w:val="22"/>
                <w:lang w:val="en-US"/>
              </w:rPr>
              <w:t xml:space="preserve">, while </w:t>
            </w:r>
            <w:r w:rsidR="009A1010" w:rsidRPr="00F5295A">
              <w:rPr>
                <w:rFonts w:ascii="Gotham Office" w:hAnsi="Gotham Office" w:cs="Arial"/>
                <w:sz w:val="22"/>
                <w:szCs w:val="22"/>
                <w:lang w:val="en-US"/>
              </w:rPr>
              <w:t>the</w:t>
            </w:r>
            <w:r w:rsidR="006A3367" w:rsidRPr="00F5295A">
              <w:rPr>
                <w:rFonts w:ascii="Gotham Office" w:hAnsi="Gotham Office" w:cs="Arial"/>
                <w:sz w:val="22"/>
                <w:szCs w:val="22"/>
                <w:lang w:val="en-US"/>
              </w:rPr>
              <w:t xml:space="preserve"> regulation should not expect </w:t>
            </w:r>
            <w:r w:rsidR="00D448BB" w:rsidRPr="00F5295A">
              <w:rPr>
                <w:rFonts w:ascii="Gotham Office" w:hAnsi="Gotham Office" w:cs="Arial"/>
                <w:sz w:val="22"/>
                <w:szCs w:val="22"/>
                <w:lang w:val="en-US"/>
              </w:rPr>
              <w:t xml:space="preserve">violations of legal requirements. In fact, a model </w:t>
            </w:r>
            <w:r w:rsidR="00BE1AEA" w:rsidRPr="00F5295A">
              <w:rPr>
                <w:rFonts w:ascii="Gotham Office" w:hAnsi="Gotham Office" w:cs="Arial"/>
                <w:sz w:val="22"/>
                <w:szCs w:val="22"/>
                <w:lang w:val="en-US"/>
              </w:rPr>
              <w:t>must</w:t>
            </w:r>
            <w:r w:rsidR="00D448BB" w:rsidRPr="00F5295A">
              <w:rPr>
                <w:rFonts w:ascii="Gotham Office" w:hAnsi="Gotham Office" w:cs="Arial"/>
                <w:sz w:val="22"/>
                <w:szCs w:val="22"/>
                <w:lang w:val="en-US"/>
              </w:rPr>
              <w:t xml:space="preserve"> perform adequately on all </w:t>
            </w:r>
            <w:r w:rsidR="00C560C2" w:rsidRPr="00F5295A">
              <w:rPr>
                <w:rFonts w:ascii="Gotham Office" w:hAnsi="Gotham Office" w:cs="Arial"/>
                <w:sz w:val="22"/>
                <w:szCs w:val="22"/>
                <w:lang w:val="en-US"/>
              </w:rPr>
              <w:t xml:space="preserve">relevant </w:t>
            </w:r>
            <w:r w:rsidR="00D448BB" w:rsidRPr="00F5295A">
              <w:rPr>
                <w:rFonts w:ascii="Gotham Office" w:hAnsi="Gotham Office" w:cs="Arial"/>
                <w:sz w:val="22"/>
                <w:szCs w:val="22"/>
                <w:lang w:val="en-US"/>
              </w:rPr>
              <w:t xml:space="preserve">subportfolios, particularly on </w:t>
            </w:r>
            <w:r w:rsidR="00796695" w:rsidRPr="00F5295A">
              <w:rPr>
                <w:rFonts w:ascii="Gotham Office" w:hAnsi="Gotham Office" w:cs="Arial"/>
                <w:sz w:val="22"/>
                <w:szCs w:val="22"/>
                <w:lang w:val="en-US"/>
              </w:rPr>
              <w:t xml:space="preserve">the extended scope. This would need to be made sure via relevant adjustments to the models and any </w:t>
            </w:r>
            <w:r w:rsidR="00263DBE" w:rsidRPr="00F5295A">
              <w:rPr>
                <w:rFonts w:ascii="Gotham Office" w:hAnsi="Gotham Office" w:cs="Arial"/>
                <w:sz w:val="22"/>
                <w:szCs w:val="22"/>
                <w:lang w:val="en-US"/>
              </w:rPr>
              <w:t xml:space="preserve">remaining </w:t>
            </w:r>
            <w:r w:rsidR="00796695" w:rsidRPr="00F5295A">
              <w:rPr>
                <w:rFonts w:ascii="Gotham Office" w:hAnsi="Gotham Office" w:cs="Arial"/>
                <w:sz w:val="22"/>
                <w:szCs w:val="22"/>
                <w:lang w:val="en-US"/>
              </w:rPr>
              <w:t xml:space="preserve">deficiencies captured in the way the regulation envisages it, i.e. by a margin of conservatism. </w:t>
            </w:r>
            <w:r w:rsidR="00303D9B" w:rsidRPr="00F5295A">
              <w:rPr>
                <w:rFonts w:ascii="Gotham Office" w:hAnsi="Gotham Office" w:cs="Arial"/>
                <w:sz w:val="22"/>
                <w:szCs w:val="22"/>
                <w:lang w:val="en-US"/>
              </w:rPr>
              <w:t xml:space="preserve">Because of that and because </w:t>
            </w:r>
            <w:r w:rsidR="004417BA" w:rsidRPr="00F5295A">
              <w:rPr>
                <w:rFonts w:ascii="Gotham Office" w:hAnsi="Gotham Office" w:cs="Arial"/>
                <w:sz w:val="22"/>
                <w:szCs w:val="22"/>
                <w:lang w:val="en-US"/>
              </w:rPr>
              <w:t>we encourage a</w:t>
            </w:r>
            <w:r w:rsidR="00303D9B" w:rsidRPr="00F5295A">
              <w:rPr>
                <w:rFonts w:ascii="Gotham Office" w:hAnsi="Gotham Office" w:cs="Arial"/>
                <w:sz w:val="22"/>
                <w:szCs w:val="22"/>
                <w:lang w:val="en-US"/>
              </w:rPr>
              <w:t xml:space="preserve"> clear </w:t>
            </w:r>
            <w:r w:rsidR="004417BA" w:rsidRPr="00F5295A">
              <w:rPr>
                <w:rFonts w:ascii="Gotham Office" w:hAnsi="Gotham Office" w:cs="Arial"/>
                <w:sz w:val="22"/>
                <w:szCs w:val="22"/>
                <w:lang w:val="en-US"/>
              </w:rPr>
              <w:t>and uniform approach in regulation</w:t>
            </w:r>
            <w:r w:rsidR="00796695" w:rsidRPr="00F5295A">
              <w:rPr>
                <w:rFonts w:ascii="Gotham Office" w:hAnsi="Gotham Office" w:cs="Arial"/>
                <w:sz w:val="22"/>
                <w:szCs w:val="22"/>
                <w:lang w:val="en-US"/>
              </w:rPr>
              <w:t xml:space="preserve">, we see it inconsistent </w:t>
            </w:r>
            <w:r w:rsidR="00263DBE" w:rsidRPr="00F5295A">
              <w:rPr>
                <w:rFonts w:ascii="Gotham Office" w:hAnsi="Gotham Office" w:cs="Arial"/>
                <w:sz w:val="22"/>
                <w:szCs w:val="22"/>
                <w:lang w:val="en-US"/>
              </w:rPr>
              <w:t xml:space="preserve">to divert from the </w:t>
            </w:r>
            <w:r w:rsidR="00B9739F" w:rsidRPr="00F5295A">
              <w:rPr>
                <w:rFonts w:ascii="Gotham Office" w:hAnsi="Gotham Office" w:cs="Arial"/>
                <w:sz w:val="22"/>
                <w:szCs w:val="22"/>
                <w:lang w:val="en-US"/>
              </w:rPr>
              <w:t xml:space="preserve">way of </w:t>
            </w:r>
            <w:r w:rsidR="004417BA" w:rsidRPr="00F5295A">
              <w:rPr>
                <w:rFonts w:ascii="Gotham Office" w:hAnsi="Gotham Office" w:cs="Arial"/>
                <w:sz w:val="22"/>
                <w:szCs w:val="22"/>
                <w:lang w:val="en-US"/>
              </w:rPr>
              <w:t>measurement</w:t>
            </w:r>
            <w:r w:rsidR="00263DBE" w:rsidRPr="00F5295A">
              <w:rPr>
                <w:rFonts w:ascii="Gotham Office" w:hAnsi="Gotham Office" w:cs="Arial"/>
                <w:sz w:val="22"/>
                <w:szCs w:val="22"/>
                <w:lang w:val="en-US"/>
              </w:rPr>
              <w:t xml:space="preserve"> otherwise </w:t>
            </w:r>
            <w:r w:rsidR="00B9739F" w:rsidRPr="00F5295A">
              <w:rPr>
                <w:rFonts w:ascii="Gotham Office" w:hAnsi="Gotham Office" w:cs="Arial"/>
                <w:sz w:val="22"/>
                <w:szCs w:val="22"/>
                <w:lang w:val="en-US"/>
              </w:rPr>
              <w:t>taken</w:t>
            </w:r>
            <w:r w:rsidR="00263DBE" w:rsidRPr="00F5295A">
              <w:rPr>
                <w:rFonts w:ascii="Gotham Office" w:hAnsi="Gotham Office" w:cs="Arial"/>
                <w:sz w:val="22"/>
                <w:szCs w:val="22"/>
                <w:lang w:val="en-US"/>
              </w:rPr>
              <w:t xml:space="preserve"> in the RTS, i.e. to measure RWA reductions</w:t>
            </w:r>
            <w:r w:rsidR="00B9739F" w:rsidRPr="00F5295A">
              <w:rPr>
                <w:rFonts w:ascii="Gotham Office" w:hAnsi="Gotham Office" w:cs="Arial"/>
                <w:sz w:val="22"/>
                <w:szCs w:val="22"/>
                <w:lang w:val="en-US"/>
              </w:rPr>
              <w:t>.</w:t>
            </w:r>
          </w:p>
          <w:p w14:paraId="12710B1A" w14:textId="77777777" w:rsidR="007A4453" w:rsidRPr="00D851C4" w:rsidRDefault="007A4453" w:rsidP="00546F30">
            <w:pPr>
              <w:suppressAutoHyphens/>
              <w:rPr>
                <w:rFonts w:ascii="Gotham Office" w:hAnsi="Gotham Office"/>
                <w:b/>
                <w:bCs/>
                <w:sz w:val="22"/>
                <w:szCs w:val="22"/>
                <w:lang w:val="en-US"/>
              </w:rPr>
            </w:pPr>
          </w:p>
        </w:tc>
      </w:tr>
    </w:tbl>
    <w:p w14:paraId="6486B54E" w14:textId="77777777" w:rsidR="002D61D1" w:rsidRDefault="002D61D1" w:rsidP="00A73A52">
      <w:pPr>
        <w:rPr>
          <w:rFonts w:ascii="Gotham Office" w:hAnsi="Gotham Office"/>
          <w:sz w:val="22"/>
          <w:szCs w:val="22"/>
        </w:rPr>
      </w:pPr>
    </w:p>
    <w:p w14:paraId="1500DB97" w14:textId="3344010B" w:rsidR="007A4453" w:rsidRPr="007A4453" w:rsidRDefault="007A4453" w:rsidP="00A73A52">
      <w:pPr>
        <w:rPr>
          <w:rFonts w:ascii="Gotham Office" w:hAnsi="Gotham Office"/>
          <w:b/>
          <w:bCs/>
          <w:sz w:val="22"/>
          <w:szCs w:val="22"/>
        </w:rPr>
      </w:pPr>
      <w:r w:rsidRPr="007A4453">
        <w:rPr>
          <w:rFonts w:ascii="Gotham Office" w:hAnsi="Gotham Office"/>
          <w:b/>
          <w:bCs/>
          <w:sz w:val="22"/>
          <w:szCs w:val="22"/>
        </w:rPr>
        <w:t xml:space="preserve">Question 6. Do you have any comments on the documentation requirement for extensions that require prior notification? </w:t>
      </w:r>
    </w:p>
    <w:p w14:paraId="0897889B" w14:textId="77777777" w:rsidR="002D61D1" w:rsidRPr="003C4C2B" w:rsidRDefault="002D61D1" w:rsidP="00A73A52">
      <w:pPr>
        <w:rPr>
          <w:rFonts w:ascii="Gotham Office" w:hAnsi="Gotham Office"/>
          <w:sz w:val="22"/>
          <w:szCs w:val="22"/>
        </w:rPr>
      </w:pPr>
    </w:p>
    <w:tbl>
      <w:tblPr>
        <w:tblStyle w:val="TableGrid"/>
        <w:tblpPr w:leftFromText="180" w:rightFromText="180" w:vertAnchor="text" w:horzAnchor="margin" w:tblpY="216"/>
        <w:tblW w:w="0" w:type="auto"/>
        <w:tblLook w:val="04A0" w:firstRow="1" w:lastRow="0" w:firstColumn="1" w:lastColumn="0" w:noHBand="0" w:noVBand="1"/>
      </w:tblPr>
      <w:tblGrid>
        <w:gridCol w:w="9346"/>
      </w:tblGrid>
      <w:tr w:rsidR="00B15964" w:rsidRPr="00D851C4" w14:paraId="6B87F69F" w14:textId="77777777" w:rsidTr="007D0C45">
        <w:tc>
          <w:tcPr>
            <w:tcW w:w="9346" w:type="dxa"/>
          </w:tcPr>
          <w:p w14:paraId="5020FD85" w14:textId="7106212B" w:rsidR="00E135D1" w:rsidRDefault="00E135D1" w:rsidP="007D0C45">
            <w:pPr>
              <w:rPr>
                <w:rFonts w:ascii="Gotham Office" w:hAnsi="Gotham Office" w:cs="Arial"/>
                <w:sz w:val="22"/>
                <w:szCs w:val="22"/>
                <w:lang w:val="en-US" w:eastAsia="en-US"/>
              </w:rPr>
            </w:pPr>
            <w:r w:rsidRPr="00866FA5">
              <w:rPr>
                <w:rFonts w:ascii="Gotham Office" w:hAnsi="Gotham Office" w:cs="Arial"/>
                <w:sz w:val="22"/>
                <w:szCs w:val="22"/>
                <w:lang w:val="en-US" w:eastAsia="en-US"/>
              </w:rPr>
              <w:t>Requiring the entire documentation catalog (validation report and technical documentation) for extensions requiring prior notification would be disproportionate. It would not only unnecessarily delay or slow down meaningful model changes, but also significantly impede the efficiency of models developed jointly and operated by a central servicer (pool models).</w:t>
            </w:r>
          </w:p>
          <w:p w14:paraId="5F9EF1BB" w14:textId="77777777" w:rsidR="00521583" w:rsidRDefault="00521583" w:rsidP="007D0C45">
            <w:pPr>
              <w:rPr>
                <w:rFonts w:ascii="Gotham Office" w:hAnsi="Gotham Office" w:cs="Arial"/>
                <w:sz w:val="22"/>
                <w:szCs w:val="22"/>
                <w:lang w:val="en-US" w:eastAsia="en-US"/>
              </w:rPr>
            </w:pPr>
          </w:p>
          <w:p w14:paraId="4DC0D03B" w14:textId="1672E0A6" w:rsidR="0090556D" w:rsidRPr="00F5295A" w:rsidRDefault="0090556D" w:rsidP="007D0C45">
            <w:pPr>
              <w:rPr>
                <w:rFonts w:ascii="Gotham Office" w:hAnsi="Gotham Office" w:cs="Arial"/>
                <w:sz w:val="22"/>
                <w:szCs w:val="22"/>
                <w:lang w:val="en-US" w:eastAsia="en-US"/>
              </w:rPr>
            </w:pPr>
            <w:r w:rsidRPr="00F5295A">
              <w:rPr>
                <w:rFonts w:ascii="Gotham Office" w:hAnsi="Gotham Office" w:cs="Arial"/>
                <w:sz w:val="22"/>
                <w:szCs w:val="22"/>
                <w:lang w:val="en-US" w:eastAsia="en-US"/>
              </w:rPr>
              <w:t>For the updated article 8, it is unclear what is the difference between point e) “Reports of the institution’s assessment of the model performance of the rating system after the change” and the validation reports mentioned in point f) “</w:t>
            </w:r>
            <w:r w:rsidRPr="00F5295A">
              <w:rPr>
                <w:rFonts w:ascii="Gotham Office" w:hAnsi="Gotham Office" w:cs="Arial"/>
                <w:i/>
                <w:iCs/>
                <w:sz w:val="22"/>
                <w:szCs w:val="22"/>
                <w:lang w:val="en-US" w:eastAsia="en-US"/>
              </w:rPr>
              <w:t>Reports of the institutions' independent review or validation</w:t>
            </w:r>
            <w:r w:rsidRPr="00F5295A">
              <w:rPr>
                <w:rFonts w:ascii="Gotham Office" w:hAnsi="Gotham Office" w:cs="Arial"/>
                <w:sz w:val="22"/>
                <w:szCs w:val="22"/>
                <w:lang w:val="en-US" w:eastAsia="en-US"/>
              </w:rPr>
              <w:t xml:space="preserve">”. </w:t>
            </w:r>
            <w:r w:rsidR="00ED13F2" w:rsidRPr="00F5295A">
              <w:rPr>
                <w:rFonts w:ascii="Gotham Office" w:hAnsi="Gotham Office" w:cs="Arial"/>
                <w:sz w:val="22"/>
                <w:szCs w:val="22"/>
                <w:lang w:val="en-US" w:eastAsia="en-US"/>
              </w:rPr>
              <w:t xml:space="preserve">If for example </w:t>
            </w:r>
            <w:r w:rsidR="009A1010" w:rsidRPr="00F5295A">
              <w:rPr>
                <w:rFonts w:ascii="Gotham Office" w:hAnsi="Gotham Office" w:cs="Arial"/>
                <w:sz w:val="22"/>
                <w:szCs w:val="22"/>
                <w:lang w:val="en-US" w:eastAsia="en-US"/>
              </w:rPr>
              <w:t>full</w:t>
            </w:r>
            <w:r w:rsidR="00ED13F2" w:rsidRPr="00F5295A">
              <w:rPr>
                <w:rFonts w:ascii="Gotham Office" w:hAnsi="Gotham Office" w:cs="Arial"/>
                <w:sz w:val="22"/>
                <w:szCs w:val="22"/>
                <w:lang w:val="en-US" w:eastAsia="en-US"/>
              </w:rPr>
              <w:t xml:space="preserve"> validation is provided, would this be considered sufficient to cover both point e) and point f), or still separate reports are expected</w:t>
            </w:r>
            <w:r w:rsidR="003C152E" w:rsidRPr="00F5295A">
              <w:rPr>
                <w:rFonts w:ascii="Gotham Office" w:hAnsi="Gotham Office" w:cs="Arial"/>
                <w:sz w:val="22"/>
                <w:szCs w:val="22"/>
                <w:lang w:val="en-US" w:eastAsia="en-US"/>
              </w:rPr>
              <w:t>?</w:t>
            </w:r>
            <w:r w:rsidR="00ED13F2" w:rsidRPr="00F5295A">
              <w:rPr>
                <w:rFonts w:ascii="Gotham Office" w:hAnsi="Gotham Office" w:cs="Arial"/>
                <w:sz w:val="22"/>
                <w:szCs w:val="22"/>
                <w:lang w:val="en-US" w:eastAsia="en-US"/>
              </w:rPr>
              <w:t xml:space="preserve"> </w:t>
            </w:r>
          </w:p>
          <w:p w14:paraId="1E4889BC" w14:textId="77777777" w:rsidR="00454A7E" w:rsidRPr="00F5295A" w:rsidRDefault="00454A7E" w:rsidP="007D0C45">
            <w:pPr>
              <w:rPr>
                <w:rFonts w:ascii="Gotham Office" w:hAnsi="Gotham Office" w:cs="Arial"/>
                <w:sz w:val="22"/>
                <w:szCs w:val="22"/>
                <w:lang w:val="en-US" w:eastAsia="en-US"/>
              </w:rPr>
            </w:pPr>
          </w:p>
          <w:p w14:paraId="139EE5E0" w14:textId="0B255496" w:rsidR="00B15964" w:rsidRPr="00F5295A" w:rsidRDefault="000502E2" w:rsidP="007D0C45">
            <w:pPr>
              <w:rPr>
                <w:rFonts w:ascii="Gotham Office" w:hAnsi="Gotham Office"/>
                <w:b/>
                <w:bCs/>
                <w:sz w:val="24"/>
                <w:szCs w:val="24"/>
                <w:lang w:val="en-US"/>
              </w:rPr>
            </w:pPr>
            <w:r w:rsidRPr="00F5295A">
              <w:rPr>
                <w:rFonts w:ascii="Gotham Office" w:hAnsi="Gotham Office" w:cs="Arial"/>
                <w:sz w:val="22"/>
                <w:szCs w:val="22"/>
                <w:lang w:val="en-US" w:eastAsia="en-US"/>
              </w:rPr>
              <w:t>Par. 32</w:t>
            </w:r>
            <w:r w:rsidR="0007452F" w:rsidRPr="00F5295A">
              <w:rPr>
                <w:rFonts w:ascii="Gotham Office" w:hAnsi="Gotham Office" w:cs="Arial"/>
                <w:sz w:val="22"/>
                <w:szCs w:val="22"/>
                <w:lang w:val="en-US" w:eastAsia="en-US"/>
              </w:rPr>
              <w:t>, page 14 only refers to the assessment report of the validation function while Article 8</w:t>
            </w:r>
            <w:r w:rsidR="009A4135" w:rsidRPr="00F5295A">
              <w:rPr>
                <w:rFonts w:ascii="Gotham Office" w:hAnsi="Gotham Office" w:cs="Arial"/>
                <w:sz w:val="22"/>
                <w:szCs w:val="22"/>
                <w:lang w:val="en-US" w:eastAsia="en-US"/>
              </w:rPr>
              <w:t xml:space="preserve"> refers more generally to the “reports of the institutions’ independent review or validation”, which also </w:t>
            </w:r>
            <w:r w:rsidR="008E3E07" w:rsidRPr="00F5295A">
              <w:rPr>
                <w:rFonts w:ascii="Gotham Office" w:hAnsi="Gotham Office" w:cs="Arial"/>
                <w:sz w:val="22"/>
                <w:szCs w:val="22"/>
                <w:lang w:val="en-US" w:eastAsia="en-US"/>
              </w:rPr>
              <w:t>opens the possibility for</w:t>
            </w:r>
            <w:r w:rsidR="009A4135" w:rsidRPr="00F5295A">
              <w:rPr>
                <w:rFonts w:ascii="Gotham Office" w:hAnsi="Gotham Office" w:cs="Arial"/>
                <w:sz w:val="22"/>
                <w:szCs w:val="22"/>
                <w:lang w:val="en-US" w:eastAsia="en-US"/>
              </w:rPr>
              <w:t xml:space="preserve"> internal audit</w:t>
            </w:r>
            <w:r w:rsidR="008E3E07" w:rsidRPr="00F5295A">
              <w:rPr>
                <w:rFonts w:ascii="Gotham Office" w:hAnsi="Gotham Office" w:cs="Arial"/>
                <w:sz w:val="22"/>
                <w:szCs w:val="22"/>
                <w:lang w:val="en-US" w:eastAsia="en-US"/>
              </w:rPr>
              <w:t xml:space="preserve"> to perform the assessment</w:t>
            </w:r>
            <w:r w:rsidR="009A4135" w:rsidRPr="00F5295A">
              <w:rPr>
                <w:rFonts w:ascii="Gotham Office" w:hAnsi="Gotham Office" w:cs="Arial"/>
                <w:sz w:val="22"/>
                <w:szCs w:val="22"/>
                <w:lang w:val="en-US" w:eastAsia="en-US"/>
              </w:rPr>
              <w:t>.</w:t>
            </w:r>
            <w:r w:rsidR="0004374C" w:rsidRPr="00F5295A">
              <w:rPr>
                <w:rFonts w:ascii="Gotham Office" w:hAnsi="Gotham Office" w:cs="Arial"/>
                <w:sz w:val="22"/>
                <w:szCs w:val="22"/>
                <w:lang w:val="en-US" w:eastAsia="en-US"/>
              </w:rPr>
              <w:t xml:space="preserve"> Should this requirement remain, please align Par 32. accordingly.</w:t>
            </w:r>
            <w:r w:rsidR="009A4135" w:rsidRPr="00F5295A">
              <w:rPr>
                <w:rFonts w:ascii="Gotham Office" w:hAnsi="Gotham Office" w:cs="Arial"/>
                <w:sz w:val="22"/>
                <w:szCs w:val="22"/>
                <w:lang w:val="en-US" w:eastAsia="en-US"/>
              </w:rPr>
              <w:t xml:space="preserve"> </w:t>
            </w:r>
            <w:r w:rsidR="0004374C" w:rsidRPr="00F5295A">
              <w:rPr>
                <w:rFonts w:ascii="Gotham Office" w:hAnsi="Gotham Office" w:cs="Arial"/>
                <w:sz w:val="22"/>
                <w:szCs w:val="22"/>
                <w:lang w:val="en-US" w:eastAsia="en-US"/>
              </w:rPr>
              <w:t>However, more in general, f</w:t>
            </w:r>
            <w:r w:rsidR="0090556D" w:rsidRPr="00F5295A">
              <w:rPr>
                <w:rFonts w:ascii="Gotham Office" w:hAnsi="Gotham Office" w:cs="Arial"/>
                <w:sz w:val="22"/>
                <w:szCs w:val="22"/>
                <w:lang w:val="en-US" w:eastAsia="en-US"/>
              </w:rPr>
              <w:t>or credit institution</w:t>
            </w:r>
            <w:r w:rsidR="004B47A2" w:rsidRPr="00F5295A">
              <w:rPr>
                <w:rFonts w:ascii="Gotham Office" w:hAnsi="Gotham Office" w:cs="Arial"/>
                <w:sz w:val="22"/>
                <w:szCs w:val="22"/>
                <w:lang w:val="en-US" w:eastAsia="en-US"/>
              </w:rPr>
              <w:t>s,</w:t>
            </w:r>
            <w:r w:rsidR="0090556D" w:rsidRPr="00F5295A">
              <w:rPr>
                <w:rFonts w:ascii="Gotham Office" w:hAnsi="Gotham Office" w:cs="Arial"/>
                <w:sz w:val="22"/>
                <w:szCs w:val="22"/>
                <w:lang w:val="en-US" w:eastAsia="en-US"/>
              </w:rPr>
              <w:t xml:space="preserve"> the effort for producing and submitting the documentation for an ex-ante notification for extensions of the range of application of a rating system</w:t>
            </w:r>
            <w:r w:rsidR="004B47A2" w:rsidRPr="00F5295A">
              <w:rPr>
                <w:rFonts w:ascii="Gotham Office" w:hAnsi="Gotham Office" w:cs="Arial"/>
                <w:sz w:val="22"/>
                <w:szCs w:val="22"/>
                <w:lang w:val="en-US" w:eastAsia="en-US"/>
              </w:rPr>
              <w:t xml:space="preserve"> would be</w:t>
            </w:r>
            <w:r w:rsidR="0090556D" w:rsidRPr="00F5295A">
              <w:rPr>
                <w:rFonts w:ascii="Gotham Office" w:hAnsi="Gotham Office" w:cs="Arial"/>
                <w:sz w:val="22"/>
                <w:szCs w:val="22"/>
                <w:lang w:val="en-US" w:eastAsia="en-US"/>
              </w:rPr>
              <w:t xml:space="preserve"> the same as for a material model change, which place</w:t>
            </w:r>
            <w:r w:rsidR="004B47A2" w:rsidRPr="00F5295A">
              <w:rPr>
                <w:rFonts w:ascii="Gotham Office" w:hAnsi="Gotham Office" w:cs="Arial"/>
                <w:sz w:val="22"/>
                <w:szCs w:val="22"/>
                <w:lang w:val="en-US" w:eastAsia="en-US"/>
              </w:rPr>
              <w:t>s</w:t>
            </w:r>
            <w:r w:rsidR="0090556D" w:rsidRPr="00F5295A">
              <w:rPr>
                <w:rFonts w:ascii="Gotham Office" w:hAnsi="Gotham Office" w:cs="Arial"/>
                <w:sz w:val="22"/>
                <w:szCs w:val="22"/>
                <w:lang w:val="en-US" w:eastAsia="en-US"/>
              </w:rPr>
              <w:t xml:space="preserve"> a burden on the institution. </w:t>
            </w:r>
            <w:r w:rsidR="00AD2C0F" w:rsidRPr="00F5295A">
              <w:rPr>
                <w:rFonts w:ascii="Gotham Office" w:hAnsi="Gotham Office" w:cs="Arial"/>
                <w:sz w:val="22"/>
                <w:szCs w:val="22"/>
                <w:lang w:val="en-US" w:eastAsia="en-US"/>
              </w:rPr>
              <w:t xml:space="preserve">While it is true that competent authorities might be more efficient in challenging the materiality classification of a given change, the same would be true for any other change </w:t>
            </w:r>
            <w:r w:rsidR="00431043" w:rsidRPr="00F5295A">
              <w:rPr>
                <w:rFonts w:ascii="Gotham Office" w:hAnsi="Gotham Office" w:cs="Arial"/>
                <w:sz w:val="22"/>
                <w:szCs w:val="22"/>
                <w:lang w:val="en-US" w:eastAsia="en-US"/>
              </w:rPr>
              <w:t xml:space="preserve">classified as ex-ante notification. As extensions occur frequently, the burden will be massive </w:t>
            </w:r>
            <w:r w:rsidR="003133FF" w:rsidRPr="00F5295A">
              <w:rPr>
                <w:rFonts w:ascii="Gotham Office" w:hAnsi="Gotham Office" w:cs="Arial"/>
                <w:sz w:val="22"/>
                <w:szCs w:val="22"/>
                <w:lang w:val="en-US" w:eastAsia="en-US"/>
              </w:rPr>
              <w:t>on the institutions</w:t>
            </w:r>
            <w:r w:rsidR="00521478" w:rsidRPr="00F5295A">
              <w:rPr>
                <w:rFonts w:ascii="Gotham Office" w:hAnsi="Gotham Office" w:cs="Arial"/>
                <w:sz w:val="22"/>
                <w:szCs w:val="22"/>
                <w:lang w:val="en-US" w:eastAsia="en-US"/>
              </w:rPr>
              <w:t>’</w:t>
            </w:r>
            <w:r w:rsidR="003133FF" w:rsidRPr="00F5295A">
              <w:rPr>
                <w:rFonts w:ascii="Gotham Office" w:hAnsi="Gotham Office" w:cs="Arial"/>
                <w:sz w:val="22"/>
                <w:szCs w:val="22"/>
                <w:lang w:val="en-US" w:eastAsia="en-US"/>
              </w:rPr>
              <w:t xml:space="preserve"> side, </w:t>
            </w:r>
            <w:r w:rsidR="00974380" w:rsidRPr="00F5295A">
              <w:rPr>
                <w:rFonts w:ascii="Gotham Office" w:hAnsi="Gotham Office" w:cs="Arial"/>
                <w:sz w:val="22"/>
                <w:szCs w:val="22"/>
                <w:lang w:val="en-US" w:eastAsia="en-US"/>
              </w:rPr>
              <w:t>outweighing</w:t>
            </w:r>
            <w:r w:rsidR="003133FF" w:rsidRPr="00F5295A">
              <w:rPr>
                <w:rFonts w:ascii="Gotham Office" w:hAnsi="Gotham Office" w:cs="Arial"/>
                <w:sz w:val="22"/>
                <w:szCs w:val="22"/>
                <w:lang w:val="en-US" w:eastAsia="en-US"/>
              </w:rPr>
              <w:t xml:space="preserve"> the actual benefit on the supervisory side as long as no significant track record of banks having submitted </w:t>
            </w:r>
            <w:r w:rsidR="006717D1" w:rsidRPr="00F5295A">
              <w:rPr>
                <w:rFonts w:ascii="Gotham Office" w:hAnsi="Gotham Office" w:cs="Arial"/>
                <w:sz w:val="22"/>
                <w:szCs w:val="22"/>
                <w:lang w:val="en-US" w:eastAsia="en-US"/>
              </w:rPr>
              <w:t xml:space="preserve">wrongly classified extensions was evident in the past. Even in this case, the </w:t>
            </w:r>
            <w:r w:rsidR="008A4E10" w:rsidRPr="00F5295A">
              <w:rPr>
                <w:rFonts w:ascii="Gotham Office" w:hAnsi="Gotham Office" w:cs="Arial"/>
                <w:sz w:val="22"/>
                <w:szCs w:val="22"/>
                <w:lang w:val="en-US" w:eastAsia="en-US"/>
              </w:rPr>
              <w:t xml:space="preserve">new clarifications on the representativeness analysis </w:t>
            </w:r>
            <w:r w:rsidR="00D503B7" w:rsidRPr="00F5295A">
              <w:rPr>
                <w:rFonts w:ascii="Gotham Office" w:hAnsi="Gotham Office" w:cs="Arial"/>
                <w:sz w:val="22"/>
                <w:szCs w:val="22"/>
                <w:lang w:val="en-US" w:eastAsia="en-US"/>
              </w:rPr>
              <w:t xml:space="preserve">pointing to </w:t>
            </w:r>
            <w:r w:rsidR="00A46FD5" w:rsidRPr="00F5295A">
              <w:rPr>
                <w:rFonts w:ascii="Gotham Office" w:hAnsi="Gotham Office" w:cs="Arial"/>
                <w:sz w:val="22"/>
                <w:szCs w:val="22"/>
                <w:lang w:val="en-US" w:eastAsia="en-US"/>
              </w:rPr>
              <w:t xml:space="preserve">CDR (EU) 2022/439 as </w:t>
            </w:r>
            <w:r w:rsidR="008A4E10" w:rsidRPr="00F5295A">
              <w:rPr>
                <w:rFonts w:ascii="Gotham Office" w:hAnsi="Gotham Office" w:cs="Arial"/>
                <w:sz w:val="22"/>
                <w:szCs w:val="22"/>
                <w:lang w:val="en-US" w:eastAsia="en-US"/>
              </w:rPr>
              <w:t>required by the RTS will help t</w:t>
            </w:r>
            <w:r w:rsidR="00D503B7" w:rsidRPr="00F5295A">
              <w:rPr>
                <w:rFonts w:ascii="Gotham Office" w:hAnsi="Gotham Office" w:cs="Arial"/>
                <w:sz w:val="22"/>
                <w:szCs w:val="22"/>
                <w:lang w:val="en-US" w:eastAsia="en-US"/>
              </w:rPr>
              <w:t>o rais</w:t>
            </w:r>
            <w:r w:rsidR="00A46FD5" w:rsidRPr="00F5295A">
              <w:rPr>
                <w:rFonts w:ascii="Gotham Office" w:hAnsi="Gotham Office" w:cs="Arial"/>
                <w:sz w:val="22"/>
                <w:szCs w:val="22"/>
                <w:lang w:val="en-US" w:eastAsia="en-US"/>
              </w:rPr>
              <w:t xml:space="preserve">e the quality of </w:t>
            </w:r>
            <w:r w:rsidR="00116D72" w:rsidRPr="00F5295A">
              <w:rPr>
                <w:rFonts w:ascii="Gotham Office" w:hAnsi="Gotham Office" w:cs="Arial"/>
                <w:sz w:val="22"/>
                <w:szCs w:val="22"/>
                <w:lang w:val="en-US" w:eastAsia="en-US"/>
              </w:rPr>
              <w:t>notifications</w:t>
            </w:r>
            <w:r w:rsidR="00207EEF" w:rsidRPr="00F5295A">
              <w:rPr>
                <w:rFonts w:ascii="Gotham Office" w:hAnsi="Gotham Office" w:cs="Arial"/>
                <w:sz w:val="22"/>
                <w:szCs w:val="22"/>
                <w:lang w:val="en-US" w:eastAsia="en-US"/>
              </w:rPr>
              <w:t xml:space="preserve">. We strongly propose </w:t>
            </w:r>
            <w:r w:rsidR="009A1010" w:rsidRPr="00F5295A">
              <w:rPr>
                <w:rFonts w:ascii="Gotham Office" w:hAnsi="Gotham Office" w:cs="Arial"/>
                <w:sz w:val="22"/>
                <w:szCs w:val="22"/>
                <w:lang w:val="en-US" w:eastAsia="en-US"/>
              </w:rPr>
              <w:t>setting</w:t>
            </w:r>
            <w:r w:rsidR="00207EEF" w:rsidRPr="00F5295A">
              <w:rPr>
                <w:rFonts w:ascii="Gotham Office" w:hAnsi="Gotham Office" w:cs="Arial"/>
                <w:sz w:val="22"/>
                <w:szCs w:val="22"/>
                <w:lang w:val="en-US" w:eastAsia="en-US"/>
              </w:rPr>
              <w:t xml:space="preserve"> additional requirements only i</w:t>
            </w:r>
            <w:r w:rsidR="00116D72" w:rsidRPr="00F5295A">
              <w:rPr>
                <w:rFonts w:ascii="Gotham Office" w:hAnsi="Gotham Office" w:cs="Arial"/>
                <w:sz w:val="22"/>
                <w:szCs w:val="22"/>
                <w:lang w:val="en-US" w:eastAsia="en-US"/>
              </w:rPr>
              <w:t>n case of</w:t>
            </w:r>
            <w:r w:rsidR="00207EEF" w:rsidRPr="00F5295A">
              <w:rPr>
                <w:rFonts w:ascii="Gotham Office" w:hAnsi="Gotham Office" w:cs="Arial"/>
                <w:sz w:val="22"/>
                <w:szCs w:val="22"/>
                <w:lang w:val="en-US" w:eastAsia="en-US"/>
              </w:rPr>
              <w:t xml:space="preserve"> evidence that these new clarifications </w:t>
            </w:r>
            <w:r w:rsidR="00116D72" w:rsidRPr="00F5295A">
              <w:rPr>
                <w:rFonts w:ascii="Gotham Office" w:hAnsi="Gotham Office" w:cs="Arial"/>
                <w:sz w:val="22"/>
                <w:szCs w:val="22"/>
                <w:lang w:val="en-US" w:eastAsia="en-US"/>
              </w:rPr>
              <w:t>do not yield the desired quality improvements in the notifications</w:t>
            </w:r>
            <w:r w:rsidR="00757C38" w:rsidRPr="00F5295A">
              <w:rPr>
                <w:rFonts w:ascii="Gotham Office" w:hAnsi="Gotham Office" w:cs="Arial"/>
                <w:sz w:val="22"/>
                <w:szCs w:val="22"/>
                <w:lang w:val="en-US" w:eastAsia="en-US"/>
              </w:rPr>
              <w:t>.</w:t>
            </w:r>
          </w:p>
          <w:p w14:paraId="51E57A0C" w14:textId="77777777" w:rsidR="00B15964" w:rsidRPr="00D851C4" w:rsidRDefault="00B15964" w:rsidP="007D0C45">
            <w:pPr>
              <w:suppressAutoHyphens/>
              <w:rPr>
                <w:rFonts w:ascii="Gotham Office" w:hAnsi="Gotham Office"/>
                <w:b/>
                <w:bCs/>
                <w:sz w:val="22"/>
                <w:szCs w:val="22"/>
                <w:lang w:val="en-US"/>
              </w:rPr>
            </w:pPr>
          </w:p>
        </w:tc>
      </w:tr>
    </w:tbl>
    <w:p w14:paraId="107D51CC" w14:textId="77777777" w:rsidR="00A81A1A" w:rsidRDefault="00A81A1A">
      <w:pPr>
        <w:rPr>
          <w:rFonts w:ascii="Gotham Office" w:hAnsi="Gotham Office"/>
          <w:sz w:val="22"/>
          <w:szCs w:val="22"/>
        </w:rPr>
      </w:pPr>
    </w:p>
    <w:p w14:paraId="2B88CA2C" w14:textId="77777777" w:rsidR="001557F6" w:rsidRDefault="001557F6">
      <w:pPr>
        <w:rPr>
          <w:rFonts w:ascii="Gotham Office" w:hAnsi="Gotham Office"/>
          <w:sz w:val="22"/>
          <w:szCs w:val="22"/>
        </w:rPr>
      </w:pPr>
    </w:p>
    <w:p w14:paraId="577F4110" w14:textId="77777777" w:rsidR="00E2519C" w:rsidRPr="00E2519C" w:rsidRDefault="00E2519C">
      <w:pPr>
        <w:rPr>
          <w:rFonts w:ascii="Arial" w:hAnsi="Arial" w:cs="Arial"/>
          <w:b/>
          <w:bCs/>
        </w:rPr>
      </w:pPr>
    </w:p>
    <w:p w14:paraId="0A60A51C" w14:textId="165EA3A7" w:rsidR="00E2519C" w:rsidRPr="00E2519C" w:rsidRDefault="006F4EE6">
      <w:pPr>
        <w:rPr>
          <w:rFonts w:ascii="Gotham Office" w:hAnsi="Gotham Office" w:cs="Arial"/>
          <w:b/>
          <w:bCs/>
        </w:rPr>
      </w:pPr>
      <w:r w:rsidRPr="00E2519C">
        <w:rPr>
          <w:rFonts w:ascii="Gotham Office" w:hAnsi="Gotham Office" w:cs="Arial"/>
          <w:b/>
          <w:bCs/>
        </w:rPr>
        <w:t>Additional</w:t>
      </w:r>
      <w:r w:rsidR="00E2519C" w:rsidRPr="00E2519C">
        <w:rPr>
          <w:rFonts w:ascii="Gotham Office" w:hAnsi="Gotham Office" w:cs="Arial"/>
          <w:b/>
          <w:bCs/>
        </w:rPr>
        <w:t xml:space="preserve"> </w:t>
      </w:r>
      <w:r w:rsidRPr="00E2519C">
        <w:rPr>
          <w:rFonts w:ascii="Gotham Office" w:hAnsi="Gotham Office" w:cs="Arial"/>
          <w:b/>
          <w:bCs/>
        </w:rPr>
        <w:t>remarks:</w:t>
      </w:r>
    </w:p>
    <w:tbl>
      <w:tblPr>
        <w:tblStyle w:val="TableGrid"/>
        <w:tblpPr w:leftFromText="180" w:rightFromText="180" w:vertAnchor="text" w:horzAnchor="margin" w:tblpY="216"/>
        <w:tblW w:w="0" w:type="auto"/>
        <w:tblLook w:val="04A0" w:firstRow="1" w:lastRow="0" w:firstColumn="1" w:lastColumn="0" w:noHBand="0" w:noVBand="1"/>
      </w:tblPr>
      <w:tblGrid>
        <w:gridCol w:w="9346"/>
      </w:tblGrid>
      <w:tr w:rsidR="00E2519C" w:rsidRPr="00D851C4" w14:paraId="48019753" w14:textId="77777777" w:rsidTr="00F413AF">
        <w:tc>
          <w:tcPr>
            <w:tcW w:w="9346" w:type="dxa"/>
          </w:tcPr>
          <w:p w14:paraId="1F8D52F8" w14:textId="77777777" w:rsidR="00E2519C" w:rsidRPr="00D851C4" w:rsidRDefault="00E2519C" w:rsidP="00F413AF">
            <w:pPr>
              <w:suppressAutoHyphens/>
              <w:rPr>
                <w:rFonts w:ascii="Gotham Office" w:hAnsi="Gotham Office"/>
                <w:b/>
                <w:bCs/>
                <w:sz w:val="22"/>
                <w:szCs w:val="22"/>
                <w:lang w:val="en-US"/>
              </w:rPr>
            </w:pPr>
          </w:p>
          <w:p w14:paraId="14C1C120" w14:textId="43906AD1" w:rsidR="00E2519C" w:rsidRPr="00E2519C" w:rsidRDefault="00E2519C" w:rsidP="00E2519C">
            <w:pPr>
              <w:pStyle w:val="ListParagraph"/>
              <w:numPr>
                <w:ilvl w:val="0"/>
                <w:numId w:val="37"/>
              </w:numPr>
              <w:rPr>
                <w:rFonts w:ascii="Gotham Office" w:hAnsi="Gotham Office" w:cs="Arial"/>
                <w:sz w:val="22"/>
                <w:szCs w:val="22"/>
              </w:rPr>
            </w:pPr>
            <w:r w:rsidRPr="00E2519C">
              <w:rPr>
                <w:rFonts w:ascii="Gotham Office" w:hAnsi="Gotham Office" w:cs="Arial"/>
                <w:sz w:val="22"/>
                <w:szCs w:val="22"/>
              </w:rPr>
              <w:t>To ensure consistent application of the documentation requests listed in Article 8, it would be beneficial to reference also the IMA in Article 8(1).</w:t>
            </w:r>
          </w:p>
          <w:p w14:paraId="22057FB9" w14:textId="77777777" w:rsidR="00E2519C" w:rsidRPr="00D851C4" w:rsidRDefault="00E2519C" w:rsidP="00E2519C">
            <w:pPr>
              <w:rPr>
                <w:rFonts w:ascii="Gotham Office" w:hAnsi="Gotham Office"/>
                <w:b/>
                <w:bCs/>
                <w:sz w:val="22"/>
                <w:szCs w:val="22"/>
                <w:lang w:val="en-US"/>
              </w:rPr>
            </w:pPr>
          </w:p>
        </w:tc>
      </w:tr>
    </w:tbl>
    <w:p w14:paraId="0ABD69B7" w14:textId="77777777" w:rsidR="00E2519C" w:rsidRPr="00E2519C" w:rsidRDefault="00E2519C">
      <w:pPr>
        <w:rPr>
          <w:rFonts w:ascii="Gotham Office" w:hAnsi="Gotham Office" w:cs="Arial"/>
        </w:rPr>
      </w:pPr>
    </w:p>
    <w:p w14:paraId="74C3B7DA" w14:textId="77777777" w:rsidR="0074696D" w:rsidRPr="002055BD" w:rsidRDefault="0074696D" w:rsidP="0074696D">
      <w:pPr>
        <w:rPr>
          <w:rFonts w:ascii="Arial" w:hAnsi="Arial" w:cs="Arial"/>
        </w:rPr>
      </w:pPr>
    </w:p>
    <w:p w14:paraId="0456F6DF" w14:textId="77777777" w:rsidR="001557F6" w:rsidRPr="0088493E" w:rsidRDefault="001557F6">
      <w:pPr>
        <w:rPr>
          <w:rFonts w:ascii="Gotham Office" w:hAnsi="Gotham Office"/>
          <w:sz w:val="22"/>
          <w:szCs w:val="22"/>
        </w:rPr>
      </w:pPr>
    </w:p>
    <w:p w14:paraId="7C5F5B7B" w14:textId="34537043" w:rsidR="00E74C32" w:rsidRDefault="00E74C32">
      <w:pPr>
        <w:rPr>
          <w:rFonts w:ascii="Gotham Office" w:hAnsi="Gotham Office"/>
          <w:sz w:val="22"/>
          <w:szCs w:val="22"/>
        </w:rPr>
      </w:pPr>
      <w:r>
        <w:rPr>
          <w:rFonts w:ascii="Gotham Office" w:hAnsi="Gotham Office"/>
          <w:sz w:val="22"/>
          <w:szCs w:val="22"/>
        </w:rPr>
        <w:br w:type="page"/>
      </w:r>
    </w:p>
    <w:p w14:paraId="000694B5" w14:textId="77777777" w:rsidR="002229E3" w:rsidRPr="00D851C4" w:rsidRDefault="002229E3" w:rsidP="00425C34">
      <w:pPr>
        <w:suppressAutoHyphens/>
        <w:rPr>
          <w:rFonts w:ascii="Gotham Office" w:hAnsi="Gotham Office"/>
          <w:sz w:val="22"/>
          <w:szCs w:val="22"/>
        </w:rPr>
      </w:pPr>
    </w:p>
    <w:p w14:paraId="777B6645" w14:textId="77777777" w:rsidR="002229E3" w:rsidRPr="00D851C4" w:rsidRDefault="00282A45" w:rsidP="00425C34">
      <w:pPr>
        <w:suppressAutoHyphens/>
        <w:rPr>
          <w:rFonts w:ascii="Gotham Office" w:hAnsi="Gotham Office"/>
          <w:sz w:val="22"/>
          <w:szCs w:val="22"/>
        </w:rPr>
      </w:pPr>
      <w:r w:rsidRPr="00D851C4">
        <w:rPr>
          <w:rFonts w:ascii="Gotham Office" w:hAnsi="Gotham Office"/>
          <w:noProof/>
          <w:sz w:val="22"/>
          <w:szCs w:val="22"/>
          <w:lang w:val="fr-BE" w:eastAsia="fr-BE"/>
        </w:rPr>
        <w:drawing>
          <wp:inline distT="0" distB="0" distL="0" distR="0" wp14:anchorId="296CD610" wp14:editId="4F5CE932">
            <wp:extent cx="1133475" cy="1390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7923" cy="140834"/>
                    </a:xfrm>
                    <a:prstGeom prst="rect">
                      <a:avLst/>
                    </a:prstGeom>
                    <a:noFill/>
                  </pic:spPr>
                </pic:pic>
              </a:graphicData>
            </a:graphic>
          </wp:inline>
        </w:drawing>
      </w:r>
    </w:p>
    <w:p w14:paraId="540F5FF3" w14:textId="77777777" w:rsidR="002229E3" w:rsidRPr="00D851C4" w:rsidRDefault="002229E3" w:rsidP="00425C34">
      <w:pPr>
        <w:suppressAutoHyphens/>
        <w:jc w:val="left"/>
        <w:rPr>
          <w:rFonts w:ascii="Gotham Office" w:hAnsi="Gotham Office"/>
          <w:sz w:val="22"/>
          <w:szCs w:val="22"/>
        </w:rPr>
      </w:pPr>
    </w:p>
    <w:p w14:paraId="6CE0C2EB" w14:textId="77777777" w:rsidR="002229E3" w:rsidRPr="00D851C4" w:rsidRDefault="002229E3" w:rsidP="00425C34">
      <w:pPr>
        <w:suppressAutoHyphens/>
        <w:jc w:val="left"/>
        <w:rPr>
          <w:rFonts w:ascii="Gotham Office" w:hAnsi="Gotham Office"/>
          <w:sz w:val="22"/>
          <w:szCs w:val="22"/>
        </w:rPr>
      </w:pPr>
    </w:p>
    <w:p w14:paraId="05A2A2D1" w14:textId="77777777" w:rsidR="002229E3" w:rsidRPr="00D851C4" w:rsidRDefault="002229E3" w:rsidP="00425C34">
      <w:pPr>
        <w:suppressAutoHyphens/>
        <w:jc w:val="left"/>
        <w:rPr>
          <w:rFonts w:ascii="Gotham Office" w:hAnsi="Gotham Office"/>
          <w:b/>
          <w:sz w:val="22"/>
          <w:szCs w:val="22"/>
        </w:rPr>
      </w:pPr>
      <w:r w:rsidRPr="00D851C4">
        <w:rPr>
          <w:rFonts w:ascii="Gotham Office" w:hAnsi="Gotham Office"/>
          <w:b/>
          <w:sz w:val="22"/>
          <w:szCs w:val="22"/>
        </w:rPr>
        <w:t>About ESBG (European Savings and Retail Banking Group)</w:t>
      </w:r>
    </w:p>
    <w:p w14:paraId="4B4CDFB3" w14:textId="77777777" w:rsidR="002229E3" w:rsidRPr="00D851C4" w:rsidRDefault="002229E3" w:rsidP="00425C34">
      <w:pPr>
        <w:suppressAutoHyphens/>
        <w:jc w:val="left"/>
        <w:rPr>
          <w:rFonts w:ascii="Gotham Office" w:hAnsi="Gotham Office"/>
          <w:sz w:val="22"/>
          <w:szCs w:val="22"/>
        </w:rPr>
      </w:pPr>
    </w:p>
    <w:p w14:paraId="5AAA6BC2" w14:textId="15B84501" w:rsidR="00F27502" w:rsidRPr="006C4FD7" w:rsidRDefault="00415B91" w:rsidP="00F27502">
      <w:pPr>
        <w:rPr>
          <w:rFonts w:ascii="Gotham Office" w:hAnsi="Gotham Office"/>
          <w:sz w:val="22"/>
          <w:szCs w:val="22"/>
        </w:rPr>
      </w:pPr>
      <w:r w:rsidRPr="00415B91">
        <w:rPr>
          <w:rFonts w:ascii="Gotham Office" w:hAnsi="Gotham Office"/>
          <w:sz w:val="22"/>
          <w:szCs w:val="22"/>
        </w:rPr>
        <w:t>ESBG represents the locally focused European banking sector, helping 32 savings and retail banks in 27 European countries strengthen their unique approach that focuses on providing service to local communities and boosting SMEs. Advocating for a proportionate approach to banking rules, ESBG unites at EU level some 859 banks, which together employ 620,000 people driven to innovate at 37,000 branches. ESBG members have total assets of € 6,35 trillion, provide € 3,72 trillion in loans to customers, and serve 163 million Europeans seeking retail banking services. ESBG members commit to further unleash the promise of sustainable and responsible 21st century banking.</w:t>
      </w:r>
    </w:p>
    <w:p w14:paraId="1C455C32" w14:textId="77777777" w:rsidR="00C204DC" w:rsidRDefault="00C204DC" w:rsidP="00F27502">
      <w:pPr>
        <w:rPr>
          <w:rFonts w:ascii="Gotham Office" w:hAnsi="Gotham Office"/>
          <w:sz w:val="22"/>
          <w:szCs w:val="22"/>
          <w:lang w:val="en-US"/>
        </w:rPr>
      </w:pPr>
    </w:p>
    <w:p w14:paraId="041B0F97" w14:textId="77777777" w:rsidR="00C204DC" w:rsidRPr="00F27502" w:rsidRDefault="00C204DC" w:rsidP="00F27502">
      <w:pPr>
        <w:rPr>
          <w:rFonts w:ascii="Gotham Office" w:hAnsi="Gotham Office"/>
          <w:lang w:val="en-US"/>
        </w:rPr>
      </w:pPr>
    </w:p>
    <w:p w14:paraId="4E2BAF81" w14:textId="7F84BCC9" w:rsidR="005A03BB" w:rsidRPr="00D851C4" w:rsidRDefault="005A03BB" w:rsidP="005A03BB">
      <w:pPr>
        <w:pStyle w:val="BodyText"/>
        <w:rPr>
          <w:rFonts w:ascii="Gotham Office" w:hAnsi="Gotham Office"/>
          <w:sz w:val="22"/>
          <w:szCs w:val="22"/>
        </w:rPr>
      </w:pPr>
      <w:r w:rsidRPr="00D851C4">
        <w:rPr>
          <w:rFonts w:ascii="Gotham Office" w:hAnsi="Gotham Office"/>
          <w:sz w:val="22"/>
          <w:szCs w:val="22"/>
        </w:rPr>
        <w:t>Our transparency ID is 8765978796-80.</w:t>
      </w:r>
    </w:p>
    <w:p w14:paraId="6ADC8043" w14:textId="66FD9055" w:rsidR="002229E3" w:rsidRPr="00D851C4" w:rsidRDefault="002229E3" w:rsidP="00425C34">
      <w:pPr>
        <w:suppressAutoHyphens/>
        <w:rPr>
          <w:rFonts w:ascii="Gotham Office" w:hAnsi="Gotham Office"/>
          <w:sz w:val="22"/>
          <w:szCs w:val="22"/>
        </w:rPr>
      </w:pPr>
    </w:p>
    <w:p w14:paraId="28970836" w14:textId="4522D8B5" w:rsidR="006418BE" w:rsidRPr="00D851C4" w:rsidRDefault="006418BE" w:rsidP="00425C34">
      <w:pPr>
        <w:suppressAutoHyphens/>
        <w:rPr>
          <w:rFonts w:ascii="Gotham Office" w:hAnsi="Gotham Office"/>
          <w:sz w:val="22"/>
          <w:szCs w:val="22"/>
        </w:rPr>
      </w:pPr>
    </w:p>
    <w:p w14:paraId="64E07078" w14:textId="77777777" w:rsidR="006418BE" w:rsidRPr="00D851C4" w:rsidRDefault="006418BE" w:rsidP="00425C34">
      <w:pPr>
        <w:suppressAutoHyphens/>
        <w:rPr>
          <w:rFonts w:ascii="Gotham Office" w:hAnsi="Gotham Office"/>
          <w:sz w:val="22"/>
          <w:szCs w:val="22"/>
        </w:rPr>
      </w:pPr>
    </w:p>
    <w:p w14:paraId="283176FD" w14:textId="77777777" w:rsidR="002229E3" w:rsidRPr="00D851C4" w:rsidRDefault="002229E3" w:rsidP="005A03BB">
      <w:pPr>
        <w:suppressAutoHyphens/>
        <w:jc w:val="center"/>
        <w:rPr>
          <w:rFonts w:ascii="Gotham Office" w:hAnsi="Gotham Office"/>
          <w:sz w:val="22"/>
          <w:szCs w:val="22"/>
        </w:rPr>
      </w:pPr>
      <w:r w:rsidRPr="00D851C4">
        <w:rPr>
          <w:rFonts w:ascii="Gotham Office" w:hAnsi="Gotham Office"/>
          <w:noProof/>
          <w:sz w:val="22"/>
          <w:szCs w:val="22"/>
          <w:lang w:val="fr-BE" w:eastAsia="fr-BE"/>
        </w:rPr>
        <w:drawing>
          <wp:inline distT="0" distB="0" distL="0" distR="0" wp14:anchorId="3A6B04A5" wp14:editId="369E13D8">
            <wp:extent cx="914400" cy="619125"/>
            <wp:effectExtent l="0" t="0" r="0" b="9525"/>
            <wp:docPr id="2" name="Picture 2" descr="ESBG-quadri-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BG-quadri-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14:paraId="0CAE8A13" w14:textId="77777777" w:rsidR="002229E3" w:rsidRPr="00D851C4" w:rsidRDefault="002229E3" w:rsidP="005A03BB">
      <w:pPr>
        <w:suppressAutoHyphens/>
        <w:jc w:val="center"/>
        <w:rPr>
          <w:rFonts w:ascii="Gotham Office" w:hAnsi="Gotham Office"/>
          <w:color w:val="000000"/>
          <w:sz w:val="22"/>
          <w:szCs w:val="22"/>
        </w:rPr>
      </w:pPr>
      <w:r w:rsidRPr="00D851C4">
        <w:rPr>
          <w:rFonts w:ascii="Gotham Office" w:hAnsi="Gotham Office"/>
          <w:color w:val="000000"/>
          <w:sz w:val="22"/>
          <w:szCs w:val="22"/>
        </w:rPr>
        <w:t>European Savings and Retail Banking Group – aisbl</w:t>
      </w:r>
    </w:p>
    <w:p w14:paraId="1EF3BD4B" w14:textId="77777777" w:rsidR="002229E3" w:rsidRPr="00D851C4" w:rsidRDefault="002229E3" w:rsidP="005A03BB">
      <w:pPr>
        <w:suppressAutoHyphens/>
        <w:jc w:val="center"/>
        <w:rPr>
          <w:rFonts w:ascii="Gotham Office" w:hAnsi="Gotham Office"/>
          <w:sz w:val="22"/>
          <w:szCs w:val="22"/>
          <w:lang w:val="fr-BE"/>
        </w:rPr>
      </w:pPr>
      <w:r w:rsidRPr="00D851C4">
        <w:rPr>
          <w:rFonts w:ascii="Gotham Office" w:hAnsi="Gotham Office"/>
          <w:sz w:val="22"/>
          <w:szCs w:val="22"/>
          <w:lang w:val="fr-BE"/>
        </w:rPr>
        <w:t xml:space="preserve">Rue Marie-Thérèse, 11 </w:t>
      </w:r>
      <w:r w:rsidRPr="00D851C4">
        <w:rPr>
          <w:rFonts w:ascii="Gotham Office" w:eastAsia="MS Mincho" w:hAnsi="Gotham Office"/>
          <w:color w:val="004483"/>
          <w:sz w:val="22"/>
          <w:szCs w:val="22"/>
        </w:rPr>
        <w:t>￭</w:t>
      </w:r>
      <w:r w:rsidRPr="00D851C4">
        <w:rPr>
          <w:rFonts w:ascii="Gotham Office" w:eastAsia="MS Mincho" w:hAnsi="Gotham Office"/>
          <w:color w:val="004483"/>
          <w:sz w:val="22"/>
          <w:szCs w:val="22"/>
          <w:lang w:val="fr-BE"/>
        </w:rPr>
        <w:t xml:space="preserve"> </w:t>
      </w:r>
      <w:r w:rsidRPr="00D851C4">
        <w:rPr>
          <w:rFonts w:ascii="Gotham Office" w:hAnsi="Gotham Office"/>
          <w:sz w:val="22"/>
          <w:szCs w:val="22"/>
          <w:lang w:val="fr-BE"/>
        </w:rPr>
        <w:t xml:space="preserve">B-1000 Brussels </w:t>
      </w:r>
      <w:r w:rsidRPr="00D851C4">
        <w:rPr>
          <w:rFonts w:ascii="Gotham Office" w:eastAsia="MS Mincho" w:hAnsi="Gotham Office"/>
          <w:color w:val="004483"/>
          <w:sz w:val="22"/>
          <w:szCs w:val="22"/>
        </w:rPr>
        <w:t>￭</w:t>
      </w:r>
      <w:r w:rsidRPr="00D851C4">
        <w:rPr>
          <w:rFonts w:ascii="Gotham Office" w:eastAsia="MS Mincho" w:hAnsi="Gotham Office"/>
          <w:color w:val="004483"/>
          <w:sz w:val="22"/>
          <w:szCs w:val="22"/>
          <w:lang w:val="fr-BE"/>
        </w:rPr>
        <w:t xml:space="preserve"> </w:t>
      </w:r>
      <w:r w:rsidRPr="00D851C4">
        <w:rPr>
          <w:rFonts w:ascii="Gotham Office" w:hAnsi="Gotham Office"/>
          <w:sz w:val="22"/>
          <w:szCs w:val="22"/>
          <w:lang w:val="fr-BE"/>
        </w:rPr>
        <w:t xml:space="preserve">Tel: +32 2 211 11 11 </w:t>
      </w:r>
      <w:r w:rsidRPr="00D851C4">
        <w:rPr>
          <w:rFonts w:ascii="Gotham Office" w:eastAsia="MS Mincho" w:hAnsi="Gotham Office"/>
          <w:color w:val="004483"/>
          <w:sz w:val="22"/>
          <w:szCs w:val="22"/>
        </w:rPr>
        <w:t>￭</w:t>
      </w:r>
      <w:r w:rsidRPr="00D851C4">
        <w:rPr>
          <w:rFonts w:ascii="Gotham Office" w:eastAsia="MS Mincho" w:hAnsi="Gotham Office"/>
          <w:color w:val="004483"/>
          <w:sz w:val="22"/>
          <w:szCs w:val="22"/>
          <w:lang w:val="fr-BE"/>
        </w:rPr>
        <w:t xml:space="preserve"> </w:t>
      </w:r>
      <w:r w:rsidRPr="00D851C4">
        <w:rPr>
          <w:rFonts w:ascii="Gotham Office" w:hAnsi="Gotham Office"/>
          <w:sz w:val="22"/>
          <w:szCs w:val="22"/>
          <w:lang w:val="fr-BE"/>
        </w:rPr>
        <w:t>Fax</w:t>
      </w:r>
      <w:r w:rsidRPr="00D851C4">
        <w:rPr>
          <w:rFonts w:ascii="Cambria" w:hAnsi="Cambria" w:cs="Cambria"/>
          <w:sz w:val="22"/>
          <w:szCs w:val="22"/>
          <w:lang w:val="fr-BE"/>
        </w:rPr>
        <w:t> </w:t>
      </w:r>
      <w:r w:rsidRPr="00D851C4">
        <w:rPr>
          <w:rFonts w:ascii="Gotham Office" w:hAnsi="Gotham Office"/>
          <w:sz w:val="22"/>
          <w:szCs w:val="22"/>
          <w:lang w:val="fr-BE"/>
        </w:rPr>
        <w:t>: +32 2 211 11 99</w:t>
      </w:r>
    </w:p>
    <w:p w14:paraId="07B1972E" w14:textId="77777777" w:rsidR="002229E3" w:rsidRPr="00D851C4" w:rsidRDefault="002229E3" w:rsidP="005A03BB">
      <w:pPr>
        <w:suppressAutoHyphens/>
        <w:jc w:val="center"/>
        <w:rPr>
          <w:rFonts w:ascii="Gotham Office" w:hAnsi="Gotham Office"/>
          <w:sz w:val="22"/>
          <w:szCs w:val="22"/>
          <w:lang w:val="fr-BE"/>
        </w:rPr>
      </w:pPr>
      <w:r w:rsidRPr="00D851C4">
        <w:rPr>
          <w:rFonts w:ascii="Gotham Office" w:hAnsi="Gotham Office"/>
          <w:sz w:val="22"/>
          <w:szCs w:val="22"/>
          <w:lang w:val="fr-BE"/>
        </w:rPr>
        <w:t>Info@</w:t>
      </w:r>
      <w:r w:rsidR="003114EF" w:rsidRPr="00D851C4">
        <w:rPr>
          <w:rFonts w:ascii="Gotham Office" w:hAnsi="Gotham Office"/>
          <w:sz w:val="22"/>
          <w:szCs w:val="22"/>
          <w:lang w:val="fr-BE"/>
        </w:rPr>
        <w:t>wsbi-</w:t>
      </w:r>
      <w:r w:rsidR="00952F2C" w:rsidRPr="00D851C4">
        <w:rPr>
          <w:rFonts w:ascii="Gotham Office" w:hAnsi="Gotham Office"/>
          <w:sz w:val="22"/>
          <w:szCs w:val="22"/>
          <w:lang w:val="fr-BE"/>
        </w:rPr>
        <w:t>esbg</w:t>
      </w:r>
      <w:r w:rsidRPr="00D851C4">
        <w:rPr>
          <w:rFonts w:ascii="Gotham Office" w:hAnsi="Gotham Office"/>
          <w:sz w:val="22"/>
          <w:szCs w:val="22"/>
          <w:lang w:val="fr-BE"/>
        </w:rPr>
        <w:t>.</w:t>
      </w:r>
      <w:r w:rsidR="003114EF" w:rsidRPr="00D851C4">
        <w:rPr>
          <w:rFonts w:ascii="Gotham Office" w:hAnsi="Gotham Office"/>
          <w:sz w:val="22"/>
          <w:szCs w:val="22"/>
          <w:lang w:val="fr-BE"/>
        </w:rPr>
        <w:t>org</w:t>
      </w:r>
      <w:r w:rsidRPr="00D851C4">
        <w:rPr>
          <w:rFonts w:ascii="Gotham Office" w:hAnsi="Gotham Office"/>
          <w:sz w:val="22"/>
          <w:szCs w:val="22"/>
          <w:lang w:val="fr-BE"/>
        </w:rPr>
        <w:t xml:space="preserve"> </w:t>
      </w:r>
      <w:r w:rsidRPr="00D851C4">
        <w:rPr>
          <w:rFonts w:ascii="Gotham Office" w:eastAsia="MS Mincho" w:hAnsi="Gotham Office"/>
          <w:color w:val="004483"/>
          <w:sz w:val="22"/>
          <w:szCs w:val="22"/>
        </w:rPr>
        <w:t>￭</w:t>
      </w:r>
      <w:r w:rsidRPr="00D851C4">
        <w:rPr>
          <w:rFonts w:ascii="Gotham Office" w:eastAsia="MS Mincho" w:hAnsi="Gotham Office"/>
          <w:color w:val="004483"/>
          <w:sz w:val="22"/>
          <w:szCs w:val="22"/>
          <w:lang w:val="fr-BE"/>
        </w:rPr>
        <w:t xml:space="preserve"> </w:t>
      </w:r>
      <w:r w:rsidRPr="00D851C4">
        <w:rPr>
          <w:rFonts w:ascii="Gotham Office" w:hAnsi="Gotham Office"/>
          <w:sz w:val="22"/>
          <w:szCs w:val="22"/>
          <w:lang w:val="fr-BE"/>
        </w:rPr>
        <w:t>www.</w:t>
      </w:r>
      <w:r w:rsidR="00616A1D" w:rsidRPr="00D851C4">
        <w:rPr>
          <w:rFonts w:ascii="Gotham Office" w:hAnsi="Gotham Office"/>
          <w:sz w:val="22"/>
          <w:szCs w:val="22"/>
          <w:lang w:val="fr-BE"/>
        </w:rPr>
        <w:t>wsbi</w:t>
      </w:r>
      <w:r w:rsidR="0008347E" w:rsidRPr="00D851C4">
        <w:rPr>
          <w:rFonts w:ascii="Gotham Office" w:hAnsi="Gotham Office"/>
          <w:sz w:val="22"/>
          <w:szCs w:val="22"/>
          <w:lang w:val="fr-BE"/>
        </w:rPr>
        <w:t>-esbg.org</w:t>
      </w:r>
    </w:p>
    <w:p w14:paraId="43016447" w14:textId="77777777" w:rsidR="002229E3" w:rsidRPr="00D851C4" w:rsidRDefault="002229E3" w:rsidP="005A03BB">
      <w:pPr>
        <w:suppressAutoHyphens/>
        <w:jc w:val="center"/>
        <w:rPr>
          <w:rFonts w:ascii="Gotham Office" w:hAnsi="Gotham Office"/>
          <w:sz w:val="22"/>
          <w:szCs w:val="22"/>
          <w:lang w:val="fr-BE"/>
        </w:rPr>
      </w:pPr>
    </w:p>
    <w:p w14:paraId="2770C3D9" w14:textId="221B7040" w:rsidR="002229E3" w:rsidRPr="00D851C4" w:rsidRDefault="002229E3" w:rsidP="005A03BB">
      <w:pPr>
        <w:suppressAutoHyphens/>
        <w:jc w:val="center"/>
        <w:rPr>
          <w:rFonts w:ascii="Gotham Office" w:hAnsi="Gotham Office"/>
          <w:sz w:val="22"/>
          <w:szCs w:val="22"/>
        </w:rPr>
      </w:pPr>
      <w:r w:rsidRPr="00D851C4">
        <w:rPr>
          <w:rFonts w:ascii="Gotham Office" w:hAnsi="Gotham Office"/>
          <w:sz w:val="22"/>
          <w:szCs w:val="22"/>
        </w:rPr>
        <w:t>Published by ESBG.</w:t>
      </w:r>
      <w:r w:rsidR="00BC4C4F">
        <w:rPr>
          <w:rFonts w:ascii="Gotham Office" w:hAnsi="Gotham Office"/>
          <w:sz w:val="22"/>
          <w:szCs w:val="22"/>
        </w:rPr>
        <w:t xml:space="preserve"> </w:t>
      </w:r>
      <w:r w:rsidR="00E11C9C">
        <w:rPr>
          <w:rFonts w:ascii="Gotham Office" w:hAnsi="Gotham Office"/>
          <w:sz w:val="22"/>
          <w:szCs w:val="22"/>
        </w:rPr>
        <w:t>March</w:t>
      </w:r>
      <w:r w:rsidR="006E06DE">
        <w:rPr>
          <w:rFonts w:ascii="Gotham Office" w:hAnsi="Gotham Office"/>
          <w:sz w:val="22"/>
          <w:szCs w:val="22"/>
        </w:rPr>
        <w:t xml:space="preserve"> 2025</w:t>
      </w:r>
    </w:p>
    <w:p w14:paraId="2C161D52" w14:textId="77777777" w:rsidR="006D57C7" w:rsidRPr="00D851C4" w:rsidRDefault="006D57C7" w:rsidP="00425C34">
      <w:pPr>
        <w:suppressAutoHyphens/>
        <w:rPr>
          <w:rFonts w:ascii="Gotham Office" w:hAnsi="Gotham Office"/>
          <w:sz w:val="22"/>
          <w:szCs w:val="22"/>
        </w:rPr>
      </w:pPr>
    </w:p>
    <w:sectPr w:rsidR="006D57C7" w:rsidRPr="00D851C4" w:rsidSect="00282A45">
      <w:headerReference w:type="default" r:id="rId17"/>
      <w:footerReference w:type="default" r:id="rId18"/>
      <w:pgSz w:w="11906" w:h="16838"/>
      <w:pgMar w:top="1276" w:right="1274"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F25F6" w14:textId="77777777" w:rsidR="00B23C38" w:rsidRDefault="00B23C38" w:rsidP="00F77A53">
      <w:r>
        <w:separator/>
      </w:r>
    </w:p>
  </w:endnote>
  <w:endnote w:type="continuationSeparator" w:id="0">
    <w:p w14:paraId="4814B5A9" w14:textId="77777777" w:rsidR="00B23C38" w:rsidRDefault="00B23C38" w:rsidP="00F7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otham Office">
    <w:panose1 w:val="02000000000000000000"/>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otham Office" w:hAnsi="Gotham Office"/>
        <w:sz w:val="18"/>
        <w:szCs w:val="18"/>
      </w:rPr>
      <w:id w:val="-1091619469"/>
      <w:docPartObj>
        <w:docPartGallery w:val="Page Numbers (Bottom of Page)"/>
        <w:docPartUnique/>
      </w:docPartObj>
    </w:sdtPr>
    <w:sdtEndPr>
      <w:rPr>
        <w:noProof/>
      </w:rPr>
    </w:sdtEndPr>
    <w:sdtContent>
      <w:p w14:paraId="060D0BFD" w14:textId="77777777" w:rsidR="00D41490" w:rsidRPr="00425C34" w:rsidRDefault="00D41490">
        <w:pPr>
          <w:pStyle w:val="Footer"/>
          <w:jc w:val="right"/>
          <w:rPr>
            <w:rFonts w:ascii="Gotham Office" w:hAnsi="Gotham Office"/>
            <w:sz w:val="18"/>
            <w:szCs w:val="18"/>
          </w:rPr>
        </w:pPr>
        <w:r w:rsidRPr="00425C34">
          <w:rPr>
            <w:rFonts w:ascii="Gotham Office" w:hAnsi="Gotham Office"/>
            <w:sz w:val="18"/>
            <w:szCs w:val="18"/>
          </w:rPr>
          <w:fldChar w:fldCharType="begin"/>
        </w:r>
        <w:r w:rsidRPr="00425C34">
          <w:rPr>
            <w:rFonts w:ascii="Gotham Office" w:hAnsi="Gotham Office"/>
            <w:sz w:val="18"/>
            <w:szCs w:val="18"/>
          </w:rPr>
          <w:instrText xml:space="preserve"> PAGE   \* MERGEFORMAT </w:instrText>
        </w:r>
        <w:r w:rsidRPr="00425C34">
          <w:rPr>
            <w:rFonts w:ascii="Gotham Office" w:hAnsi="Gotham Office"/>
            <w:sz w:val="18"/>
            <w:szCs w:val="18"/>
          </w:rPr>
          <w:fldChar w:fldCharType="separate"/>
        </w:r>
        <w:r w:rsidR="00616A1D" w:rsidRPr="00425C34">
          <w:rPr>
            <w:rFonts w:ascii="Gotham Office" w:hAnsi="Gotham Office"/>
            <w:noProof/>
            <w:sz w:val="18"/>
            <w:szCs w:val="18"/>
          </w:rPr>
          <w:t>3</w:t>
        </w:r>
        <w:r w:rsidRPr="00425C34">
          <w:rPr>
            <w:rFonts w:ascii="Gotham Office" w:hAnsi="Gotham Office"/>
            <w:noProof/>
            <w:sz w:val="18"/>
            <w:szCs w:val="18"/>
          </w:rPr>
          <w:fldChar w:fldCharType="end"/>
        </w:r>
      </w:p>
    </w:sdtContent>
  </w:sdt>
  <w:p w14:paraId="3D919591" w14:textId="77777777" w:rsidR="00D41490" w:rsidRPr="00D41490" w:rsidRDefault="00D41490" w:rsidP="00D41490">
    <w:pPr>
      <w:pStyle w:val="Footer"/>
      <w:jc w:val="right"/>
      <w:rPr>
        <w:rFonts w:ascii="Garamond" w:hAnsi="Garamond"/>
      </w:rPr>
    </w:pPr>
  </w:p>
  <w:p w14:paraId="34B371C3" w14:textId="77777777" w:rsidR="00485702" w:rsidRDefault="00485702"/>
  <w:p w14:paraId="37EB751B" w14:textId="77777777" w:rsidR="00800ED9" w:rsidRDefault="00800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1F10" w14:textId="77777777" w:rsidR="00B23C38" w:rsidRDefault="00B23C38" w:rsidP="00F77A53">
      <w:r>
        <w:separator/>
      </w:r>
    </w:p>
  </w:footnote>
  <w:footnote w:type="continuationSeparator" w:id="0">
    <w:p w14:paraId="4B8E6CA7" w14:textId="77777777" w:rsidR="00B23C38" w:rsidRDefault="00B23C38" w:rsidP="00F7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BCC8" w14:textId="4FC57697" w:rsidR="00F77A53" w:rsidRPr="005621CF" w:rsidRDefault="00F77A53" w:rsidP="00606893">
    <w:pPr>
      <w:pStyle w:val="Header"/>
      <w:tabs>
        <w:tab w:val="clear" w:pos="9072"/>
        <w:tab w:val="left" w:pos="0"/>
        <w:tab w:val="right" w:pos="9356"/>
      </w:tabs>
      <w:rPr>
        <w:rFonts w:ascii="Gotham Office" w:hAnsi="Gotham Office"/>
        <w:lang w:val="fr-BE"/>
      </w:rPr>
    </w:pPr>
    <w:r w:rsidRPr="005621CF">
      <w:rPr>
        <w:rFonts w:ascii="Gotham Office" w:hAnsi="Gotham Office"/>
        <w:lang w:val="fr-BE"/>
      </w:rPr>
      <w:t>Doc</w:t>
    </w:r>
    <w:r w:rsidR="00865089" w:rsidRPr="005621CF">
      <w:rPr>
        <w:rFonts w:ascii="Gotham Office" w:hAnsi="Gotham Office"/>
        <w:lang w:val="fr-BE"/>
      </w:rPr>
      <w:t xml:space="preserve"> </w:t>
    </w:r>
    <w:r w:rsidR="005621CF" w:rsidRPr="005621CF">
      <w:rPr>
        <w:rFonts w:ascii="Gotham Office" w:hAnsi="Gotham Office"/>
        <w:lang w:val="fr-BE"/>
      </w:rPr>
      <w:t>02</w:t>
    </w:r>
    <w:r w:rsidR="005621CF">
      <w:rPr>
        <w:rFonts w:ascii="Gotham Office" w:hAnsi="Gotham Office"/>
        <w:lang w:val="fr-BE"/>
      </w:rPr>
      <w:t>3/2025</w:t>
    </w:r>
    <w:r w:rsidRPr="005621CF">
      <w:rPr>
        <w:rFonts w:ascii="Gotham Office" w:hAnsi="Gotham Office"/>
        <w:lang w:val="fr-BE"/>
      </w:rPr>
      <w:tab/>
    </w:r>
    <w:r w:rsidRPr="00425C34">
      <w:rPr>
        <w:rFonts w:ascii="Gotham Office" w:hAnsi="Gotham Office"/>
        <w:noProof/>
        <w:lang w:val="fr-BE" w:eastAsia="fr-BE"/>
      </w:rPr>
      <w:drawing>
        <wp:inline distT="0" distB="0" distL="0" distR="0" wp14:anchorId="29AB1F15" wp14:editId="24D441F2">
          <wp:extent cx="714375" cy="266700"/>
          <wp:effectExtent l="0" t="0" r="9525" b="0"/>
          <wp:docPr id="7" name="Picture 7" descr="esbgkleinzonderletters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gkleinzonderletters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00D41490" w:rsidRPr="005621CF">
      <w:rPr>
        <w:rFonts w:ascii="Gotham Office" w:hAnsi="Gotham Office"/>
        <w:lang w:val="fr-BE"/>
      </w:rPr>
      <w:tab/>
    </w:r>
    <w:r w:rsidR="00865089" w:rsidRPr="005621CF">
      <w:rPr>
        <w:rFonts w:ascii="Gotham Office" w:hAnsi="Gotham Office"/>
        <w:lang w:val="fr-BE"/>
      </w:rPr>
      <w:t>CHE</w:t>
    </w:r>
    <w:r w:rsidR="0097743F" w:rsidRPr="005621CF">
      <w:rPr>
        <w:rFonts w:ascii="Gotham Office" w:hAnsi="Gotham Office"/>
        <w:lang w:val="fr-BE"/>
      </w:rPr>
      <w:t>, JDI, ISC</w:t>
    </w:r>
  </w:p>
  <w:p w14:paraId="7DF70E02" w14:textId="4D16A6D2" w:rsidR="00F77A53" w:rsidRPr="00865089" w:rsidRDefault="006F3F2B" w:rsidP="007E1CDA">
    <w:pPr>
      <w:pStyle w:val="Header"/>
      <w:tabs>
        <w:tab w:val="left" w:pos="0"/>
        <w:tab w:val="center" w:pos="4320"/>
        <w:tab w:val="right" w:pos="9498"/>
      </w:tabs>
      <w:jc w:val="left"/>
      <w:rPr>
        <w:rFonts w:ascii="Gotham Office" w:hAnsi="Gotham Office"/>
        <w:lang w:val="fr-BE"/>
      </w:rPr>
    </w:pPr>
    <w:r>
      <w:rPr>
        <w:rFonts w:ascii="Gotham Office" w:hAnsi="Gotham Office"/>
        <w:lang w:val="fr-BE"/>
      </w:rPr>
      <w:t>Final Version</w:t>
    </w:r>
  </w:p>
  <w:p w14:paraId="204BB1B5" w14:textId="77777777" w:rsidR="00485702" w:rsidRPr="00865089" w:rsidRDefault="00485702">
    <w:pPr>
      <w:rPr>
        <w:lang w:val="fr-BE"/>
      </w:rPr>
    </w:pPr>
  </w:p>
  <w:p w14:paraId="3DF86F38" w14:textId="77777777" w:rsidR="00800ED9" w:rsidRPr="00865089" w:rsidRDefault="00800ED9">
    <w:pP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3291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1EEB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2AFC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FCDB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BD860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AA44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E3B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A81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038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2689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B5C8A"/>
    <w:multiLevelType w:val="hybridMultilevel"/>
    <w:tmpl w:val="C05075FC"/>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003053F1"/>
    <w:multiLevelType w:val="multilevel"/>
    <w:tmpl w:val="D23A8C72"/>
    <w:lvl w:ilvl="0">
      <w:start w:val="1"/>
      <w:numFmt w:val="upperRoman"/>
      <w:lvlText w:val="Article %1."/>
      <w:lvlJc w:val="left"/>
      <w:pPr>
        <w:tabs>
          <w:tab w:val="num" w:pos="3240"/>
        </w:tabs>
        <w:ind w:left="0" w:firstLine="0"/>
      </w:pPr>
    </w:lvl>
    <w:lvl w:ilvl="1">
      <w:start w:val="1"/>
      <w:numFmt w:val="decimalZero"/>
      <w:pStyle w:val="Heading2"/>
      <w:isLgl/>
      <w:lvlText w:val="Section %1.%2"/>
      <w:lvlJc w:val="left"/>
      <w:pPr>
        <w:tabs>
          <w:tab w:val="num" w:pos="3600"/>
        </w:tabs>
        <w:ind w:left="0" w:firstLine="0"/>
      </w:pPr>
    </w:lvl>
    <w:lvl w:ilvl="2">
      <w:start w:val="1"/>
      <w:numFmt w:val="lowerLetter"/>
      <w:pStyle w:val="Heading3"/>
      <w:lvlText w:val="(%3)"/>
      <w:lvlJc w:val="left"/>
      <w:pPr>
        <w:tabs>
          <w:tab w:val="num" w:pos="172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656"/>
        </w:tabs>
        <w:ind w:left="1008" w:hanging="432"/>
      </w:pPr>
    </w:lvl>
    <w:lvl w:ilvl="5">
      <w:start w:val="1"/>
      <w:numFmt w:val="lowerLetter"/>
      <w:pStyle w:val="Heading6"/>
      <w:lvlText w:val="%6)"/>
      <w:lvlJc w:val="left"/>
      <w:pPr>
        <w:tabs>
          <w:tab w:val="num" w:pos="180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CC4A85"/>
    <w:multiLevelType w:val="hybridMultilevel"/>
    <w:tmpl w:val="AD26FD20"/>
    <w:lvl w:ilvl="0" w:tplc="B0E6D7F6">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168350B1"/>
    <w:multiLevelType w:val="hybridMultilevel"/>
    <w:tmpl w:val="ADEE35F8"/>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1EA432B7"/>
    <w:multiLevelType w:val="multilevel"/>
    <w:tmpl w:val="B07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DA4445"/>
    <w:multiLevelType w:val="hybridMultilevel"/>
    <w:tmpl w:val="29028DEE"/>
    <w:lvl w:ilvl="0" w:tplc="FFFFFFFF">
      <w:start w:val="1"/>
      <w:numFmt w:val="lowerRoman"/>
      <w:lvlText w:val="%1."/>
      <w:lvlJc w:val="left"/>
      <w:pPr>
        <w:ind w:left="1428"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B650BA6"/>
    <w:multiLevelType w:val="hybridMultilevel"/>
    <w:tmpl w:val="292038A6"/>
    <w:lvl w:ilvl="0" w:tplc="CC24154A">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2AD56BC"/>
    <w:multiLevelType w:val="hybridMultilevel"/>
    <w:tmpl w:val="17B6F71C"/>
    <w:lvl w:ilvl="0" w:tplc="439E7AF8">
      <w:start w:val="1"/>
      <w:numFmt w:val="lowerRoman"/>
      <w:lvlText w:val="%1."/>
      <w:lvlJc w:val="left"/>
      <w:pPr>
        <w:ind w:left="1428" w:hanging="720"/>
      </w:pPr>
    </w:lvl>
    <w:lvl w:ilvl="1" w:tplc="0C070019">
      <w:start w:val="1"/>
      <w:numFmt w:val="lowerLetter"/>
      <w:lvlText w:val="%2."/>
      <w:lvlJc w:val="left"/>
      <w:pPr>
        <w:ind w:left="1788" w:hanging="360"/>
      </w:pPr>
    </w:lvl>
    <w:lvl w:ilvl="2" w:tplc="0C07001B">
      <w:start w:val="1"/>
      <w:numFmt w:val="lowerRoman"/>
      <w:lvlText w:val="%3."/>
      <w:lvlJc w:val="right"/>
      <w:pPr>
        <w:ind w:left="2508" w:hanging="180"/>
      </w:pPr>
    </w:lvl>
    <w:lvl w:ilvl="3" w:tplc="0C07000F">
      <w:start w:val="1"/>
      <w:numFmt w:val="decimal"/>
      <w:lvlText w:val="%4."/>
      <w:lvlJc w:val="left"/>
      <w:pPr>
        <w:ind w:left="3228" w:hanging="360"/>
      </w:pPr>
    </w:lvl>
    <w:lvl w:ilvl="4" w:tplc="0C070019">
      <w:start w:val="1"/>
      <w:numFmt w:val="lowerLetter"/>
      <w:lvlText w:val="%5."/>
      <w:lvlJc w:val="left"/>
      <w:pPr>
        <w:ind w:left="3948" w:hanging="360"/>
      </w:pPr>
    </w:lvl>
    <w:lvl w:ilvl="5" w:tplc="0C07001B">
      <w:start w:val="1"/>
      <w:numFmt w:val="lowerRoman"/>
      <w:lvlText w:val="%6."/>
      <w:lvlJc w:val="right"/>
      <w:pPr>
        <w:ind w:left="4668" w:hanging="180"/>
      </w:pPr>
    </w:lvl>
    <w:lvl w:ilvl="6" w:tplc="0C07000F">
      <w:start w:val="1"/>
      <w:numFmt w:val="decimal"/>
      <w:lvlText w:val="%7."/>
      <w:lvlJc w:val="left"/>
      <w:pPr>
        <w:ind w:left="5388" w:hanging="360"/>
      </w:pPr>
    </w:lvl>
    <w:lvl w:ilvl="7" w:tplc="0C070019">
      <w:start w:val="1"/>
      <w:numFmt w:val="lowerLetter"/>
      <w:lvlText w:val="%8."/>
      <w:lvlJc w:val="left"/>
      <w:pPr>
        <w:ind w:left="6108" w:hanging="360"/>
      </w:pPr>
    </w:lvl>
    <w:lvl w:ilvl="8" w:tplc="0C07001B">
      <w:start w:val="1"/>
      <w:numFmt w:val="lowerRoman"/>
      <w:lvlText w:val="%9."/>
      <w:lvlJc w:val="right"/>
      <w:pPr>
        <w:ind w:left="6828" w:hanging="180"/>
      </w:pPr>
    </w:lvl>
  </w:abstractNum>
  <w:abstractNum w:abstractNumId="18" w15:restartNumberingAfterBreak="0">
    <w:nsid w:val="338238ED"/>
    <w:multiLevelType w:val="hybridMultilevel"/>
    <w:tmpl w:val="9948EE8A"/>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39E678B9"/>
    <w:multiLevelType w:val="multilevel"/>
    <w:tmpl w:val="D3A88F40"/>
    <w:lvl w:ilvl="0">
      <w:start w:val="1"/>
      <w:numFmt w:val="decimal"/>
      <w:pStyle w:val="points"/>
      <w:lvlText w:val="%1."/>
      <w:lvlJc w:val="left"/>
      <w:pPr>
        <w:tabs>
          <w:tab w:val="num" w:pos="624"/>
        </w:tabs>
        <w:ind w:left="624" w:hanging="624"/>
      </w:pPr>
      <w:rPr>
        <w:rFonts w:ascii="Verdana" w:hAnsi="Verdana" w:hint="default"/>
        <w:b/>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567"/>
        </w:tabs>
        <w:ind w:left="567" w:hanging="567"/>
      </w:pPr>
      <w:rPr>
        <w:rFonts w:hint="default"/>
      </w:rPr>
    </w:lvl>
    <w:lvl w:ilvl="3">
      <w:start w:val="1"/>
      <w:numFmt w:val="decimal"/>
      <w:lvlText w:val="%1.%2.%3.%4."/>
      <w:lvlJc w:val="left"/>
      <w:pPr>
        <w:tabs>
          <w:tab w:val="num" w:pos="2370"/>
        </w:tabs>
        <w:ind w:left="2779" w:hanging="2212"/>
      </w:pPr>
      <w:rPr>
        <w:rFonts w:hint="default"/>
      </w:rPr>
    </w:lvl>
    <w:lvl w:ilvl="4">
      <w:start w:val="1"/>
      <w:numFmt w:val="decimal"/>
      <w:lvlText w:val="%1.%2.%3.%4.%5."/>
      <w:lvlJc w:val="left"/>
      <w:pPr>
        <w:tabs>
          <w:tab w:val="num" w:pos="3090"/>
        </w:tabs>
        <w:ind w:left="2082" w:hanging="792"/>
      </w:pPr>
      <w:rPr>
        <w:rFonts w:hint="default"/>
      </w:rPr>
    </w:lvl>
    <w:lvl w:ilvl="5">
      <w:start w:val="1"/>
      <w:numFmt w:val="decimal"/>
      <w:lvlText w:val="%1.%2.%3.%4.%5.%6."/>
      <w:lvlJc w:val="left"/>
      <w:pPr>
        <w:tabs>
          <w:tab w:val="num" w:pos="3450"/>
        </w:tabs>
        <w:ind w:left="2586" w:hanging="936"/>
      </w:pPr>
      <w:rPr>
        <w:rFonts w:hint="default"/>
      </w:rPr>
    </w:lvl>
    <w:lvl w:ilvl="6">
      <w:start w:val="1"/>
      <w:numFmt w:val="decimal"/>
      <w:lvlText w:val="%1.%2.%3.%4.%5.%6.%7."/>
      <w:lvlJc w:val="left"/>
      <w:pPr>
        <w:tabs>
          <w:tab w:val="num" w:pos="4170"/>
        </w:tabs>
        <w:ind w:left="3090" w:hanging="1080"/>
      </w:pPr>
      <w:rPr>
        <w:rFonts w:hint="default"/>
      </w:rPr>
    </w:lvl>
    <w:lvl w:ilvl="7">
      <w:start w:val="1"/>
      <w:numFmt w:val="decimal"/>
      <w:lvlText w:val="%1.%2.%3.%4.%5.%6.%7.%8."/>
      <w:lvlJc w:val="left"/>
      <w:pPr>
        <w:tabs>
          <w:tab w:val="num" w:pos="4890"/>
        </w:tabs>
        <w:ind w:left="3594" w:hanging="1224"/>
      </w:pPr>
      <w:rPr>
        <w:rFonts w:hint="default"/>
      </w:rPr>
    </w:lvl>
    <w:lvl w:ilvl="8">
      <w:start w:val="1"/>
      <w:numFmt w:val="decimal"/>
      <w:lvlText w:val="%1.%2.%3.%4.%5.%6.%7.%8.%9."/>
      <w:lvlJc w:val="left"/>
      <w:pPr>
        <w:tabs>
          <w:tab w:val="num" w:pos="5610"/>
        </w:tabs>
        <w:ind w:left="4170" w:hanging="1440"/>
      </w:pPr>
      <w:rPr>
        <w:rFonts w:hint="default"/>
      </w:rPr>
    </w:lvl>
  </w:abstractNum>
  <w:abstractNum w:abstractNumId="20" w15:restartNumberingAfterBreak="0">
    <w:nsid w:val="3C832948"/>
    <w:multiLevelType w:val="multilevel"/>
    <w:tmpl w:val="040C0025"/>
    <w:lvl w:ilvl="0">
      <w:start w:val="1"/>
      <w:numFmt w:val="decimal"/>
      <w:pStyle w:val="Heading1"/>
      <w:lvlText w:val="%1"/>
      <w:lvlJc w:val="left"/>
      <w:pPr>
        <w:tabs>
          <w:tab w:val="num" w:pos="772"/>
        </w:tabs>
        <w:ind w:left="772" w:hanging="432"/>
      </w:pPr>
      <w:rPr>
        <w:rFonts w:hint="default"/>
      </w:rPr>
    </w:lvl>
    <w:lvl w:ilvl="1">
      <w:start w:val="1"/>
      <w:numFmt w:val="decimal"/>
      <w:lvlText w:val="%1.%2"/>
      <w:lvlJc w:val="left"/>
      <w:pPr>
        <w:tabs>
          <w:tab w:val="num" w:pos="916"/>
        </w:tabs>
        <w:ind w:left="916" w:hanging="576"/>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1" w15:restartNumberingAfterBreak="0">
    <w:nsid w:val="53AB14B2"/>
    <w:multiLevelType w:val="hybridMultilevel"/>
    <w:tmpl w:val="EBFA79DE"/>
    <w:lvl w:ilvl="0" w:tplc="91FAB512">
      <w:start w:val="1"/>
      <w:numFmt w:val="upperRoman"/>
      <w:lvlText w:val="%1."/>
      <w:lvlJc w:val="left"/>
      <w:pPr>
        <w:ind w:left="1080" w:hanging="72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5CB31417"/>
    <w:multiLevelType w:val="multilevel"/>
    <w:tmpl w:val="F1B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210B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2E65332"/>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45C7271"/>
    <w:multiLevelType w:val="hybridMultilevel"/>
    <w:tmpl w:val="17B6F71C"/>
    <w:lvl w:ilvl="0" w:tplc="FFFFFFFF">
      <w:start w:val="1"/>
      <w:numFmt w:val="lowerRoman"/>
      <w:lvlText w:val="%1."/>
      <w:lvlJc w:val="left"/>
      <w:pPr>
        <w:ind w:left="1428" w:hanging="72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6" w15:restartNumberingAfterBreak="0">
    <w:nsid w:val="6665090D"/>
    <w:multiLevelType w:val="hybridMultilevel"/>
    <w:tmpl w:val="D6702DD6"/>
    <w:lvl w:ilvl="0" w:tplc="ECA4DA56">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6A0228F3"/>
    <w:multiLevelType w:val="hybridMultilevel"/>
    <w:tmpl w:val="BE3A34D0"/>
    <w:lvl w:ilvl="0" w:tplc="6C4E7AC0">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6EA73BC4"/>
    <w:multiLevelType w:val="hybridMultilevel"/>
    <w:tmpl w:val="0F3E1AE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6FF020FF"/>
    <w:multiLevelType w:val="hybridMultilevel"/>
    <w:tmpl w:val="BE8A4268"/>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0" w15:restartNumberingAfterBreak="0">
    <w:nsid w:val="703906E1"/>
    <w:multiLevelType w:val="hybridMultilevel"/>
    <w:tmpl w:val="4DD8BE06"/>
    <w:lvl w:ilvl="0" w:tplc="0C07001B">
      <w:start w:val="1"/>
      <w:numFmt w:val="lowerRoman"/>
      <w:lvlText w:val="%1."/>
      <w:lvlJc w:val="right"/>
      <w:pPr>
        <w:ind w:left="1440" w:hanging="360"/>
      </w:pPr>
    </w:lvl>
    <w:lvl w:ilvl="1" w:tplc="0C070019">
      <w:start w:val="1"/>
      <w:numFmt w:val="lowerLetter"/>
      <w:lvlText w:val="%2."/>
      <w:lvlJc w:val="left"/>
      <w:pPr>
        <w:ind w:left="2160" w:hanging="360"/>
      </w:pPr>
    </w:lvl>
    <w:lvl w:ilvl="2" w:tplc="0C07001B">
      <w:start w:val="1"/>
      <w:numFmt w:val="lowerRoman"/>
      <w:lvlText w:val="%3."/>
      <w:lvlJc w:val="right"/>
      <w:pPr>
        <w:ind w:left="2880" w:hanging="180"/>
      </w:pPr>
    </w:lvl>
    <w:lvl w:ilvl="3" w:tplc="0C07000F">
      <w:start w:val="1"/>
      <w:numFmt w:val="decimal"/>
      <w:lvlText w:val="%4."/>
      <w:lvlJc w:val="left"/>
      <w:pPr>
        <w:ind w:left="3600" w:hanging="360"/>
      </w:pPr>
    </w:lvl>
    <w:lvl w:ilvl="4" w:tplc="0C070019">
      <w:start w:val="1"/>
      <w:numFmt w:val="lowerLetter"/>
      <w:lvlText w:val="%5."/>
      <w:lvlJc w:val="left"/>
      <w:pPr>
        <w:ind w:left="4320" w:hanging="360"/>
      </w:pPr>
    </w:lvl>
    <w:lvl w:ilvl="5" w:tplc="0C07001B">
      <w:start w:val="1"/>
      <w:numFmt w:val="lowerRoman"/>
      <w:lvlText w:val="%6."/>
      <w:lvlJc w:val="right"/>
      <w:pPr>
        <w:ind w:left="5040" w:hanging="180"/>
      </w:pPr>
    </w:lvl>
    <w:lvl w:ilvl="6" w:tplc="0C07000F">
      <w:start w:val="1"/>
      <w:numFmt w:val="decimal"/>
      <w:lvlText w:val="%7."/>
      <w:lvlJc w:val="left"/>
      <w:pPr>
        <w:ind w:left="5760" w:hanging="360"/>
      </w:pPr>
    </w:lvl>
    <w:lvl w:ilvl="7" w:tplc="0C070019">
      <w:start w:val="1"/>
      <w:numFmt w:val="lowerLetter"/>
      <w:lvlText w:val="%8."/>
      <w:lvlJc w:val="left"/>
      <w:pPr>
        <w:ind w:left="6480" w:hanging="360"/>
      </w:pPr>
    </w:lvl>
    <w:lvl w:ilvl="8" w:tplc="0C07001B">
      <w:start w:val="1"/>
      <w:numFmt w:val="lowerRoman"/>
      <w:lvlText w:val="%9."/>
      <w:lvlJc w:val="right"/>
      <w:pPr>
        <w:ind w:left="7200" w:hanging="180"/>
      </w:pPr>
    </w:lvl>
  </w:abstractNum>
  <w:abstractNum w:abstractNumId="31" w15:restartNumberingAfterBreak="0">
    <w:nsid w:val="74535220"/>
    <w:multiLevelType w:val="hybridMultilevel"/>
    <w:tmpl w:val="2D269500"/>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75547553"/>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E06FBA"/>
    <w:multiLevelType w:val="hybridMultilevel"/>
    <w:tmpl w:val="C71ADD2C"/>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770B2A7F"/>
    <w:multiLevelType w:val="hybridMultilevel"/>
    <w:tmpl w:val="8320E05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5" w15:restartNumberingAfterBreak="0">
    <w:nsid w:val="7C424E23"/>
    <w:multiLevelType w:val="hybridMultilevel"/>
    <w:tmpl w:val="D16A7E9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7EDC7FB3"/>
    <w:multiLevelType w:val="hybridMultilevel"/>
    <w:tmpl w:val="BFA23C12"/>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646203661">
    <w:abstractNumId w:val="24"/>
  </w:num>
  <w:num w:numId="2" w16cid:durableId="157841879">
    <w:abstractNumId w:val="32"/>
  </w:num>
  <w:num w:numId="3" w16cid:durableId="1789814716">
    <w:abstractNumId w:val="20"/>
  </w:num>
  <w:num w:numId="4" w16cid:durableId="64302772">
    <w:abstractNumId w:val="11"/>
  </w:num>
  <w:num w:numId="5" w16cid:durableId="1435054743">
    <w:abstractNumId w:val="19"/>
  </w:num>
  <w:num w:numId="6" w16cid:durableId="1526597821">
    <w:abstractNumId w:val="23"/>
  </w:num>
  <w:num w:numId="7" w16cid:durableId="383524316">
    <w:abstractNumId w:val="9"/>
  </w:num>
  <w:num w:numId="8" w16cid:durableId="751779262">
    <w:abstractNumId w:val="7"/>
  </w:num>
  <w:num w:numId="9" w16cid:durableId="1398630039">
    <w:abstractNumId w:val="6"/>
  </w:num>
  <w:num w:numId="10" w16cid:durableId="1880701405">
    <w:abstractNumId w:val="5"/>
  </w:num>
  <w:num w:numId="11" w16cid:durableId="1355301045">
    <w:abstractNumId w:val="4"/>
  </w:num>
  <w:num w:numId="12" w16cid:durableId="247076320">
    <w:abstractNumId w:val="8"/>
  </w:num>
  <w:num w:numId="13" w16cid:durableId="548031981">
    <w:abstractNumId w:val="3"/>
  </w:num>
  <w:num w:numId="14" w16cid:durableId="743376160">
    <w:abstractNumId w:val="2"/>
  </w:num>
  <w:num w:numId="15" w16cid:durableId="962157489">
    <w:abstractNumId w:val="1"/>
  </w:num>
  <w:num w:numId="16" w16cid:durableId="1782921703">
    <w:abstractNumId w:val="0"/>
  </w:num>
  <w:num w:numId="17" w16cid:durableId="452793557">
    <w:abstractNumId w:val="33"/>
  </w:num>
  <w:num w:numId="18" w16cid:durableId="393822867">
    <w:abstractNumId w:val="21"/>
  </w:num>
  <w:num w:numId="19" w16cid:durableId="1905607389">
    <w:abstractNumId w:val="14"/>
  </w:num>
  <w:num w:numId="20" w16cid:durableId="490754346">
    <w:abstractNumId w:val="35"/>
  </w:num>
  <w:num w:numId="21" w16cid:durableId="681206567">
    <w:abstractNumId w:val="22"/>
  </w:num>
  <w:num w:numId="22" w16cid:durableId="1235093862">
    <w:abstractNumId w:val="18"/>
  </w:num>
  <w:num w:numId="23" w16cid:durableId="1560703448">
    <w:abstractNumId w:val="27"/>
  </w:num>
  <w:num w:numId="24" w16cid:durableId="1338926712">
    <w:abstractNumId w:val="12"/>
  </w:num>
  <w:num w:numId="25" w16cid:durableId="2035570332">
    <w:abstractNumId w:val="16"/>
  </w:num>
  <w:num w:numId="26" w16cid:durableId="2130665224">
    <w:abstractNumId w:val="26"/>
  </w:num>
  <w:num w:numId="27" w16cid:durableId="492455137">
    <w:abstractNumId w:val="36"/>
  </w:num>
  <w:num w:numId="28" w16cid:durableId="1824082131">
    <w:abstractNumId w:val="31"/>
  </w:num>
  <w:num w:numId="29" w16cid:durableId="415636520">
    <w:abstractNumId w:val="13"/>
  </w:num>
  <w:num w:numId="30" w16cid:durableId="1408962539">
    <w:abstractNumId w:val="10"/>
  </w:num>
  <w:num w:numId="31" w16cid:durableId="471561987">
    <w:abstractNumId w:val="34"/>
  </w:num>
  <w:num w:numId="32" w16cid:durableId="4850488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2855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9692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9741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4336909">
    <w:abstractNumId w:val="17"/>
  </w:num>
  <w:num w:numId="37" w16cid:durableId="1659070927">
    <w:abstractNumId w:val="28"/>
  </w:num>
  <w:num w:numId="38" w16cid:durableId="3003758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8"/>
  <w:autoHyphenation/>
  <w:hyphenationZone w:val="425"/>
  <w:characterSpacingControl w:val="doNotCompress"/>
  <w:savePreviewPicture/>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34"/>
    <w:rsid w:val="0000034F"/>
    <w:rsid w:val="000018DC"/>
    <w:rsid w:val="00002802"/>
    <w:rsid w:val="000078CD"/>
    <w:rsid w:val="000078F6"/>
    <w:rsid w:val="00007C2B"/>
    <w:rsid w:val="0001281B"/>
    <w:rsid w:val="00014B29"/>
    <w:rsid w:val="00016971"/>
    <w:rsid w:val="000209CC"/>
    <w:rsid w:val="00023D2F"/>
    <w:rsid w:val="00030283"/>
    <w:rsid w:val="000302C1"/>
    <w:rsid w:val="00032944"/>
    <w:rsid w:val="000338D0"/>
    <w:rsid w:val="00034914"/>
    <w:rsid w:val="000419F6"/>
    <w:rsid w:val="0004374C"/>
    <w:rsid w:val="0005021C"/>
    <w:rsid w:val="000502E2"/>
    <w:rsid w:val="000525CE"/>
    <w:rsid w:val="00057946"/>
    <w:rsid w:val="00063D8E"/>
    <w:rsid w:val="000675DF"/>
    <w:rsid w:val="000703E7"/>
    <w:rsid w:val="000704D8"/>
    <w:rsid w:val="00071430"/>
    <w:rsid w:val="00073832"/>
    <w:rsid w:val="0007452F"/>
    <w:rsid w:val="0007636A"/>
    <w:rsid w:val="00077548"/>
    <w:rsid w:val="00080B31"/>
    <w:rsid w:val="0008347E"/>
    <w:rsid w:val="00094451"/>
    <w:rsid w:val="000A40A9"/>
    <w:rsid w:val="000A5CC2"/>
    <w:rsid w:val="000A7D8A"/>
    <w:rsid w:val="000A7FA3"/>
    <w:rsid w:val="000B0748"/>
    <w:rsid w:val="000B2BEF"/>
    <w:rsid w:val="000B2E78"/>
    <w:rsid w:val="000B34E3"/>
    <w:rsid w:val="000B5D6C"/>
    <w:rsid w:val="000C0A89"/>
    <w:rsid w:val="000C5FC1"/>
    <w:rsid w:val="000C7B85"/>
    <w:rsid w:val="000D21DF"/>
    <w:rsid w:val="000D2737"/>
    <w:rsid w:val="000D2844"/>
    <w:rsid w:val="000D65DF"/>
    <w:rsid w:val="000D71DA"/>
    <w:rsid w:val="000D7D10"/>
    <w:rsid w:val="000E2F51"/>
    <w:rsid w:val="000E31C6"/>
    <w:rsid w:val="000E72EF"/>
    <w:rsid w:val="000F3D63"/>
    <w:rsid w:val="000F46AA"/>
    <w:rsid w:val="00100888"/>
    <w:rsid w:val="00101CEF"/>
    <w:rsid w:val="00102263"/>
    <w:rsid w:val="00102CE0"/>
    <w:rsid w:val="00103035"/>
    <w:rsid w:val="00107E02"/>
    <w:rsid w:val="001111B6"/>
    <w:rsid w:val="001123D8"/>
    <w:rsid w:val="00113C07"/>
    <w:rsid w:val="0011498B"/>
    <w:rsid w:val="00114CC0"/>
    <w:rsid w:val="0011675E"/>
    <w:rsid w:val="00116D72"/>
    <w:rsid w:val="00116F46"/>
    <w:rsid w:val="00117E85"/>
    <w:rsid w:val="00124CA6"/>
    <w:rsid w:val="00125193"/>
    <w:rsid w:val="00135971"/>
    <w:rsid w:val="00135AA6"/>
    <w:rsid w:val="00136364"/>
    <w:rsid w:val="00140306"/>
    <w:rsid w:val="00140373"/>
    <w:rsid w:val="00141792"/>
    <w:rsid w:val="0014455F"/>
    <w:rsid w:val="001528B7"/>
    <w:rsid w:val="001557F6"/>
    <w:rsid w:val="00155862"/>
    <w:rsid w:val="001567C4"/>
    <w:rsid w:val="001579ED"/>
    <w:rsid w:val="00164B7B"/>
    <w:rsid w:val="00171B4F"/>
    <w:rsid w:val="001725FF"/>
    <w:rsid w:val="001771F4"/>
    <w:rsid w:val="00177483"/>
    <w:rsid w:val="00182619"/>
    <w:rsid w:val="001837AC"/>
    <w:rsid w:val="00184BB0"/>
    <w:rsid w:val="001922D7"/>
    <w:rsid w:val="00192328"/>
    <w:rsid w:val="00192A9C"/>
    <w:rsid w:val="00193614"/>
    <w:rsid w:val="00195626"/>
    <w:rsid w:val="00195835"/>
    <w:rsid w:val="00196AA0"/>
    <w:rsid w:val="001976AF"/>
    <w:rsid w:val="001A3B20"/>
    <w:rsid w:val="001A52D9"/>
    <w:rsid w:val="001B22CF"/>
    <w:rsid w:val="001B248C"/>
    <w:rsid w:val="001B34C5"/>
    <w:rsid w:val="001C0DBD"/>
    <w:rsid w:val="001C1F5E"/>
    <w:rsid w:val="001C6D0F"/>
    <w:rsid w:val="001D16E2"/>
    <w:rsid w:val="001E0555"/>
    <w:rsid w:val="001E1ABF"/>
    <w:rsid w:val="001E52A9"/>
    <w:rsid w:val="001E5C41"/>
    <w:rsid w:val="001E6C8A"/>
    <w:rsid w:val="001E731F"/>
    <w:rsid w:val="001F1783"/>
    <w:rsid w:val="001F57E8"/>
    <w:rsid w:val="001F5AB8"/>
    <w:rsid w:val="002004D8"/>
    <w:rsid w:val="0020188D"/>
    <w:rsid w:val="002055BD"/>
    <w:rsid w:val="002078C3"/>
    <w:rsid w:val="00207D1D"/>
    <w:rsid w:val="00207EEF"/>
    <w:rsid w:val="002125B4"/>
    <w:rsid w:val="0021552D"/>
    <w:rsid w:val="00216966"/>
    <w:rsid w:val="00221CCD"/>
    <w:rsid w:val="002229E3"/>
    <w:rsid w:val="00224A40"/>
    <w:rsid w:val="00226A1C"/>
    <w:rsid w:val="002324B4"/>
    <w:rsid w:val="00236149"/>
    <w:rsid w:val="002433D2"/>
    <w:rsid w:val="00244A82"/>
    <w:rsid w:val="00246203"/>
    <w:rsid w:val="002471A8"/>
    <w:rsid w:val="00252A44"/>
    <w:rsid w:val="0025420D"/>
    <w:rsid w:val="002602B1"/>
    <w:rsid w:val="00262005"/>
    <w:rsid w:val="002630BF"/>
    <w:rsid w:val="00263DBE"/>
    <w:rsid w:val="00267D99"/>
    <w:rsid w:val="002712F3"/>
    <w:rsid w:val="00272995"/>
    <w:rsid w:val="00273B6F"/>
    <w:rsid w:val="00274D6F"/>
    <w:rsid w:val="0027686C"/>
    <w:rsid w:val="0028103B"/>
    <w:rsid w:val="002822AB"/>
    <w:rsid w:val="002827EE"/>
    <w:rsid w:val="00282A45"/>
    <w:rsid w:val="002835F0"/>
    <w:rsid w:val="00285A90"/>
    <w:rsid w:val="002864FC"/>
    <w:rsid w:val="002918F7"/>
    <w:rsid w:val="00293082"/>
    <w:rsid w:val="00293B11"/>
    <w:rsid w:val="002948D6"/>
    <w:rsid w:val="002965DD"/>
    <w:rsid w:val="002A1C76"/>
    <w:rsid w:val="002A4D12"/>
    <w:rsid w:val="002A73E2"/>
    <w:rsid w:val="002B23CC"/>
    <w:rsid w:val="002B284E"/>
    <w:rsid w:val="002B2FDE"/>
    <w:rsid w:val="002B4D36"/>
    <w:rsid w:val="002B54C5"/>
    <w:rsid w:val="002C7AEB"/>
    <w:rsid w:val="002D5FB1"/>
    <w:rsid w:val="002D61D1"/>
    <w:rsid w:val="002D710D"/>
    <w:rsid w:val="002E03F5"/>
    <w:rsid w:val="002E708D"/>
    <w:rsid w:val="002F0705"/>
    <w:rsid w:val="002F41C3"/>
    <w:rsid w:val="002F4D06"/>
    <w:rsid w:val="002F56C5"/>
    <w:rsid w:val="002F5CF6"/>
    <w:rsid w:val="00303D9B"/>
    <w:rsid w:val="00304E87"/>
    <w:rsid w:val="003069BD"/>
    <w:rsid w:val="0030742F"/>
    <w:rsid w:val="003114EF"/>
    <w:rsid w:val="003133FF"/>
    <w:rsid w:val="0031384A"/>
    <w:rsid w:val="00315095"/>
    <w:rsid w:val="0032647C"/>
    <w:rsid w:val="00326C31"/>
    <w:rsid w:val="00327BA9"/>
    <w:rsid w:val="00331456"/>
    <w:rsid w:val="00333A3F"/>
    <w:rsid w:val="00333B2D"/>
    <w:rsid w:val="003358C1"/>
    <w:rsid w:val="00341AB8"/>
    <w:rsid w:val="0034452F"/>
    <w:rsid w:val="00346D11"/>
    <w:rsid w:val="00350EFB"/>
    <w:rsid w:val="003553E3"/>
    <w:rsid w:val="003623D4"/>
    <w:rsid w:val="00364389"/>
    <w:rsid w:val="00366B22"/>
    <w:rsid w:val="00366E87"/>
    <w:rsid w:val="00373E3E"/>
    <w:rsid w:val="00374D34"/>
    <w:rsid w:val="0037594E"/>
    <w:rsid w:val="003761B2"/>
    <w:rsid w:val="003829B2"/>
    <w:rsid w:val="00384191"/>
    <w:rsid w:val="00384AFA"/>
    <w:rsid w:val="00393AD0"/>
    <w:rsid w:val="00394E55"/>
    <w:rsid w:val="00396104"/>
    <w:rsid w:val="003A0F70"/>
    <w:rsid w:val="003A389C"/>
    <w:rsid w:val="003A4749"/>
    <w:rsid w:val="003A4D76"/>
    <w:rsid w:val="003A66F6"/>
    <w:rsid w:val="003A7D28"/>
    <w:rsid w:val="003B1C1E"/>
    <w:rsid w:val="003B4107"/>
    <w:rsid w:val="003B6B72"/>
    <w:rsid w:val="003C152E"/>
    <w:rsid w:val="003C1A97"/>
    <w:rsid w:val="003C308D"/>
    <w:rsid w:val="003C470E"/>
    <w:rsid w:val="003C4C2B"/>
    <w:rsid w:val="003C7211"/>
    <w:rsid w:val="003C7FDA"/>
    <w:rsid w:val="003D06CC"/>
    <w:rsid w:val="003D2265"/>
    <w:rsid w:val="003D624A"/>
    <w:rsid w:val="003D6400"/>
    <w:rsid w:val="003E21A5"/>
    <w:rsid w:val="003E2C88"/>
    <w:rsid w:val="003E3838"/>
    <w:rsid w:val="003E468F"/>
    <w:rsid w:val="003E56F6"/>
    <w:rsid w:val="003E6F43"/>
    <w:rsid w:val="003F0713"/>
    <w:rsid w:val="003F07BA"/>
    <w:rsid w:val="003F0F0B"/>
    <w:rsid w:val="003F4081"/>
    <w:rsid w:val="003F76CF"/>
    <w:rsid w:val="004013BC"/>
    <w:rsid w:val="00402D5B"/>
    <w:rsid w:val="00403C4D"/>
    <w:rsid w:val="004071F6"/>
    <w:rsid w:val="00411A2F"/>
    <w:rsid w:val="0041438B"/>
    <w:rsid w:val="00414E26"/>
    <w:rsid w:val="00415B91"/>
    <w:rsid w:val="0041617E"/>
    <w:rsid w:val="00417CAD"/>
    <w:rsid w:val="00420D59"/>
    <w:rsid w:val="00421075"/>
    <w:rsid w:val="00421D65"/>
    <w:rsid w:val="00421DC0"/>
    <w:rsid w:val="00422421"/>
    <w:rsid w:val="00425C34"/>
    <w:rsid w:val="00425F55"/>
    <w:rsid w:val="00431043"/>
    <w:rsid w:val="00433529"/>
    <w:rsid w:val="00435226"/>
    <w:rsid w:val="00435E12"/>
    <w:rsid w:val="004368BE"/>
    <w:rsid w:val="00437A74"/>
    <w:rsid w:val="004416E7"/>
    <w:rsid w:val="004417BA"/>
    <w:rsid w:val="00443765"/>
    <w:rsid w:val="00444F94"/>
    <w:rsid w:val="00454A3B"/>
    <w:rsid w:val="00454A7E"/>
    <w:rsid w:val="00457597"/>
    <w:rsid w:val="0046212C"/>
    <w:rsid w:val="00463DF7"/>
    <w:rsid w:val="00465E25"/>
    <w:rsid w:val="00471E3E"/>
    <w:rsid w:val="00472824"/>
    <w:rsid w:val="00480F61"/>
    <w:rsid w:val="00483AC7"/>
    <w:rsid w:val="00485702"/>
    <w:rsid w:val="00485D42"/>
    <w:rsid w:val="00487CB1"/>
    <w:rsid w:val="00491A50"/>
    <w:rsid w:val="0049245D"/>
    <w:rsid w:val="00495C94"/>
    <w:rsid w:val="004964BB"/>
    <w:rsid w:val="004A522D"/>
    <w:rsid w:val="004A5A96"/>
    <w:rsid w:val="004A621E"/>
    <w:rsid w:val="004A66E6"/>
    <w:rsid w:val="004B2A66"/>
    <w:rsid w:val="004B36DB"/>
    <w:rsid w:val="004B4537"/>
    <w:rsid w:val="004B47A2"/>
    <w:rsid w:val="004B6C76"/>
    <w:rsid w:val="004C20AA"/>
    <w:rsid w:val="004C4264"/>
    <w:rsid w:val="004C55C1"/>
    <w:rsid w:val="004C7373"/>
    <w:rsid w:val="004C75B0"/>
    <w:rsid w:val="004D073E"/>
    <w:rsid w:val="004D2F26"/>
    <w:rsid w:val="004D4626"/>
    <w:rsid w:val="004E3B31"/>
    <w:rsid w:val="004E3E0C"/>
    <w:rsid w:val="004E6009"/>
    <w:rsid w:val="004E7B6E"/>
    <w:rsid w:val="005007B8"/>
    <w:rsid w:val="005012FF"/>
    <w:rsid w:val="0050398B"/>
    <w:rsid w:val="0050777A"/>
    <w:rsid w:val="00507BFD"/>
    <w:rsid w:val="0051013B"/>
    <w:rsid w:val="00511B1F"/>
    <w:rsid w:val="00515E47"/>
    <w:rsid w:val="00520D9F"/>
    <w:rsid w:val="00521478"/>
    <w:rsid w:val="00521583"/>
    <w:rsid w:val="00523D00"/>
    <w:rsid w:val="00525ADB"/>
    <w:rsid w:val="00530A8F"/>
    <w:rsid w:val="00530ED3"/>
    <w:rsid w:val="00531E6D"/>
    <w:rsid w:val="0053471E"/>
    <w:rsid w:val="00534D77"/>
    <w:rsid w:val="00540FF0"/>
    <w:rsid w:val="00544404"/>
    <w:rsid w:val="00545598"/>
    <w:rsid w:val="00545C53"/>
    <w:rsid w:val="00551EAA"/>
    <w:rsid w:val="00553347"/>
    <w:rsid w:val="00554E7C"/>
    <w:rsid w:val="00555F1C"/>
    <w:rsid w:val="00560EC1"/>
    <w:rsid w:val="005621CF"/>
    <w:rsid w:val="005633E5"/>
    <w:rsid w:val="00564D62"/>
    <w:rsid w:val="0057035C"/>
    <w:rsid w:val="00572827"/>
    <w:rsid w:val="00572EF6"/>
    <w:rsid w:val="0057652B"/>
    <w:rsid w:val="005777F3"/>
    <w:rsid w:val="00577D8C"/>
    <w:rsid w:val="00580BA4"/>
    <w:rsid w:val="00582BD7"/>
    <w:rsid w:val="00584666"/>
    <w:rsid w:val="00584E5F"/>
    <w:rsid w:val="00585B83"/>
    <w:rsid w:val="0058771F"/>
    <w:rsid w:val="00590C73"/>
    <w:rsid w:val="00594DCB"/>
    <w:rsid w:val="005954A5"/>
    <w:rsid w:val="00596AA0"/>
    <w:rsid w:val="0059732B"/>
    <w:rsid w:val="005A03BB"/>
    <w:rsid w:val="005A7188"/>
    <w:rsid w:val="005B59EA"/>
    <w:rsid w:val="005B690A"/>
    <w:rsid w:val="005C0096"/>
    <w:rsid w:val="005C4CFD"/>
    <w:rsid w:val="005C6315"/>
    <w:rsid w:val="005D05AE"/>
    <w:rsid w:val="005D142D"/>
    <w:rsid w:val="005D1C47"/>
    <w:rsid w:val="005D484B"/>
    <w:rsid w:val="005D5048"/>
    <w:rsid w:val="005D66E5"/>
    <w:rsid w:val="005D7FBB"/>
    <w:rsid w:val="005E3A5C"/>
    <w:rsid w:val="005E713C"/>
    <w:rsid w:val="005F01FA"/>
    <w:rsid w:val="005F0974"/>
    <w:rsid w:val="00600375"/>
    <w:rsid w:val="00605FDE"/>
    <w:rsid w:val="006061AB"/>
    <w:rsid w:val="00606893"/>
    <w:rsid w:val="00612334"/>
    <w:rsid w:val="00612E71"/>
    <w:rsid w:val="00613917"/>
    <w:rsid w:val="0061484F"/>
    <w:rsid w:val="00615BD8"/>
    <w:rsid w:val="00616A1D"/>
    <w:rsid w:val="006222DF"/>
    <w:rsid w:val="00623E14"/>
    <w:rsid w:val="00625F21"/>
    <w:rsid w:val="00627E74"/>
    <w:rsid w:val="0063049B"/>
    <w:rsid w:val="00630699"/>
    <w:rsid w:val="006348A9"/>
    <w:rsid w:val="00637995"/>
    <w:rsid w:val="00637F24"/>
    <w:rsid w:val="006418BE"/>
    <w:rsid w:val="00641E63"/>
    <w:rsid w:val="00641FF1"/>
    <w:rsid w:val="00646723"/>
    <w:rsid w:val="00646C27"/>
    <w:rsid w:val="00647904"/>
    <w:rsid w:val="00650FD7"/>
    <w:rsid w:val="00654528"/>
    <w:rsid w:val="00654D51"/>
    <w:rsid w:val="006614AA"/>
    <w:rsid w:val="0066571A"/>
    <w:rsid w:val="00665853"/>
    <w:rsid w:val="00670501"/>
    <w:rsid w:val="006711A1"/>
    <w:rsid w:val="006717D1"/>
    <w:rsid w:val="00671CC6"/>
    <w:rsid w:val="006727A5"/>
    <w:rsid w:val="00681737"/>
    <w:rsid w:val="006823B2"/>
    <w:rsid w:val="006849A2"/>
    <w:rsid w:val="00687560"/>
    <w:rsid w:val="00690AEB"/>
    <w:rsid w:val="00695473"/>
    <w:rsid w:val="006A3367"/>
    <w:rsid w:val="006A5E9F"/>
    <w:rsid w:val="006A6FF2"/>
    <w:rsid w:val="006A7094"/>
    <w:rsid w:val="006A7CDC"/>
    <w:rsid w:val="006B7318"/>
    <w:rsid w:val="006C199A"/>
    <w:rsid w:val="006C4BAB"/>
    <w:rsid w:val="006C4C71"/>
    <w:rsid w:val="006C4FD7"/>
    <w:rsid w:val="006C630A"/>
    <w:rsid w:val="006D57C7"/>
    <w:rsid w:val="006D6510"/>
    <w:rsid w:val="006E0217"/>
    <w:rsid w:val="006E06DE"/>
    <w:rsid w:val="006E0C8A"/>
    <w:rsid w:val="006E38B3"/>
    <w:rsid w:val="006E3DB2"/>
    <w:rsid w:val="006E4713"/>
    <w:rsid w:val="006E52A2"/>
    <w:rsid w:val="006E5CDB"/>
    <w:rsid w:val="006F018C"/>
    <w:rsid w:val="006F098F"/>
    <w:rsid w:val="006F116E"/>
    <w:rsid w:val="006F1881"/>
    <w:rsid w:val="006F2DEA"/>
    <w:rsid w:val="006F3F2B"/>
    <w:rsid w:val="006F4EE6"/>
    <w:rsid w:val="006F54BD"/>
    <w:rsid w:val="006F6A65"/>
    <w:rsid w:val="00705A89"/>
    <w:rsid w:val="00707FAE"/>
    <w:rsid w:val="00712CAF"/>
    <w:rsid w:val="00713AD6"/>
    <w:rsid w:val="007173A9"/>
    <w:rsid w:val="00717428"/>
    <w:rsid w:val="007179BB"/>
    <w:rsid w:val="00717C90"/>
    <w:rsid w:val="00720260"/>
    <w:rsid w:val="00722899"/>
    <w:rsid w:val="00722BCE"/>
    <w:rsid w:val="00722F3C"/>
    <w:rsid w:val="00725F35"/>
    <w:rsid w:val="00727810"/>
    <w:rsid w:val="007316A3"/>
    <w:rsid w:val="00735DC2"/>
    <w:rsid w:val="00737BB7"/>
    <w:rsid w:val="00745130"/>
    <w:rsid w:val="0074696D"/>
    <w:rsid w:val="007544EE"/>
    <w:rsid w:val="00756625"/>
    <w:rsid w:val="00757C38"/>
    <w:rsid w:val="007620FB"/>
    <w:rsid w:val="0076311E"/>
    <w:rsid w:val="00777C5B"/>
    <w:rsid w:val="00780B7D"/>
    <w:rsid w:val="0078447D"/>
    <w:rsid w:val="00784C2C"/>
    <w:rsid w:val="00784C57"/>
    <w:rsid w:val="00785595"/>
    <w:rsid w:val="00790168"/>
    <w:rsid w:val="00796695"/>
    <w:rsid w:val="007A4453"/>
    <w:rsid w:val="007A5C58"/>
    <w:rsid w:val="007A791C"/>
    <w:rsid w:val="007B1EB0"/>
    <w:rsid w:val="007B5FC9"/>
    <w:rsid w:val="007B6777"/>
    <w:rsid w:val="007C57CC"/>
    <w:rsid w:val="007D0C45"/>
    <w:rsid w:val="007D1066"/>
    <w:rsid w:val="007D74B1"/>
    <w:rsid w:val="007E01B0"/>
    <w:rsid w:val="007E1CDA"/>
    <w:rsid w:val="007E2822"/>
    <w:rsid w:val="007E39CD"/>
    <w:rsid w:val="007E576B"/>
    <w:rsid w:val="007E6C39"/>
    <w:rsid w:val="007E7DD9"/>
    <w:rsid w:val="007F02FE"/>
    <w:rsid w:val="007F0D04"/>
    <w:rsid w:val="007F0E34"/>
    <w:rsid w:val="007F0E80"/>
    <w:rsid w:val="007F3798"/>
    <w:rsid w:val="007F5477"/>
    <w:rsid w:val="007F5519"/>
    <w:rsid w:val="007F7201"/>
    <w:rsid w:val="00800ED9"/>
    <w:rsid w:val="008015E6"/>
    <w:rsid w:val="008068FD"/>
    <w:rsid w:val="00806DDB"/>
    <w:rsid w:val="00810ECF"/>
    <w:rsid w:val="00812661"/>
    <w:rsid w:val="00815F61"/>
    <w:rsid w:val="008261EB"/>
    <w:rsid w:val="00827DEF"/>
    <w:rsid w:val="00830BBA"/>
    <w:rsid w:val="00835CE2"/>
    <w:rsid w:val="0083754A"/>
    <w:rsid w:val="00840F53"/>
    <w:rsid w:val="00844365"/>
    <w:rsid w:val="0084791B"/>
    <w:rsid w:val="0085033A"/>
    <w:rsid w:val="008559AD"/>
    <w:rsid w:val="008568C8"/>
    <w:rsid w:val="00860C9F"/>
    <w:rsid w:val="00862568"/>
    <w:rsid w:val="00865089"/>
    <w:rsid w:val="00870C71"/>
    <w:rsid w:val="00883974"/>
    <w:rsid w:val="0088493E"/>
    <w:rsid w:val="008868F0"/>
    <w:rsid w:val="00887BFC"/>
    <w:rsid w:val="0089028F"/>
    <w:rsid w:val="0089505D"/>
    <w:rsid w:val="00895E1C"/>
    <w:rsid w:val="008969E2"/>
    <w:rsid w:val="008A3134"/>
    <w:rsid w:val="008A4E10"/>
    <w:rsid w:val="008A53B2"/>
    <w:rsid w:val="008B1515"/>
    <w:rsid w:val="008B1FC6"/>
    <w:rsid w:val="008B5A04"/>
    <w:rsid w:val="008B6693"/>
    <w:rsid w:val="008C11E4"/>
    <w:rsid w:val="008C3713"/>
    <w:rsid w:val="008C4FD2"/>
    <w:rsid w:val="008C58D8"/>
    <w:rsid w:val="008C7217"/>
    <w:rsid w:val="008C7D7C"/>
    <w:rsid w:val="008D257D"/>
    <w:rsid w:val="008D63D9"/>
    <w:rsid w:val="008E0AA5"/>
    <w:rsid w:val="008E1D01"/>
    <w:rsid w:val="008E3E07"/>
    <w:rsid w:val="008E4959"/>
    <w:rsid w:val="008E518B"/>
    <w:rsid w:val="008E63F8"/>
    <w:rsid w:val="008E7AE3"/>
    <w:rsid w:val="00901DAF"/>
    <w:rsid w:val="0090382F"/>
    <w:rsid w:val="0090556D"/>
    <w:rsid w:val="00911D02"/>
    <w:rsid w:val="00913766"/>
    <w:rsid w:val="00916EF6"/>
    <w:rsid w:val="00916F4C"/>
    <w:rsid w:val="0092128A"/>
    <w:rsid w:val="00922063"/>
    <w:rsid w:val="00930585"/>
    <w:rsid w:val="0093710C"/>
    <w:rsid w:val="0094286E"/>
    <w:rsid w:val="00943EF8"/>
    <w:rsid w:val="00944CC9"/>
    <w:rsid w:val="009509F5"/>
    <w:rsid w:val="0095130D"/>
    <w:rsid w:val="00952F2C"/>
    <w:rsid w:val="00953DB1"/>
    <w:rsid w:val="00953F38"/>
    <w:rsid w:val="0095411F"/>
    <w:rsid w:val="00960523"/>
    <w:rsid w:val="009626D2"/>
    <w:rsid w:val="00965196"/>
    <w:rsid w:val="00970DD7"/>
    <w:rsid w:val="00971DD1"/>
    <w:rsid w:val="00973C53"/>
    <w:rsid w:val="00974380"/>
    <w:rsid w:val="00976F8E"/>
    <w:rsid w:val="0097743F"/>
    <w:rsid w:val="009779C8"/>
    <w:rsid w:val="009867CF"/>
    <w:rsid w:val="00986B04"/>
    <w:rsid w:val="00986B5F"/>
    <w:rsid w:val="00987BF9"/>
    <w:rsid w:val="00990070"/>
    <w:rsid w:val="00990DA5"/>
    <w:rsid w:val="00993DB6"/>
    <w:rsid w:val="00995422"/>
    <w:rsid w:val="00997AEE"/>
    <w:rsid w:val="009A0D48"/>
    <w:rsid w:val="009A1010"/>
    <w:rsid w:val="009A17AD"/>
    <w:rsid w:val="009A3C15"/>
    <w:rsid w:val="009A4135"/>
    <w:rsid w:val="009A4DD3"/>
    <w:rsid w:val="009A59F9"/>
    <w:rsid w:val="009A7F16"/>
    <w:rsid w:val="009B0C93"/>
    <w:rsid w:val="009B12CB"/>
    <w:rsid w:val="009B1B5B"/>
    <w:rsid w:val="009B2C0C"/>
    <w:rsid w:val="009B6BB1"/>
    <w:rsid w:val="009C6765"/>
    <w:rsid w:val="009D00DB"/>
    <w:rsid w:val="009D288C"/>
    <w:rsid w:val="009D32B1"/>
    <w:rsid w:val="009D699D"/>
    <w:rsid w:val="009E1977"/>
    <w:rsid w:val="009E51D9"/>
    <w:rsid w:val="009F0A63"/>
    <w:rsid w:val="009F2FB5"/>
    <w:rsid w:val="009F3E04"/>
    <w:rsid w:val="009F416A"/>
    <w:rsid w:val="00A01154"/>
    <w:rsid w:val="00A030AB"/>
    <w:rsid w:val="00A04E69"/>
    <w:rsid w:val="00A06DFA"/>
    <w:rsid w:val="00A11544"/>
    <w:rsid w:val="00A15E57"/>
    <w:rsid w:val="00A171FE"/>
    <w:rsid w:val="00A23A4D"/>
    <w:rsid w:val="00A2447D"/>
    <w:rsid w:val="00A31F6A"/>
    <w:rsid w:val="00A37C38"/>
    <w:rsid w:val="00A4125C"/>
    <w:rsid w:val="00A44090"/>
    <w:rsid w:val="00A468BE"/>
    <w:rsid w:val="00A46FD5"/>
    <w:rsid w:val="00A4749F"/>
    <w:rsid w:val="00A47FE4"/>
    <w:rsid w:val="00A5203D"/>
    <w:rsid w:val="00A53C48"/>
    <w:rsid w:val="00A53CDC"/>
    <w:rsid w:val="00A54043"/>
    <w:rsid w:val="00A55353"/>
    <w:rsid w:val="00A55F82"/>
    <w:rsid w:val="00A57A98"/>
    <w:rsid w:val="00A61281"/>
    <w:rsid w:val="00A62809"/>
    <w:rsid w:val="00A67B4B"/>
    <w:rsid w:val="00A67FE4"/>
    <w:rsid w:val="00A7109F"/>
    <w:rsid w:val="00A71340"/>
    <w:rsid w:val="00A71E2E"/>
    <w:rsid w:val="00A73944"/>
    <w:rsid w:val="00A73A52"/>
    <w:rsid w:val="00A744F3"/>
    <w:rsid w:val="00A753BC"/>
    <w:rsid w:val="00A81575"/>
    <w:rsid w:val="00A81A1A"/>
    <w:rsid w:val="00A83C8F"/>
    <w:rsid w:val="00A863B4"/>
    <w:rsid w:val="00A8681D"/>
    <w:rsid w:val="00A90969"/>
    <w:rsid w:val="00A91EAB"/>
    <w:rsid w:val="00A92AEB"/>
    <w:rsid w:val="00A92EBE"/>
    <w:rsid w:val="00AA025E"/>
    <w:rsid w:val="00AA264D"/>
    <w:rsid w:val="00AA27E0"/>
    <w:rsid w:val="00AA40BF"/>
    <w:rsid w:val="00AA494B"/>
    <w:rsid w:val="00AA4E66"/>
    <w:rsid w:val="00AA51E6"/>
    <w:rsid w:val="00AA55DC"/>
    <w:rsid w:val="00AA75AA"/>
    <w:rsid w:val="00AB03D4"/>
    <w:rsid w:val="00AB0DB3"/>
    <w:rsid w:val="00AB117C"/>
    <w:rsid w:val="00AB1FD6"/>
    <w:rsid w:val="00AB3541"/>
    <w:rsid w:val="00AB3EA4"/>
    <w:rsid w:val="00AB4949"/>
    <w:rsid w:val="00AB5E22"/>
    <w:rsid w:val="00AB6CB0"/>
    <w:rsid w:val="00AB7D37"/>
    <w:rsid w:val="00AC1149"/>
    <w:rsid w:val="00AC6BB1"/>
    <w:rsid w:val="00AD2C0F"/>
    <w:rsid w:val="00AD39A7"/>
    <w:rsid w:val="00AD3B70"/>
    <w:rsid w:val="00AE1B59"/>
    <w:rsid w:val="00AE564C"/>
    <w:rsid w:val="00AF046E"/>
    <w:rsid w:val="00AF322A"/>
    <w:rsid w:val="00AF38ED"/>
    <w:rsid w:val="00AF4561"/>
    <w:rsid w:val="00B03004"/>
    <w:rsid w:val="00B03830"/>
    <w:rsid w:val="00B03BCA"/>
    <w:rsid w:val="00B04A82"/>
    <w:rsid w:val="00B10C29"/>
    <w:rsid w:val="00B11865"/>
    <w:rsid w:val="00B11E19"/>
    <w:rsid w:val="00B13F7E"/>
    <w:rsid w:val="00B14208"/>
    <w:rsid w:val="00B14FA7"/>
    <w:rsid w:val="00B15964"/>
    <w:rsid w:val="00B15B8F"/>
    <w:rsid w:val="00B203D0"/>
    <w:rsid w:val="00B2192D"/>
    <w:rsid w:val="00B23C38"/>
    <w:rsid w:val="00B24C04"/>
    <w:rsid w:val="00B310A6"/>
    <w:rsid w:val="00B32B4B"/>
    <w:rsid w:val="00B377E7"/>
    <w:rsid w:val="00B44315"/>
    <w:rsid w:val="00B45285"/>
    <w:rsid w:val="00B47871"/>
    <w:rsid w:val="00B47DB0"/>
    <w:rsid w:val="00B513F1"/>
    <w:rsid w:val="00B71E22"/>
    <w:rsid w:val="00B72449"/>
    <w:rsid w:val="00B746A8"/>
    <w:rsid w:val="00B833B9"/>
    <w:rsid w:val="00B8652B"/>
    <w:rsid w:val="00B86700"/>
    <w:rsid w:val="00B86BF0"/>
    <w:rsid w:val="00B939BC"/>
    <w:rsid w:val="00B94756"/>
    <w:rsid w:val="00B948E4"/>
    <w:rsid w:val="00B9739F"/>
    <w:rsid w:val="00B97D9F"/>
    <w:rsid w:val="00BA3F8E"/>
    <w:rsid w:val="00BA4576"/>
    <w:rsid w:val="00BB124F"/>
    <w:rsid w:val="00BB16BB"/>
    <w:rsid w:val="00BB3EB4"/>
    <w:rsid w:val="00BB5C4B"/>
    <w:rsid w:val="00BC2ADF"/>
    <w:rsid w:val="00BC4C4F"/>
    <w:rsid w:val="00BC59BA"/>
    <w:rsid w:val="00BC5CDB"/>
    <w:rsid w:val="00BC6747"/>
    <w:rsid w:val="00BC797F"/>
    <w:rsid w:val="00BD0BA7"/>
    <w:rsid w:val="00BD3976"/>
    <w:rsid w:val="00BD3D88"/>
    <w:rsid w:val="00BD3E18"/>
    <w:rsid w:val="00BE1AEA"/>
    <w:rsid w:val="00BE21AF"/>
    <w:rsid w:val="00BF00FC"/>
    <w:rsid w:val="00BF18E6"/>
    <w:rsid w:val="00BF40DD"/>
    <w:rsid w:val="00C009CF"/>
    <w:rsid w:val="00C00BE7"/>
    <w:rsid w:val="00C0745B"/>
    <w:rsid w:val="00C10607"/>
    <w:rsid w:val="00C12AF3"/>
    <w:rsid w:val="00C13DD5"/>
    <w:rsid w:val="00C163FE"/>
    <w:rsid w:val="00C204DC"/>
    <w:rsid w:val="00C22FA4"/>
    <w:rsid w:val="00C23F3E"/>
    <w:rsid w:val="00C3116D"/>
    <w:rsid w:val="00C32DF4"/>
    <w:rsid w:val="00C36EAD"/>
    <w:rsid w:val="00C44659"/>
    <w:rsid w:val="00C5456A"/>
    <w:rsid w:val="00C560C2"/>
    <w:rsid w:val="00C6174D"/>
    <w:rsid w:val="00C624A4"/>
    <w:rsid w:val="00C626A4"/>
    <w:rsid w:val="00C63CA5"/>
    <w:rsid w:val="00C64029"/>
    <w:rsid w:val="00C64956"/>
    <w:rsid w:val="00C64B5E"/>
    <w:rsid w:val="00C66F5C"/>
    <w:rsid w:val="00C74A17"/>
    <w:rsid w:val="00C81B9D"/>
    <w:rsid w:val="00C828F9"/>
    <w:rsid w:val="00C911AD"/>
    <w:rsid w:val="00C91B76"/>
    <w:rsid w:val="00C91BD0"/>
    <w:rsid w:val="00C93009"/>
    <w:rsid w:val="00C9479C"/>
    <w:rsid w:val="00CA2C25"/>
    <w:rsid w:val="00CA3556"/>
    <w:rsid w:val="00CA4A11"/>
    <w:rsid w:val="00CB341A"/>
    <w:rsid w:val="00CB59E2"/>
    <w:rsid w:val="00CC1F21"/>
    <w:rsid w:val="00CD0DB9"/>
    <w:rsid w:val="00CD1D47"/>
    <w:rsid w:val="00CD4D12"/>
    <w:rsid w:val="00CE510B"/>
    <w:rsid w:val="00CF0DFB"/>
    <w:rsid w:val="00CF1A50"/>
    <w:rsid w:val="00CF1AF3"/>
    <w:rsid w:val="00CF2D28"/>
    <w:rsid w:val="00CF3501"/>
    <w:rsid w:val="00D0210B"/>
    <w:rsid w:val="00D07F67"/>
    <w:rsid w:val="00D10816"/>
    <w:rsid w:val="00D16A8D"/>
    <w:rsid w:val="00D17863"/>
    <w:rsid w:val="00D17F2B"/>
    <w:rsid w:val="00D20F8F"/>
    <w:rsid w:val="00D23CD2"/>
    <w:rsid w:val="00D2483A"/>
    <w:rsid w:val="00D25921"/>
    <w:rsid w:val="00D26703"/>
    <w:rsid w:val="00D3373A"/>
    <w:rsid w:val="00D36B66"/>
    <w:rsid w:val="00D401FA"/>
    <w:rsid w:val="00D40700"/>
    <w:rsid w:val="00D411D6"/>
    <w:rsid w:val="00D41490"/>
    <w:rsid w:val="00D41B6E"/>
    <w:rsid w:val="00D448BB"/>
    <w:rsid w:val="00D503B7"/>
    <w:rsid w:val="00D52669"/>
    <w:rsid w:val="00D560A4"/>
    <w:rsid w:val="00D56726"/>
    <w:rsid w:val="00D629BF"/>
    <w:rsid w:val="00D63820"/>
    <w:rsid w:val="00D721EE"/>
    <w:rsid w:val="00D73C03"/>
    <w:rsid w:val="00D73F7F"/>
    <w:rsid w:val="00D75C5C"/>
    <w:rsid w:val="00D8239A"/>
    <w:rsid w:val="00D851C4"/>
    <w:rsid w:val="00D85370"/>
    <w:rsid w:val="00D8552E"/>
    <w:rsid w:val="00D86CC7"/>
    <w:rsid w:val="00D8759B"/>
    <w:rsid w:val="00D87863"/>
    <w:rsid w:val="00D90AB8"/>
    <w:rsid w:val="00D965E5"/>
    <w:rsid w:val="00D96BE1"/>
    <w:rsid w:val="00D971D7"/>
    <w:rsid w:val="00DA2429"/>
    <w:rsid w:val="00DA32C0"/>
    <w:rsid w:val="00DB25B5"/>
    <w:rsid w:val="00DB272C"/>
    <w:rsid w:val="00DB672D"/>
    <w:rsid w:val="00DC308B"/>
    <w:rsid w:val="00DD195A"/>
    <w:rsid w:val="00DD1A95"/>
    <w:rsid w:val="00DD40CF"/>
    <w:rsid w:val="00DD4281"/>
    <w:rsid w:val="00DD53AB"/>
    <w:rsid w:val="00DE0EA0"/>
    <w:rsid w:val="00DE2C30"/>
    <w:rsid w:val="00DE5607"/>
    <w:rsid w:val="00DF0B35"/>
    <w:rsid w:val="00DF0E34"/>
    <w:rsid w:val="00DF102B"/>
    <w:rsid w:val="00DF5870"/>
    <w:rsid w:val="00DF61E7"/>
    <w:rsid w:val="00DF67CF"/>
    <w:rsid w:val="00DF699A"/>
    <w:rsid w:val="00E101AD"/>
    <w:rsid w:val="00E11C9C"/>
    <w:rsid w:val="00E135D1"/>
    <w:rsid w:val="00E141FD"/>
    <w:rsid w:val="00E17B9F"/>
    <w:rsid w:val="00E2519C"/>
    <w:rsid w:val="00E25AD9"/>
    <w:rsid w:val="00E25B50"/>
    <w:rsid w:val="00E31D7B"/>
    <w:rsid w:val="00E32DF9"/>
    <w:rsid w:val="00E34392"/>
    <w:rsid w:val="00E35459"/>
    <w:rsid w:val="00E424C1"/>
    <w:rsid w:val="00E536E8"/>
    <w:rsid w:val="00E56E89"/>
    <w:rsid w:val="00E60AFD"/>
    <w:rsid w:val="00E61EF7"/>
    <w:rsid w:val="00E62938"/>
    <w:rsid w:val="00E635CE"/>
    <w:rsid w:val="00E67C58"/>
    <w:rsid w:val="00E67D03"/>
    <w:rsid w:val="00E70CBF"/>
    <w:rsid w:val="00E71B5A"/>
    <w:rsid w:val="00E71BE9"/>
    <w:rsid w:val="00E74243"/>
    <w:rsid w:val="00E74C32"/>
    <w:rsid w:val="00E75731"/>
    <w:rsid w:val="00E766F0"/>
    <w:rsid w:val="00E77C19"/>
    <w:rsid w:val="00E8004C"/>
    <w:rsid w:val="00E90782"/>
    <w:rsid w:val="00E90FFA"/>
    <w:rsid w:val="00E9179F"/>
    <w:rsid w:val="00E92926"/>
    <w:rsid w:val="00E961A1"/>
    <w:rsid w:val="00E967E5"/>
    <w:rsid w:val="00EA0BB1"/>
    <w:rsid w:val="00EA50B1"/>
    <w:rsid w:val="00EA5DD6"/>
    <w:rsid w:val="00EA7FDC"/>
    <w:rsid w:val="00EB114D"/>
    <w:rsid w:val="00EB3850"/>
    <w:rsid w:val="00EB42FB"/>
    <w:rsid w:val="00EB55D0"/>
    <w:rsid w:val="00EB75BC"/>
    <w:rsid w:val="00EC076C"/>
    <w:rsid w:val="00EC669C"/>
    <w:rsid w:val="00ED055B"/>
    <w:rsid w:val="00ED13F2"/>
    <w:rsid w:val="00ED1992"/>
    <w:rsid w:val="00ED5EBE"/>
    <w:rsid w:val="00ED6A5D"/>
    <w:rsid w:val="00EE5FDD"/>
    <w:rsid w:val="00EF0560"/>
    <w:rsid w:val="00EF4201"/>
    <w:rsid w:val="00EF4392"/>
    <w:rsid w:val="00F0422A"/>
    <w:rsid w:val="00F0454C"/>
    <w:rsid w:val="00F04ABB"/>
    <w:rsid w:val="00F05A6D"/>
    <w:rsid w:val="00F10B8F"/>
    <w:rsid w:val="00F133ED"/>
    <w:rsid w:val="00F14F5E"/>
    <w:rsid w:val="00F17D10"/>
    <w:rsid w:val="00F21722"/>
    <w:rsid w:val="00F21DC9"/>
    <w:rsid w:val="00F25E1A"/>
    <w:rsid w:val="00F27502"/>
    <w:rsid w:val="00F348BD"/>
    <w:rsid w:val="00F35420"/>
    <w:rsid w:val="00F35E96"/>
    <w:rsid w:val="00F3614E"/>
    <w:rsid w:val="00F3768B"/>
    <w:rsid w:val="00F4682D"/>
    <w:rsid w:val="00F479F2"/>
    <w:rsid w:val="00F506A2"/>
    <w:rsid w:val="00F5295A"/>
    <w:rsid w:val="00F53092"/>
    <w:rsid w:val="00F55F8A"/>
    <w:rsid w:val="00F562FD"/>
    <w:rsid w:val="00F57409"/>
    <w:rsid w:val="00F620EA"/>
    <w:rsid w:val="00F63B61"/>
    <w:rsid w:val="00F70176"/>
    <w:rsid w:val="00F73288"/>
    <w:rsid w:val="00F73A65"/>
    <w:rsid w:val="00F73F30"/>
    <w:rsid w:val="00F75409"/>
    <w:rsid w:val="00F7575C"/>
    <w:rsid w:val="00F76D86"/>
    <w:rsid w:val="00F77A53"/>
    <w:rsid w:val="00F802BE"/>
    <w:rsid w:val="00F824F4"/>
    <w:rsid w:val="00F82B99"/>
    <w:rsid w:val="00F8619F"/>
    <w:rsid w:val="00F915CA"/>
    <w:rsid w:val="00F93245"/>
    <w:rsid w:val="00F9786D"/>
    <w:rsid w:val="00FA15B3"/>
    <w:rsid w:val="00FA34CE"/>
    <w:rsid w:val="00FA4569"/>
    <w:rsid w:val="00FA7ACE"/>
    <w:rsid w:val="00FB1785"/>
    <w:rsid w:val="00FB3A96"/>
    <w:rsid w:val="00FB4604"/>
    <w:rsid w:val="00FB5298"/>
    <w:rsid w:val="00FB6B40"/>
    <w:rsid w:val="00FC0D0D"/>
    <w:rsid w:val="00FC2C35"/>
    <w:rsid w:val="00FC4F71"/>
    <w:rsid w:val="00FC68C3"/>
    <w:rsid w:val="00FD051F"/>
    <w:rsid w:val="00FE196A"/>
    <w:rsid w:val="00FE4949"/>
    <w:rsid w:val="00FF0986"/>
    <w:rsid w:val="00FF3819"/>
    <w:rsid w:val="00FF394A"/>
    <w:rsid w:val="00FF5963"/>
    <w:rsid w:val="0A95415B"/>
    <w:rsid w:val="1468A9FC"/>
    <w:rsid w:val="1D81F287"/>
    <w:rsid w:val="1E87E93A"/>
    <w:rsid w:val="1E888D0F"/>
    <w:rsid w:val="25C093C8"/>
    <w:rsid w:val="260AEFEC"/>
    <w:rsid w:val="271620AC"/>
    <w:rsid w:val="3797123E"/>
    <w:rsid w:val="38CD7F0C"/>
    <w:rsid w:val="4617A396"/>
    <w:rsid w:val="4EA5B574"/>
    <w:rsid w:val="55AEDC80"/>
    <w:rsid w:val="5EFD06AB"/>
    <w:rsid w:val="6044BF02"/>
    <w:rsid w:val="6563EB6E"/>
    <w:rsid w:val="6784BF3A"/>
    <w:rsid w:val="7809CDF6"/>
    <w:rsid w:val="7D3AD66C"/>
    <w:rsid w:val="7FA1E2D6"/>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6D74A1"/>
  <w15:docId w15:val="{6B0586F0-B5D1-40AE-87D4-0D6BA5CF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zh-CN"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F3"/>
    <w:rPr>
      <w:rFonts w:ascii="Verdana" w:hAnsi="Verdana"/>
      <w:lang w:val="en-GB" w:eastAsia="fr-FR"/>
    </w:rPr>
  </w:style>
  <w:style w:type="paragraph" w:styleId="Heading1">
    <w:name w:val="heading 1"/>
    <w:basedOn w:val="Normal"/>
    <w:next w:val="Normal"/>
    <w:qFormat/>
    <w:rsid w:val="008A3134"/>
    <w:pPr>
      <w:keepNext/>
      <w:numPr>
        <w:numId w:val="3"/>
      </w:numPr>
      <w:spacing w:before="120" w:after="120"/>
      <w:outlineLvl w:val="0"/>
    </w:pPr>
    <w:rPr>
      <w:rFonts w:cs="Arial"/>
      <w:b/>
      <w:bCs/>
      <w:kern w:val="32"/>
      <w:sz w:val="24"/>
      <w:szCs w:val="24"/>
    </w:rPr>
  </w:style>
  <w:style w:type="paragraph" w:styleId="Heading2">
    <w:name w:val="heading 2"/>
    <w:basedOn w:val="Normal"/>
    <w:next w:val="Normal"/>
    <w:qFormat/>
    <w:rsid w:val="008A3134"/>
    <w:pPr>
      <w:keepNext/>
      <w:numPr>
        <w:ilvl w:val="1"/>
        <w:numId w:val="4"/>
      </w:numPr>
      <w:spacing w:before="120" w:after="120"/>
      <w:outlineLvl w:val="1"/>
    </w:pPr>
    <w:rPr>
      <w:rFonts w:cs="Arial"/>
      <w:b/>
      <w:bCs/>
      <w:iCs/>
      <w:sz w:val="22"/>
      <w:szCs w:val="22"/>
    </w:rPr>
  </w:style>
  <w:style w:type="paragraph" w:styleId="Heading3">
    <w:name w:val="heading 3"/>
    <w:basedOn w:val="Normal"/>
    <w:next w:val="Normal"/>
    <w:qFormat/>
    <w:rsid w:val="008A3134"/>
    <w:pPr>
      <w:keepNext/>
      <w:numPr>
        <w:ilvl w:val="2"/>
        <w:numId w:val="4"/>
      </w:numPr>
      <w:spacing w:before="120" w:after="120"/>
      <w:outlineLvl w:val="2"/>
    </w:pPr>
    <w:rPr>
      <w:rFonts w:cs="Arial"/>
      <w:b/>
      <w:bCs/>
      <w:i/>
    </w:rPr>
  </w:style>
  <w:style w:type="paragraph" w:styleId="Heading4">
    <w:name w:val="heading 4"/>
    <w:basedOn w:val="Normal"/>
    <w:next w:val="Normal"/>
    <w:qFormat/>
    <w:rsid w:val="008A3134"/>
    <w:pPr>
      <w:keepNext/>
      <w:numPr>
        <w:ilvl w:val="3"/>
        <w:numId w:val="4"/>
      </w:numPr>
      <w:spacing w:before="240" w:after="60"/>
      <w:outlineLvl w:val="3"/>
    </w:pPr>
    <w:rPr>
      <w:b/>
      <w:bCs/>
      <w:szCs w:val="28"/>
    </w:rPr>
  </w:style>
  <w:style w:type="paragraph" w:styleId="Heading5">
    <w:name w:val="heading 5"/>
    <w:basedOn w:val="Normal"/>
    <w:next w:val="Normal"/>
    <w:qFormat/>
    <w:rsid w:val="008A3134"/>
    <w:pPr>
      <w:numPr>
        <w:ilvl w:val="4"/>
        <w:numId w:val="4"/>
      </w:numPr>
      <w:spacing w:before="240" w:after="60"/>
      <w:outlineLvl w:val="4"/>
    </w:pPr>
    <w:rPr>
      <w:bCs/>
      <w:i/>
      <w:iCs/>
      <w:szCs w:val="26"/>
    </w:rPr>
  </w:style>
  <w:style w:type="paragraph" w:styleId="Heading6">
    <w:name w:val="heading 6"/>
    <w:basedOn w:val="Normal"/>
    <w:next w:val="Normal"/>
    <w:qFormat/>
    <w:rsid w:val="008A3134"/>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A3134"/>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qFormat/>
    <w:rsid w:val="008A3134"/>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qFormat/>
    <w:rsid w:val="008A313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A3134"/>
    <w:pPr>
      <w:numPr>
        <w:numId w:val="1"/>
      </w:numPr>
    </w:pPr>
  </w:style>
  <w:style w:type="numbering" w:styleId="1ai">
    <w:name w:val="Outline List 1"/>
    <w:basedOn w:val="NoList"/>
    <w:semiHidden/>
    <w:rsid w:val="008A3134"/>
    <w:pPr>
      <w:numPr>
        <w:numId w:val="2"/>
      </w:numPr>
    </w:pPr>
  </w:style>
  <w:style w:type="paragraph" w:styleId="BlockText">
    <w:name w:val="Block Text"/>
    <w:basedOn w:val="Normal"/>
    <w:semiHidden/>
    <w:rsid w:val="008A3134"/>
    <w:pPr>
      <w:spacing w:after="120"/>
      <w:ind w:left="1440" w:right="1440"/>
    </w:pPr>
  </w:style>
  <w:style w:type="paragraph" w:styleId="BodyText">
    <w:name w:val="Body Text"/>
    <w:basedOn w:val="Normal"/>
    <w:link w:val="BodyTextChar"/>
    <w:rsid w:val="008A3134"/>
    <w:pPr>
      <w:spacing w:after="120"/>
    </w:pPr>
  </w:style>
  <w:style w:type="paragraph" w:styleId="BodyText2">
    <w:name w:val="Body Text 2"/>
    <w:basedOn w:val="Normal"/>
    <w:semiHidden/>
    <w:rsid w:val="008A3134"/>
    <w:pPr>
      <w:spacing w:after="120" w:line="480" w:lineRule="auto"/>
    </w:pPr>
  </w:style>
  <w:style w:type="paragraph" w:styleId="BodyText3">
    <w:name w:val="Body Text 3"/>
    <w:basedOn w:val="Normal"/>
    <w:semiHidden/>
    <w:rsid w:val="008A3134"/>
    <w:pPr>
      <w:spacing w:after="120"/>
    </w:pPr>
    <w:rPr>
      <w:sz w:val="16"/>
      <w:szCs w:val="16"/>
    </w:rPr>
  </w:style>
  <w:style w:type="paragraph" w:styleId="BodyTextFirstIndent">
    <w:name w:val="Body Text First Indent"/>
    <w:basedOn w:val="BodyText"/>
    <w:semiHidden/>
    <w:rsid w:val="008A3134"/>
    <w:pPr>
      <w:ind w:firstLine="210"/>
    </w:pPr>
  </w:style>
  <w:style w:type="paragraph" w:styleId="BodyTextIndent">
    <w:name w:val="Body Text Indent"/>
    <w:basedOn w:val="Normal"/>
    <w:semiHidden/>
    <w:rsid w:val="008A3134"/>
    <w:pPr>
      <w:spacing w:after="120"/>
      <w:ind w:left="283"/>
    </w:pPr>
  </w:style>
  <w:style w:type="paragraph" w:styleId="BodyTextFirstIndent2">
    <w:name w:val="Body Text First Indent 2"/>
    <w:basedOn w:val="BodyTextIndent"/>
    <w:semiHidden/>
    <w:rsid w:val="008A3134"/>
    <w:pPr>
      <w:ind w:firstLine="210"/>
    </w:pPr>
  </w:style>
  <w:style w:type="paragraph" w:styleId="BodyTextIndent2">
    <w:name w:val="Body Text Indent 2"/>
    <w:basedOn w:val="Normal"/>
    <w:semiHidden/>
    <w:rsid w:val="008A3134"/>
    <w:pPr>
      <w:spacing w:after="120" w:line="480" w:lineRule="auto"/>
      <w:ind w:left="283"/>
    </w:pPr>
  </w:style>
  <w:style w:type="paragraph" w:styleId="BodyTextIndent3">
    <w:name w:val="Body Text Indent 3"/>
    <w:basedOn w:val="Normal"/>
    <w:semiHidden/>
    <w:rsid w:val="008A3134"/>
    <w:pPr>
      <w:spacing w:after="120"/>
      <w:ind w:left="283"/>
    </w:pPr>
    <w:rPr>
      <w:sz w:val="16"/>
      <w:szCs w:val="16"/>
    </w:rPr>
  </w:style>
  <w:style w:type="numbering" w:styleId="ArticleSection">
    <w:name w:val="Outline List 3"/>
    <w:basedOn w:val="NoList"/>
    <w:semiHidden/>
    <w:rsid w:val="00F348BD"/>
    <w:pPr>
      <w:numPr>
        <w:numId w:val="6"/>
      </w:numPr>
    </w:pPr>
  </w:style>
  <w:style w:type="paragraph" w:styleId="Caption">
    <w:name w:val="caption"/>
    <w:basedOn w:val="Normal"/>
    <w:next w:val="Normal"/>
    <w:qFormat/>
    <w:rsid w:val="008A3134"/>
    <w:rPr>
      <w:b/>
      <w:bCs/>
    </w:rPr>
  </w:style>
  <w:style w:type="paragraph" w:styleId="Date">
    <w:name w:val="Date"/>
    <w:basedOn w:val="Normal"/>
    <w:next w:val="Normal"/>
    <w:semiHidden/>
    <w:rsid w:val="008A3134"/>
  </w:style>
  <w:style w:type="paragraph" w:styleId="E-mailSignature">
    <w:name w:val="E-mail Signature"/>
    <w:basedOn w:val="Normal"/>
    <w:semiHidden/>
    <w:rsid w:val="008A3134"/>
  </w:style>
  <w:style w:type="character" w:styleId="Emphasis">
    <w:name w:val="Emphasis"/>
    <w:uiPriority w:val="20"/>
    <w:qFormat/>
    <w:rsid w:val="008A3134"/>
    <w:rPr>
      <w:i/>
      <w:iCs/>
    </w:rPr>
  </w:style>
  <w:style w:type="paragraph" w:styleId="EnvelopeAddress">
    <w:name w:val="envelope address"/>
    <w:basedOn w:val="Normal"/>
    <w:semiHidden/>
    <w:rsid w:val="008A3134"/>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semiHidden/>
    <w:rsid w:val="008A3134"/>
    <w:rPr>
      <w:rFonts w:ascii="Arial" w:hAnsi="Arial" w:cs="Arial"/>
    </w:rPr>
  </w:style>
  <w:style w:type="paragraph" w:styleId="Footer">
    <w:name w:val="footer"/>
    <w:basedOn w:val="Normal"/>
    <w:link w:val="FooterChar"/>
    <w:uiPriority w:val="99"/>
    <w:rsid w:val="008A3134"/>
    <w:pPr>
      <w:tabs>
        <w:tab w:val="center" w:pos="4536"/>
        <w:tab w:val="right" w:pos="9072"/>
      </w:tabs>
    </w:pPr>
  </w:style>
  <w:style w:type="paragraph" w:styleId="Header">
    <w:name w:val="header"/>
    <w:basedOn w:val="Normal"/>
    <w:link w:val="HeaderChar"/>
    <w:uiPriority w:val="99"/>
    <w:rsid w:val="008A3134"/>
    <w:pPr>
      <w:tabs>
        <w:tab w:val="center" w:pos="4536"/>
        <w:tab w:val="right" w:pos="9072"/>
      </w:tabs>
    </w:pPr>
  </w:style>
  <w:style w:type="character" w:styleId="Hyperlink">
    <w:name w:val="Hyperlink"/>
    <w:uiPriority w:val="99"/>
    <w:semiHidden/>
    <w:rsid w:val="008A3134"/>
    <w:rPr>
      <w:color w:val="0000FF"/>
      <w:u w:val="single"/>
    </w:rPr>
  </w:style>
  <w:style w:type="paragraph" w:customStyle="1" w:styleId="points">
    <w:name w:val="points"/>
    <w:basedOn w:val="BodyText"/>
    <w:semiHidden/>
    <w:rsid w:val="00B72449"/>
    <w:pPr>
      <w:numPr>
        <w:numId w:val="5"/>
      </w:numPr>
      <w:overflowPunct w:val="0"/>
      <w:autoSpaceDE w:val="0"/>
      <w:autoSpaceDN w:val="0"/>
      <w:adjustRightInd w:val="0"/>
      <w:textAlignment w:val="baseline"/>
      <w:outlineLvl w:val="0"/>
    </w:pPr>
    <w:rPr>
      <w:b/>
      <w:lang w:val="nl-NL" w:eastAsia="en-US"/>
    </w:rPr>
  </w:style>
  <w:style w:type="character" w:customStyle="1" w:styleId="TitleChar">
    <w:name w:val="Title Char"/>
    <w:semiHidden/>
    <w:rsid w:val="00F620EA"/>
    <w:rPr>
      <w:rFonts w:ascii="Verdana" w:hAnsi="Verdana" w:cs="Arial"/>
      <w:b/>
      <w:bCs/>
      <w:kern w:val="28"/>
      <w:sz w:val="22"/>
      <w:szCs w:val="24"/>
      <w:lang w:val="en-GB" w:eastAsia="en-US" w:bidi="ar-SA"/>
    </w:rPr>
  </w:style>
  <w:style w:type="paragraph" w:styleId="Closing">
    <w:name w:val="Closing"/>
    <w:basedOn w:val="Normal"/>
    <w:semiHidden/>
    <w:rsid w:val="00F348BD"/>
    <w:pPr>
      <w:ind w:left="4252"/>
    </w:pPr>
  </w:style>
  <w:style w:type="character" w:styleId="FollowedHyperlink">
    <w:name w:val="FollowedHyperlink"/>
    <w:semiHidden/>
    <w:rsid w:val="00F348BD"/>
    <w:rPr>
      <w:color w:val="800080"/>
      <w:u w:val="single"/>
    </w:rPr>
  </w:style>
  <w:style w:type="character" w:styleId="HTMLAcronym">
    <w:name w:val="HTML Acronym"/>
    <w:basedOn w:val="DefaultParagraphFont"/>
    <w:semiHidden/>
    <w:rsid w:val="00F348BD"/>
  </w:style>
  <w:style w:type="paragraph" w:styleId="HTMLAddress">
    <w:name w:val="HTML Address"/>
    <w:basedOn w:val="Normal"/>
    <w:semiHidden/>
    <w:rsid w:val="00F348BD"/>
    <w:rPr>
      <w:i/>
      <w:iCs/>
    </w:rPr>
  </w:style>
  <w:style w:type="character" w:styleId="HTMLCite">
    <w:name w:val="HTML Cite"/>
    <w:semiHidden/>
    <w:rsid w:val="00F348BD"/>
    <w:rPr>
      <w:i/>
      <w:iCs/>
    </w:rPr>
  </w:style>
  <w:style w:type="character" w:styleId="HTMLCode">
    <w:name w:val="HTML Code"/>
    <w:semiHidden/>
    <w:rsid w:val="00F348BD"/>
    <w:rPr>
      <w:rFonts w:ascii="Courier New" w:hAnsi="Courier New" w:cs="Courier New"/>
      <w:sz w:val="20"/>
      <w:szCs w:val="20"/>
    </w:rPr>
  </w:style>
  <w:style w:type="character" w:styleId="HTMLDefinition">
    <w:name w:val="HTML Definition"/>
    <w:semiHidden/>
    <w:rsid w:val="00F348BD"/>
    <w:rPr>
      <w:i/>
      <w:iCs/>
    </w:rPr>
  </w:style>
  <w:style w:type="character" w:styleId="HTMLKeyboard">
    <w:name w:val="HTML Keyboard"/>
    <w:semiHidden/>
    <w:rsid w:val="00F348BD"/>
    <w:rPr>
      <w:rFonts w:ascii="Courier New" w:hAnsi="Courier New" w:cs="Courier New"/>
      <w:sz w:val="20"/>
      <w:szCs w:val="20"/>
    </w:rPr>
  </w:style>
  <w:style w:type="paragraph" w:styleId="HTMLPreformatted">
    <w:name w:val="HTML Preformatted"/>
    <w:basedOn w:val="Normal"/>
    <w:semiHidden/>
    <w:rsid w:val="00F348BD"/>
    <w:rPr>
      <w:rFonts w:ascii="Courier New" w:hAnsi="Courier New" w:cs="Courier New"/>
    </w:rPr>
  </w:style>
  <w:style w:type="character" w:styleId="HTMLSample">
    <w:name w:val="HTML Sample"/>
    <w:semiHidden/>
    <w:rsid w:val="00F348BD"/>
    <w:rPr>
      <w:rFonts w:ascii="Courier New" w:hAnsi="Courier New" w:cs="Courier New"/>
    </w:rPr>
  </w:style>
  <w:style w:type="character" w:styleId="HTMLTypewriter">
    <w:name w:val="HTML Typewriter"/>
    <w:semiHidden/>
    <w:rsid w:val="00F348BD"/>
    <w:rPr>
      <w:rFonts w:ascii="Courier New" w:hAnsi="Courier New" w:cs="Courier New"/>
      <w:sz w:val="20"/>
      <w:szCs w:val="20"/>
    </w:rPr>
  </w:style>
  <w:style w:type="character" w:styleId="HTMLVariable">
    <w:name w:val="HTML Variable"/>
    <w:semiHidden/>
    <w:rsid w:val="00F348BD"/>
    <w:rPr>
      <w:i/>
      <w:iCs/>
    </w:rPr>
  </w:style>
  <w:style w:type="character" w:styleId="LineNumber">
    <w:name w:val="line number"/>
    <w:basedOn w:val="DefaultParagraphFont"/>
    <w:semiHidden/>
    <w:rsid w:val="00F348BD"/>
  </w:style>
  <w:style w:type="paragraph" w:styleId="List">
    <w:name w:val="List"/>
    <w:basedOn w:val="Normal"/>
    <w:semiHidden/>
    <w:rsid w:val="00F348BD"/>
    <w:pPr>
      <w:ind w:left="283" w:hanging="283"/>
    </w:pPr>
  </w:style>
  <w:style w:type="paragraph" w:styleId="List2">
    <w:name w:val="List 2"/>
    <w:basedOn w:val="Normal"/>
    <w:semiHidden/>
    <w:rsid w:val="00F348BD"/>
    <w:pPr>
      <w:ind w:left="566" w:hanging="283"/>
    </w:pPr>
  </w:style>
  <w:style w:type="paragraph" w:styleId="List3">
    <w:name w:val="List 3"/>
    <w:basedOn w:val="Normal"/>
    <w:semiHidden/>
    <w:rsid w:val="00F348BD"/>
    <w:pPr>
      <w:ind w:left="849" w:hanging="283"/>
    </w:pPr>
  </w:style>
  <w:style w:type="paragraph" w:styleId="List4">
    <w:name w:val="List 4"/>
    <w:basedOn w:val="Normal"/>
    <w:semiHidden/>
    <w:rsid w:val="00F348BD"/>
    <w:pPr>
      <w:ind w:left="1132" w:hanging="283"/>
    </w:pPr>
  </w:style>
  <w:style w:type="paragraph" w:styleId="List5">
    <w:name w:val="List 5"/>
    <w:basedOn w:val="Normal"/>
    <w:semiHidden/>
    <w:rsid w:val="00F348BD"/>
    <w:pPr>
      <w:ind w:left="1415" w:hanging="283"/>
    </w:pPr>
  </w:style>
  <w:style w:type="paragraph" w:styleId="ListBullet">
    <w:name w:val="List Bullet"/>
    <w:basedOn w:val="Normal"/>
    <w:semiHidden/>
    <w:rsid w:val="00F348BD"/>
    <w:pPr>
      <w:numPr>
        <w:numId w:val="7"/>
      </w:numPr>
    </w:pPr>
  </w:style>
  <w:style w:type="paragraph" w:styleId="ListBullet2">
    <w:name w:val="List Bullet 2"/>
    <w:basedOn w:val="Normal"/>
    <w:semiHidden/>
    <w:rsid w:val="00F348BD"/>
    <w:pPr>
      <w:numPr>
        <w:numId w:val="8"/>
      </w:numPr>
    </w:pPr>
  </w:style>
  <w:style w:type="paragraph" w:styleId="ListBullet3">
    <w:name w:val="List Bullet 3"/>
    <w:basedOn w:val="Normal"/>
    <w:semiHidden/>
    <w:rsid w:val="00F348BD"/>
    <w:pPr>
      <w:numPr>
        <w:numId w:val="9"/>
      </w:numPr>
    </w:pPr>
  </w:style>
  <w:style w:type="paragraph" w:styleId="ListBullet4">
    <w:name w:val="List Bullet 4"/>
    <w:basedOn w:val="Normal"/>
    <w:semiHidden/>
    <w:rsid w:val="00F348BD"/>
    <w:pPr>
      <w:numPr>
        <w:numId w:val="10"/>
      </w:numPr>
    </w:pPr>
  </w:style>
  <w:style w:type="paragraph" w:styleId="ListBullet5">
    <w:name w:val="List Bullet 5"/>
    <w:basedOn w:val="Normal"/>
    <w:semiHidden/>
    <w:rsid w:val="00F348BD"/>
    <w:pPr>
      <w:numPr>
        <w:numId w:val="11"/>
      </w:numPr>
    </w:pPr>
  </w:style>
  <w:style w:type="paragraph" w:styleId="ListContinue">
    <w:name w:val="List Continue"/>
    <w:basedOn w:val="Normal"/>
    <w:semiHidden/>
    <w:rsid w:val="00F348BD"/>
    <w:pPr>
      <w:spacing w:after="120"/>
      <w:ind w:left="283"/>
    </w:pPr>
  </w:style>
  <w:style w:type="paragraph" w:styleId="ListContinue2">
    <w:name w:val="List Continue 2"/>
    <w:basedOn w:val="Normal"/>
    <w:semiHidden/>
    <w:rsid w:val="00F348BD"/>
    <w:pPr>
      <w:spacing w:after="120"/>
      <w:ind w:left="566"/>
    </w:pPr>
  </w:style>
  <w:style w:type="paragraph" w:styleId="ListContinue3">
    <w:name w:val="List Continue 3"/>
    <w:basedOn w:val="Normal"/>
    <w:semiHidden/>
    <w:rsid w:val="00F348BD"/>
    <w:pPr>
      <w:spacing w:after="120"/>
      <w:ind w:left="849"/>
    </w:pPr>
  </w:style>
  <w:style w:type="paragraph" w:styleId="ListContinue4">
    <w:name w:val="List Continue 4"/>
    <w:basedOn w:val="Normal"/>
    <w:semiHidden/>
    <w:rsid w:val="00F348BD"/>
    <w:pPr>
      <w:spacing w:after="120"/>
      <w:ind w:left="1132"/>
    </w:pPr>
  </w:style>
  <w:style w:type="paragraph" w:styleId="ListContinue5">
    <w:name w:val="List Continue 5"/>
    <w:basedOn w:val="Normal"/>
    <w:semiHidden/>
    <w:rsid w:val="00F348BD"/>
    <w:pPr>
      <w:spacing w:after="120"/>
      <w:ind w:left="1415"/>
    </w:pPr>
  </w:style>
  <w:style w:type="paragraph" w:styleId="ListNumber">
    <w:name w:val="List Number"/>
    <w:basedOn w:val="Normal"/>
    <w:semiHidden/>
    <w:rsid w:val="00F348BD"/>
    <w:pPr>
      <w:numPr>
        <w:numId w:val="12"/>
      </w:numPr>
    </w:pPr>
  </w:style>
  <w:style w:type="paragraph" w:styleId="ListNumber2">
    <w:name w:val="List Number 2"/>
    <w:basedOn w:val="Normal"/>
    <w:semiHidden/>
    <w:rsid w:val="00F348BD"/>
    <w:pPr>
      <w:numPr>
        <w:numId w:val="13"/>
      </w:numPr>
    </w:pPr>
  </w:style>
  <w:style w:type="paragraph" w:styleId="ListNumber3">
    <w:name w:val="List Number 3"/>
    <w:basedOn w:val="Normal"/>
    <w:semiHidden/>
    <w:rsid w:val="00F348BD"/>
    <w:pPr>
      <w:numPr>
        <w:numId w:val="14"/>
      </w:numPr>
    </w:pPr>
  </w:style>
  <w:style w:type="paragraph" w:styleId="ListNumber4">
    <w:name w:val="List Number 4"/>
    <w:basedOn w:val="Normal"/>
    <w:semiHidden/>
    <w:rsid w:val="00F348BD"/>
    <w:pPr>
      <w:numPr>
        <w:numId w:val="15"/>
      </w:numPr>
    </w:pPr>
  </w:style>
  <w:style w:type="paragraph" w:styleId="ListNumber5">
    <w:name w:val="List Number 5"/>
    <w:basedOn w:val="Normal"/>
    <w:semiHidden/>
    <w:rsid w:val="00F348BD"/>
    <w:pPr>
      <w:numPr>
        <w:numId w:val="16"/>
      </w:numPr>
    </w:pPr>
  </w:style>
  <w:style w:type="paragraph" w:styleId="MessageHeader">
    <w:name w:val="Message Header"/>
    <w:basedOn w:val="Normal"/>
    <w:semiHidden/>
    <w:rsid w:val="00F34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F348BD"/>
    <w:rPr>
      <w:rFonts w:ascii="Times New Roman" w:hAnsi="Times New Roman"/>
      <w:sz w:val="24"/>
      <w:szCs w:val="24"/>
    </w:rPr>
  </w:style>
  <w:style w:type="paragraph" w:styleId="NormalIndent">
    <w:name w:val="Normal Indent"/>
    <w:basedOn w:val="Normal"/>
    <w:semiHidden/>
    <w:rsid w:val="00F348BD"/>
    <w:pPr>
      <w:ind w:left="720"/>
    </w:pPr>
  </w:style>
  <w:style w:type="paragraph" w:styleId="NoteHeading">
    <w:name w:val="Note Heading"/>
    <w:basedOn w:val="Normal"/>
    <w:next w:val="Normal"/>
    <w:semiHidden/>
    <w:rsid w:val="00F348BD"/>
  </w:style>
  <w:style w:type="character" w:styleId="PageNumber">
    <w:name w:val="page number"/>
    <w:basedOn w:val="DefaultParagraphFont"/>
    <w:semiHidden/>
    <w:rsid w:val="00F348BD"/>
  </w:style>
  <w:style w:type="paragraph" w:styleId="PlainText">
    <w:name w:val="Plain Text"/>
    <w:basedOn w:val="Normal"/>
    <w:semiHidden/>
    <w:rsid w:val="00F348BD"/>
    <w:rPr>
      <w:rFonts w:ascii="Courier New" w:hAnsi="Courier New" w:cs="Courier New"/>
    </w:rPr>
  </w:style>
  <w:style w:type="paragraph" w:styleId="Salutation">
    <w:name w:val="Salutation"/>
    <w:basedOn w:val="Normal"/>
    <w:next w:val="Normal"/>
    <w:semiHidden/>
    <w:rsid w:val="00F348BD"/>
  </w:style>
  <w:style w:type="paragraph" w:styleId="Signature">
    <w:name w:val="Signature"/>
    <w:basedOn w:val="Normal"/>
    <w:semiHidden/>
    <w:rsid w:val="00F348BD"/>
    <w:pPr>
      <w:ind w:left="4252"/>
    </w:pPr>
  </w:style>
  <w:style w:type="character" w:styleId="Strong">
    <w:name w:val="Strong"/>
    <w:uiPriority w:val="22"/>
    <w:qFormat/>
    <w:rsid w:val="00F348BD"/>
    <w:rPr>
      <w:b/>
      <w:bCs/>
    </w:rPr>
  </w:style>
  <w:style w:type="paragraph" w:styleId="Subtitle">
    <w:name w:val="Subtitle"/>
    <w:basedOn w:val="Normal"/>
    <w:qFormat/>
    <w:rsid w:val="00F348BD"/>
    <w:pPr>
      <w:spacing w:after="60"/>
      <w:jc w:val="center"/>
      <w:outlineLvl w:val="1"/>
    </w:pPr>
    <w:rPr>
      <w:rFonts w:ascii="Arial" w:hAnsi="Arial" w:cs="Arial"/>
      <w:sz w:val="24"/>
      <w:szCs w:val="24"/>
    </w:rPr>
  </w:style>
  <w:style w:type="table" w:styleId="Table3Deffects1">
    <w:name w:val="Table 3D effects 1"/>
    <w:basedOn w:val="TableNormal"/>
    <w:semiHidden/>
    <w:rsid w:val="00F348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48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48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48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48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48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48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48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48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48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48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48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48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48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48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48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48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3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348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48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48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48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48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48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48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48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48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48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48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48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48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48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48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48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48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48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48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48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48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48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48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48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48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348BD"/>
    <w:pPr>
      <w:spacing w:before="240" w:after="60"/>
      <w:jc w:val="center"/>
      <w:outlineLvl w:val="0"/>
    </w:pPr>
    <w:rPr>
      <w:rFonts w:ascii="Arial" w:hAnsi="Arial" w:cs="Arial"/>
      <w:b/>
      <w:bCs/>
      <w:kern w:val="28"/>
      <w:sz w:val="32"/>
      <w:szCs w:val="32"/>
    </w:rPr>
  </w:style>
  <w:style w:type="character" w:customStyle="1" w:styleId="HeaderChar">
    <w:name w:val="Header Char"/>
    <w:basedOn w:val="DefaultParagraphFont"/>
    <w:link w:val="Header"/>
    <w:uiPriority w:val="99"/>
    <w:rsid w:val="00F77A53"/>
    <w:rPr>
      <w:rFonts w:ascii="Verdana" w:hAnsi="Verdana"/>
      <w:lang w:val="en-GB" w:eastAsia="fr-FR"/>
    </w:rPr>
  </w:style>
  <w:style w:type="paragraph" w:styleId="BalloonText">
    <w:name w:val="Balloon Text"/>
    <w:basedOn w:val="Normal"/>
    <w:link w:val="BalloonTextChar"/>
    <w:rsid w:val="00F77A53"/>
    <w:rPr>
      <w:rFonts w:ascii="Tahoma" w:hAnsi="Tahoma" w:cs="Tahoma"/>
      <w:sz w:val="16"/>
      <w:szCs w:val="16"/>
    </w:rPr>
  </w:style>
  <w:style w:type="character" w:customStyle="1" w:styleId="BalloonTextChar">
    <w:name w:val="Balloon Text Char"/>
    <w:basedOn w:val="DefaultParagraphFont"/>
    <w:link w:val="BalloonText"/>
    <w:rsid w:val="00F77A53"/>
    <w:rPr>
      <w:rFonts w:ascii="Tahoma" w:hAnsi="Tahoma" w:cs="Tahoma"/>
      <w:sz w:val="16"/>
      <w:szCs w:val="16"/>
      <w:lang w:val="en-GB" w:eastAsia="fr-FR"/>
    </w:rPr>
  </w:style>
  <w:style w:type="character" w:customStyle="1" w:styleId="FooterChar">
    <w:name w:val="Footer Char"/>
    <w:basedOn w:val="DefaultParagraphFont"/>
    <w:link w:val="Footer"/>
    <w:uiPriority w:val="99"/>
    <w:rsid w:val="00D41490"/>
    <w:rPr>
      <w:rFonts w:ascii="Verdana" w:hAnsi="Verdana"/>
      <w:lang w:val="en-GB" w:eastAsia="fr-FR"/>
    </w:rPr>
  </w:style>
  <w:style w:type="paragraph" w:customStyle="1" w:styleId="Standard-VB">
    <w:name w:val="Standard-VÖB"/>
    <w:basedOn w:val="Normal"/>
    <w:rsid w:val="00C64029"/>
    <w:rPr>
      <w:rFonts w:ascii="Univers" w:hAnsi="Univers"/>
      <w:sz w:val="24"/>
      <w:lang w:val="de-DE" w:eastAsia="de-DE"/>
    </w:rPr>
  </w:style>
  <w:style w:type="paragraph" w:styleId="ListParagraph">
    <w:name w:val="List Paragraph"/>
    <w:basedOn w:val="Normal"/>
    <w:uiPriority w:val="34"/>
    <w:qFormat/>
    <w:rsid w:val="00C64029"/>
    <w:pPr>
      <w:ind w:left="720"/>
      <w:contextualSpacing/>
    </w:pPr>
  </w:style>
  <w:style w:type="character" w:customStyle="1" w:styleId="BodyTextChar">
    <w:name w:val="Body Text Char"/>
    <w:basedOn w:val="DefaultParagraphFont"/>
    <w:link w:val="BodyText"/>
    <w:rsid w:val="005A03BB"/>
    <w:rPr>
      <w:rFonts w:ascii="Verdana" w:hAnsi="Verdana"/>
      <w:lang w:val="en-GB" w:eastAsia="fr-FR"/>
    </w:rPr>
  </w:style>
  <w:style w:type="character" w:customStyle="1" w:styleId="numbering">
    <w:name w:val="numbering"/>
    <w:basedOn w:val="DefaultParagraphFont"/>
    <w:rsid w:val="008559AD"/>
  </w:style>
  <w:style w:type="character" w:customStyle="1" w:styleId="screen-reader-only">
    <w:name w:val="screen-reader-only"/>
    <w:basedOn w:val="DefaultParagraphFont"/>
    <w:rsid w:val="00916EF6"/>
  </w:style>
  <w:style w:type="character" w:styleId="UnresolvedMention">
    <w:name w:val="Unresolved Mention"/>
    <w:basedOn w:val="DefaultParagraphFont"/>
    <w:uiPriority w:val="99"/>
    <w:semiHidden/>
    <w:unhideWhenUsed/>
    <w:rsid w:val="0088493E"/>
    <w:rPr>
      <w:color w:val="605E5C"/>
      <w:shd w:val="clear" w:color="auto" w:fill="E1DFDD"/>
    </w:rPr>
  </w:style>
  <w:style w:type="paragraph" w:styleId="Revision">
    <w:name w:val="Revision"/>
    <w:hidden/>
    <w:uiPriority w:val="99"/>
    <w:semiHidden/>
    <w:rsid w:val="00DE2C30"/>
    <w:pPr>
      <w:jc w:val="left"/>
    </w:pPr>
    <w:rPr>
      <w:rFonts w:ascii="Verdana" w:hAnsi="Verdana"/>
      <w:lang w:val="en-GB" w:eastAsia="fr-FR"/>
    </w:rPr>
  </w:style>
  <w:style w:type="character" w:styleId="CommentReference">
    <w:name w:val="annotation reference"/>
    <w:basedOn w:val="DefaultParagraphFont"/>
    <w:semiHidden/>
    <w:unhideWhenUsed/>
    <w:rsid w:val="00FB6B40"/>
    <w:rPr>
      <w:sz w:val="16"/>
      <w:szCs w:val="16"/>
    </w:rPr>
  </w:style>
  <w:style w:type="paragraph" w:styleId="CommentText">
    <w:name w:val="annotation text"/>
    <w:basedOn w:val="Normal"/>
    <w:link w:val="CommentTextChar"/>
    <w:unhideWhenUsed/>
    <w:rsid w:val="00FB6B40"/>
  </w:style>
  <w:style w:type="character" w:customStyle="1" w:styleId="CommentTextChar">
    <w:name w:val="Comment Text Char"/>
    <w:basedOn w:val="DefaultParagraphFont"/>
    <w:link w:val="CommentText"/>
    <w:rsid w:val="00FB6B40"/>
    <w:rPr>
      <w:rFonts w:ascii="Verdana" w:hAnsi="Verdana"/>
      <w:lang w:val="en-GB" w:eastAsia="fr-FR"/>
    </w:rPr>
  </w:style>
  <w:style w:type="paragraph" w:styleId="CommentSubject">
    <w:name w:val="annotation subject"/>
    <w:basedOn w:val="CommentText"/>
    <w:next w:val="CommentText"/>
    <w:link w:val="CommentSubjectChar"/>
    <w:semiHidden/>
    <w:unhideWhenUsed/>
    <w:rsid w:val="00FB6B40"/>
    <w:rPr>
      <w:b/>
      <w:bCs/>
    </w:rPr>
  </w:style>
  <w:style w:type="character" w:customStyle="1" w:styleId="CommentSubjectChar">
    <w:name w:val="Comment Subject Char"/>
    <w:basedOn w:val="CommentTextChar"/>
    <w:link w:val="CommentSubject"/>
    <w:semiHidden/>
    <w:rsid w:val="00FB6B40"/>
    <w:rPr>
      <w:rFonts w:ascii="Verdana" w:hAnsi="Verdana"/>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05">
      <w:bodyDiv w:val="1"/>
      <w:marLeft w:val="0"/>
      <w:marRight w:val="0"/>
      <w:marTop w:val="0"/>
      <w:marBottom w:val="0"/>
      <w:divBdr>
        <w:top w:val="none" w:sz="0" w:space="0" w:color="auto"/>
        <w:left w:val="none" w:sz="0" w:space="0" w:color="auto"/>
        <w:bottom w:val="none" w:sz="0" w:space="0" w:color="auto"/>
        <w:right w:val="none" w:sz="0" w:space="0" w:color="auto"/>
      </w:divBdr>
      <w:divsChild>
        <w:div w:id="1244215673">
          <w:marLeft w:val="75"/>
          <w:marRight w:val="0"/>
          <w:marTop w:val="0"/>
          <w:marBottom w:val="0"/>
          <w:divBdr>
            <w:top w:val="none" w:sz="0" w:space="0" w:color="auto"/>
            <w:left w:val="none" w:sz="0" w:space="0" w:color="auto"/>
            <w:bottom w:val="none" w:sz="0" w:space="0" w:color="auto"/>
            <w:right w:val="none" w:sz="0" w:space="0" w:color="auto"/>
          </w:divBdr>
        </w:div>
      </w:divsChild>
    </w:div>
    <w:div w:id="3484483">
      <w:bodyDiv w:val="1"/>
      <w:marLeft w:val="0"/>
      <w:marRight w:val="0"/>
      <w:marTop w:val="0"/>
      <w:marBottom w:val="0"/>
      <w:divBdr>
        <w:top w:val="none" w:sz="0" w:space="0" w:color="auto"/>
        <w:left w:val="none" w:sz="0" w:space="0" w:color="auto"/>
        <w:bottom w:val="none" w:sz="0" w:space="0" w:color="auto"/>
        <w:right w:val="none" w:sz="0" w:space="0" w:color="auto"/>
      </w:divBdr>
    </w:div>
    <w:div w:id="55476147">
      <w:bodyDiv w:val="1"/>
      <w:marLeft w:val="0"/>
      <w:marRight w:val="0"/>
      <w:marTop w:val="0"/>
      <w:marBottom w:val="0"/>
      <w:divBdr>
        <w:top w:val="none" w:sz="0" w:space="0" w:color="auto"/>
        <w:left w:val="none" w:sz="0" w:space="0" w:color="auto"/>
        <w:bottom w:val="none" w:sz="0" w:space="0" w:color="auto"/>
        <w:right w:val="none" w:sz="0" w:space="0" w:color="auto"/>
      </w:divBdr>
      <w:divsChild>
        <w:div w:id="790057943">
          <w:marLeft w:val="75"/>
          <w:marRight w:val="0"/>
          <w:marTop w:val="0"/>
          <w:marBottom w:val="0"/>
          <w:divBdr>
            <w:top w:val="none" w:sz="0" w:space="0" w:color="auto"/>
            <w:left w:val="none" w:sz="0" w:space="0" w:color="auto"/>
            <w:bottom w:val="none" w:sz="0" w:space="0" w:color="auto"/>
            <w:right w:val="none" w:sz="0" w:space="0" w:color="auto"/>
          </w:divBdr>
        </w:div>
      </w:divsChild>
    </w:div>
    <w:div w:id="89544988">
      <w:bodyDiv w:val="1"/>
      <w:marLeft w:val="0"/>
      <w:marRight w:val="0"/>
      <w:marTop w:val="0"/>
      <w:marBottom w:val="0"/>
      <w:divBdr>
        <w:top w:val="none" w:sz="0" w:space="0" w:color="auto"/>
        <w:left w:val="none" w:sz="0" w:space="0" w:color="auto"/>
        <w:bottom w:val="none" w:sz="0" w:space="0" w:color="auto"/>
        <w:right w:val="none" w:sz="0" w:space="0" w:color="auto"/>
      </w:divBdr>
    </w:div>
    <w:div w:id="100034132">
      <w:bodyDiv w:val="1"/>
      <w:marLeft w:val="0"/>
      <w:marRight w:val="0"/>
      <w:marTop w:val="0"/>
      <w:marBottom w:val="0"/>
      <w:divBdr>
        <w:top w:val="none" w:sz="0" w:space="0" w:color="auto"/>
        <w:left w:val="none" w:sz="0" w:space="0" w:color="auto"/>
        <w:bottom w:val="none" w:sz="0" w:space="0" w:color="auto"/>
        <w:right w:val="none" w:sz="0" w:space="0" w:color="auto"/>
      </w:divBdr>
    </w:div>
    <w:div w:id="147285627">
      <w:bodyDiv w:val="1"/>
      <w:marLeft w:val="0"/>
      <w:marRight w:val="0"/>
      <w:marTop w:val="0"/>
      <w:marBottom w:val="0"/>
      <w:divBdr>
        <w:top w:val="none" w:sz="0" w:space="0" w:color="auto"/>
        <w:left w:val="none" w:sz="0" w:space="0" w:color="auto"/>
        <w:bottom w:val="none" w:sz="0" w:space="0" w:color="auto"/>
        <w:right w:val="none" w:sz="0" w:space="0" w:color="auto"/>
      </w:divBdr>
    </w:div>
    <w:div w:id="170263691">
      <w:bodyDiv w:val="1"/>
      <w:marLeft w:val="0"/>
      <w:marRight w:val="0"/>
      <w:marTop w:val="0"/>
      <w:marBottom w:val="0"/>
      <w:divBdr>
        <w:top w:val="none" w:sz="0" w:space="0" w:color="auto"/>
        <w:left w:val="none" w:sz="0" w:space="0" w:color="auto"/>
        <w:bottom w:val="none" w:sz="0" w:space="0" w:color="auto"/>
        <w:right w:val="none" w:sz="0" w:space="0" w:color="auto"/>
      </w:divBdr>
    </w:div>
    <w:div w:id="205407634">
      <w:bodyDiv w:val="1"/>
      <w:marLeft w:val="0"/>
      <w:marRight w:val="0"/>
      <w:marTop w:val="0"/>
      <w:marBottom w:val="0"/>
      <w:divBdr>
        <w:top w:val="none" w:sz="0" w:space="0" w:color="auto"/>
        <w:left w:val="none" w:sz="0" w:space="0" w:color="auto"/>
        <w:bottom w:val="none" w:sz="0" w:space="0" w:color="auto"/>
        <w:right w:val="none" w:sz="0" w:space="0" w:color="auto"/>
      </w:divBdr>
    </w:div>
    <w:div w:id="209802491">
      <w:bodyDiv w:val="1"/>
      <w:marLeft w:val="0"/>
      <w:marRight w:val="0"/>
      <w:marTop w:val="0"/>
      <w:marBottom w:val="0"/>
      <w:divBdr>
        <w:top w:val="none" w:sz="0" w:space="0" w:color="auto"/>
        <w:left w:val="none" w:sz="0" w:space="0" w:color="auto"/>
        <w:bottom w:val="none" w:sz="0" w:space="0" w:color="auto"/>
        <w:right w:val="none" w:sz="0" w:space="0" w:color="auto"/>
      </w:divBdr>
    </w:div>
    <w:div w:id="240993711">
      <w:bodyDiv w:val="1"/>
      <w:marLeft w:val="0"/>
      <w:marRight w:val="0"/>
      <w:marTop w:val="0"/>
      <w:marBottom w:val="0"/>
      <w:divBdr>
        <w:top w:val="none" w:sz="0" w:space="0" w:color="auto"/>
        <w:left w:val="none" w:sz="0" w:space="0" w:color="auto"/>
        <w:bottom w:val="none" w:sz="0" w:space="0" w:color="auto"/>
        <w:right w:val="none" w:sz="0" w:space="0" w:color="auto"/>
      </w:divBdr>
    </w:div>
    <w:div w:id="415368682">
      <w:bodyDiv w:val="1"/>
      <w:marLeft w:val="0"/>
      <w:marRight w:val="0"/>
      <w:marTop w:val="0"/>
      <w:marBottom w:val="0"/>
      <w:divBdr>
        <w:top w:val="none" w:sz="0" w:space="0" w:color="auto"/>
        <w:left w:val="none" w:sz="0" w:space="0" w:color="auto"/>
        <w:bottom w:val="none" w:sz="0" w:space="0" w:color="auto"/>
        <w:right w:val="none" w:sz="0" w:space="0" w:color="auto"/>
      </w:divBdr>
    </w:div>
    <w:div w:id="416750304">
      <w:bodyDiv w:val="1"/>
      <w:marLeft w:val="0"/>
      <w:marRight w:val="0"/>
      <w:marTop w:val="0"/>
      <w:marBottom w:val="0"/>
      <w:divBdr>
        <w:top w:val="none" w:sz="0" w:space="0" w:color="auto"/>
        <w:left w:val="none" w:sz="0" w:space="0" w:color="auto"/>
        <w:bottom w:val="none" w:sz="0" w:space="0" w:color="auto"/>
        <w:right w:val="none" w:sz="0" w:space="0" w:color="auto"/>
      </w:divBdr>
    </w:div>
    <w:div w:id="430900377">
      <w:bodyDiv w:val="1"/>
      <w:marLeft w:val="0"/>
      <w:marRight w:val="0"/>
      <w:marTop w:val="0"/>
      <w:marBottom w:val="0"/>
      <w:divBdr>
        <w:top w:val="none" w:sz="0" w:space="0" w:color="auto"/>
        <w:left w:val="none" w:sz="0" w:space="0" w:color="auto"/>
        <w:bottom w:val="none" w:sz="0" w:space="0" w:color="auto"/>
        <w:right w:val="none" w:sz="0" w:space="0" w:color="auto"/>
      </w:divBdr>
    </w:div>
    <w:div w:id="684477768">
      <w:bodyDiv w:val="1"/>
      <w:marLeft w:val="0"/>
      <w:marRight w:val="0"/>
      <w:marTop w:val="0"/>
      <w:marBottom w:val="0"/>
      <w:divBdr>
        <w:top w:val="none" w:sz="0" w:space="0" w:color="auto"/>
        <w:left w:val="none" w:sz="0" w:space="0" w:color="auto"/>
        <w:bottom w:val="none" w:sz="0" w:space="0" w:color="auto"/>
        <w:right w:val="none" w:sz="0" w:space="0" w:color="auto"/>
      </w:divBdr>
    </w:div>
    <w:div w:id="775557352">
      <w:bodyDiv w:val="1"/>
      <w:marLeft w:val="0"/>
      <w:marRight w:val="0"/>
      <w:marTop w:val="0"/>
      <w:marBottom w:val="0"/>
      <w:divBdr>
        <w:top w:val="none" w:sz="0" w:space="0" w:color="auto"/>
        <w:left w:val="none" w:sz="0" w:space="0" w:color="auto"/>
        <w:bottom w:val="none" w:sz="0" w:space="0" w:color="auto"/>
        <w:right w:val="none" w:sz="0" w:space="0" w:color="auto"/>
      </w:divBdr>
    </w:div>
    <w:div w:id="836120052">
      <w:bodyDiv w:val="1"/>
      <w:marLeft w:val="0"/>
      <w:marRight w:val="0"/>
      <w:marTop w:val="0"/>
      <w:marBottom w:val="0"/>
      <w:divBdr>
        <w:top w:val="none" w:sz="0" w:space="0" w:color="auto"/>
        <w:left w:val="none" w:sz="0" w:space="0" w:color="auto"/>
        <w:bottom w:val="none" w:sz="0" w:space="0" w:color="auto"/>
        <w:right w:val="none" w:sz="0" w:space="0" w:color="auto"/>
      </w:divBdr>
    </w:div>
    <w:div w:id="839346549">
      <w:bodyDiv w:val="1"/>
      <w:marLeft w:val="0"/>
      <w:marRight w:val="0"/>
      <w:marTop w:val="0"/>
      <w:marBottom w:val="0"/>
      <w:divBdr>
        <w:top w:val="none" w:sz="0" w:space="0" w:color="auto"/>
        <w:left w:val="none" w:sz="0" w:space="0" w:color="auto"/>
        <w:bottom w:val="none" w:sz="0" w:space="0" w:color="auto"/>
        <w:right w:val="none" w:sz="0" w:space="0" w:color="auto"/>
      </w:divBdr>
    </w:div>
    <w:div w:id="924070574">
      <w:bodyDiv w:val="1"/>
      <w:marLeft w:val="0"/>
      <w:marRight w:val="0"/>
      <w:marTop w:val="0"/>
      <w:marBottom w:val="0"/>
      <w:divBdr>
        <w:top w:val="none" w:sz="0" w:space="0" w:color="auto"/>
        <w:left w:val="none" w:sz="0" w:space="0" w:color="auto"/>
        <w:bottom w:val="none" w:sz="0" w:space="0" w:color="auto"/>
        <w:right w:val="none" w:sz="0" w:space="0" w:color="auto"/>
      </w:divBdr>
    </w:div>
    <w:div w:id="1016924351">
      <w:bodyDiv w:val="1"/>
      <w:marLeft w:val="0"/>
      <w:marRight w:val="0"/>
      <w:marTop w:val="0"/>
      <w:marBottom w:val="0"/>
      <w:divBdr>
        <w:top w:val="none" w:sz="0" w:space="0" w:color="auto"/>
        <w:left w:val="none" w:sz="0" w:space="0" w:color="auto"/>
        <w:bottom w:val="none" w:sz="0" w:space="0" w:color="auto"/>
        <w:right w:val="none" w:sz="0" w:space="0" w:color="auto"/>
      </w:divBdr>
    </w:div>
    <w:div w:id="1031490206">
      <w:bodyDiv w:val="1"/>
      <w:marLeft w:val="0"/>
      <w:marRight w:val="0"/>
      <w:marTop w:val="0"/>
      <w:marBottom w:val="0"/>
      <w:divBdr>
        <w:top w:val="none" w:sz="0" w:space="0" w:color="auto"/>
        <w:left w:val="none" w:sz="0" w:space="0" w:color="auto"/>
        <w:bottom w:val="none" w:sz="0" w:space="0" w:color="auto"/>
        <w:right w:val="none" w:sz="0" w:space="0" w:color="auto"/>
      </w:divBdr>
    </w:div>
    <w:div w:id="1147820680">
      <w:bodyDiv w:val="1"/>
      <w:marLeft w:val="0"/>
      <w:marRight w:val="0"/>
      <w:marTop w:val="0"/>
      <w:marBottom w:val="0"/>
      <w:divBdr>
        <w:top w:val="none" w:sz="0" w:space="0" w:color="auto"/>
        <w:left w:val="none" w:sz="0" w:space="0" w:color="auto"/>
        <w:bottom w:val="none" w:sz="0" w:space="0" w:color="auto"/>
        <w:right w:val="none" w:sz="0" w:space="0" w:color="auto"/>
      </w:divBdr>
    </w:div>
    <w:div w:id="1181427759">
      <w:bodyDiv w:val="1"/>
      <w:marLeft w:val="0"/>
      <w:marRight w:val="0"/>
      <w:marTop w:val="0"/>
      <w:marBottom w:val="0"/>
      <w:divBdr>
        <w:top w:val="none" w:sz="0" w:space="0" w:color="auto"/>
        <w:left w:val="none" w:sz="0" w:space="0" w:color="auto"/>
        <w:bottom w:val="none" w:sz="0" w:space="0" w:color="auto"/>
        <w:right w:val="none" w:sz="0" w:space="0" w:color="auto"/>
      </w:divBdr>
    </w:div>
    <w:div w:id="1194418324">
      <w:bodyDiv w:val="1"/>
      <w:marLeft w:val="0"/>
      <w:marRight w:val="0"/>
      <w:marTop w:val="0"/>
      <w:marBottom w:val="0"/>
      <w:divBdr>
        <w:top w:val="none" w:sz="0" w:space="0" w:color="auto"/>
        <w:left w:val="none" w:sz="0" w:space="0" w:color="auto"/>
        <w:bottom w:val="none" w:sz="0" w:space="0" w:color="auto"/>
        <w:right w:val="none" w:sz="0" w:space="0" w:color="auto"/>
      </w:divBdr>
    </w:div>
    <w:div w:id="1220288957">
      <w:bodyDiv w:val="1"/>
      <w:marLeft w:val="0"/>
      <w:marRight w:val="0"/>
      <w:marTop w:val="0"/>
      <w:marBottom w:val="0"/>
      <w:divBdr>
        <w:top w:val="none" w:sz="0" w:space="0" w:color="auto"/>
        <w:left w:val="none" w:sz="0" w:space="0" w:color="auto"/>
        <w:bottom w:val="none" w:sz="0" w:space="0" w:color="auto"/>
        <w:right w:val="none" w:sz="0" w:space="0" w:color="auto"/>
      </w:divBdr>
    </w:div>
    <w:div w:id="1244535687">
      <w:bodyDiv w:val="1"/>
      <w:marLeft w:val="0"/>
      <w:marRight w:val="0"/>
      <w:marTop w:val="0"/>
      <w:marBottom w:val="0"/>
      <w:divBdr>
        <w:top w:val="none" w:sz="0" w:space="0" w:color="auto"/>
        <w:left w:val="none" w:sz="0" w:space="0" w:color="auto"/>
        <w:bottom w:val="none" w:sz="0" w:space="0" w:color="auto"/>
        <w:right w:val="none" w:sz="0" w:space="0" w:color="auto"/>
      </w:divBdr>
    </w:div>
    <w:div w:id="1287201663">
      <w:bodyDiv w:val="1"/>
      <w:marLeft w:val="0"/>
      <w:marRight w:val="0"/>
      <w:marTop w:val="0"/>
      <w:marBottom w:val="0"/>
      <w:divBdr>
        <w:top w:val="none" w:sz="0" w:space="0" w:color="auto"/>
        <w:left w:val="none" w:sz="0" w:space="0" w:color="auto"/>
        <w:bottom w:val="none" w:sz="0" w:space="0" w:color="auto"/>
        <w:right w:val="none" w:sz="0" w:space="0" w:color="auto"/>
      </w:divBdr>
    </w:div>
    <w:div w:id="1367415505">
      <w:bodyDiv w:val="1"/>
      <w:marLeft w:val="0"/>
      <w:marRight w:val="0"/>
      <w:marTop w:val="0"/>
      <w:marBottom w:val="0"/>
      <w:divBdr>
        <w:top w:val="none" w:sz="0" w:space="0" w:color="auto"/>
        <w:left w:val="none" w:sz="0" w:space="0" w:color="auto"/>
        <w:bottom w:val="none" w:sz="0" w:space="0" w:color="auto"/>
        <w:right w:val="none" w:sz="0" w:space="0" w:color="auto"/>
      </w:divBdr>
    </w:div>
    <w:div w:id="1443106960">
      <w:bodyDiv w:val="1"/>
      <w:marLeft w:val="0"/>
      <w:marRight w:val="0"/>
      <w:marTop w:val="0"/>
      <w:marBottom w:val="0"/>
      <w:divBdr>
        <w:top w:val="none" w:sz="0" w:space="0" w:color="auto"/>
        <w:left w:val="none" w:sz="0" w:space="0" w:color="auto"/>
        <w:bottom w:val="none" w:sz="0" w:space="0" w:color="auto"/>
        <w:right w:val="none" w:sz="0" w:space="0" w:color="auto"/>
      </w:divBdr>
    </w:div>
    <w:div w:id="1446003922">
      <w:bodyDiv w:val="1"/>
      <w:marLeft w:val="0"/>
      <w:marRight w:val="0"/>
      <w:marTop w:val="0"/>
      <w:marBottom w:val="0"/>
      <w:divBdr>
        <w:top w:val="none" w:sz="0" w:space="0" w:color="auto"/>
        <w:left w:val="none" w:sz="0" w:space="0" w:color="auto"/>
        <w:bottom w:val="none" w:sz="0" w:space="0" w:color="auto"/>
        <w:right w:val="none" w:sz="0" w:space="0" w:color="auto"/>
      </w:divBdr>
    </w:div>
    <w:div w:id="1458328411">
      <w:bodyDiv w:val="1"/>
      <w:marLeft w:val="0"/>
      <w:marRight w:val="0"/>
      <w:marTop w:val="0"/>
      <w:marBottom w:val="0"/>
      <w:divBdr>
        <w:top w:val="none" w:sz="0" w:space="0" w:color="auto"/>
        <w:left w:val="none" w:sz="0" w:space="0" w:color="auto"/>
        <w:bottom w:val="none" w:sz="0" w:space="0" w:color="auto"/>
        <w:right w:val="none" w:sz="0" w:space="0" w:color="auto"/>
      </w:divBdr>
      <w:divsChild>
        <w:div w:id="1258753187">
          <w:marLeft w:val="75"/>
          <w:marRight w:val="0"/>
          <w:marTop w:val="0"/>
          <w:marBottom w:val="0"/>
          <w:divBdr>
            <w:top w:val="none" w:sz="0" w:space="0" w:color="auto"/>
            <w:left w:val="none" w:sz="0" w:space="0" w:color="auto"/>
            <w:bottom w:val="none" w:sz="0" w:space="0" w:color="auto"/>
            <w:right w:val="none" w:sz="0" w:space="0" w:color="auto"/>
          </w:divBdr>
        </w:div>
      </w:divsChild>
    </w:div>
    <w:div w:id="1493371790">
      <w:bodyDiv w:val="1"/>
      <w:marLeft w:val="0"/>
      <w:marRight w:val="0"/>
      <w:marTop w:val="0"/>
      <w:marBottom w:val="0"/>
      <w:divBdr>
        <w:top w:val="none" w:sz="0" w:space="0" w:color="auto"/>
        <w:left w:val="none" w:sz="0" w:space="0" w:color="auto"/>
        <w:bottom w:val="none" w:sz="0" w:space="0" w:color="auto"/>
        <w:right w:val="none" w:sz="0" w:space="0" w:color="auto"/>
      </w:divBdr>
    </w:div>
    <w:div w:id="1599827155">
      <w:bodyDiv w:val="1"/>
      <w:marLeft w:val="0"/>
      <w:marRight w:val="0"/>
      <w:marTop w:val="0"/>
      <w:marBottom w:val="0"/>
      <w:divBdr>
        <w:top w:val="none" w:sz="0" w:space="0" w:color="auto"/>
        <w:left w:val="none" w:sz="0" w:space="0" w:color="auto"/>
        <w:bottom w:val="none" w:sz="0" w:space="0" w:color="auto"/>
        <w:right w:val="none" w:sz="0" w:space="0" w:color="auto"/>
      </w:divBdr>
    </w:div>
    <w:div w:id="1600407589">
      <w:bodyDiv w:val="1"/>
      <w:marLeft w:val="0"/>
      <w:marRight w:val="0"/>
      <w:marTop w:val="0"/>
      <w:marBottom w:val="0"/>
      <w:divBdr>
        <w:top w:val="none" w:sz="0" w:space="0" w:color="auto"/>
        <w:left w:val="none" w:sz="0" w:space="0" w:color="auto"/>
        <w:bottom w:val="none" w:sz="0" w:space="0" w:color="auto"/>
        <w:right w:val="none" w:sz="0" w:space="0" w:color="auto"/>
      </w:divBdr>
    </w:div>
    <w:div w:id="1651246287">
      <w:bodyDiv w:val="1"/>
      <w:marLeft w:val="0"/>
      <w:marRight w:val="0"/>
      <w:marTop w:val="0"/>
      <w:marBottom w:val="0"/>
      <w:divBdr>
        <w:top w:val="none" w:sz="0" w:space="0" w:color="auto"/>
        <w:left w:val="none" w:sz="0" w:space="0" w:color="auto"/>
        <w:bottom w:val="none" w:sz="0" w:space="0" w:color="auto"/>
        <w:right w:val="none" w:sz="0" w:space="0" w:color="auto"/>
      </w:divBdr>
    </w:div>
    <w:div w:id="1713193599">
      <w:bodyDiv w:val="1"/>
      <w:marLeft w:val="0"/>
      <w:marRight w:val="0"/>
      <w:marTop w:val="0"/>
      <w:marBottom w:val="0"/>
      <w:divBdr>
        <w:top w:val="none" w:sz="0" w:space="0" w:color="auto"/>
        <w:left w:val="none" w:sz="0" w:space="0" w:color="auto"/>
        <w:bottom w:val="none" w:sz="0" w:space="0" w:color="auto"/>
        <w:right w:val="none" w:sz="0" w:space="0" w:color="auto"/>
      </w:divBdr>
    </w:div>
    <w:div w:id="1716656994">
      <w:bodyDiv w:val="1"/>
      <w:marLeft w:val="0"/>
      <w:marRight w:val="0"/>
      <w:marTop w:val="0"/>
      <w:marBottom w:val="0"/>
      <w:divBdr>
        <w:top w:val="none" w:sz="0" w:space="0" w:color="auto"/>
        <w:left w:val="none" w:sz="0" w:space="0" w:color="auto"/>
        <w:bottom w:val="none" w:sz="0" w:space="0" w:color="auto"/>
        <w:right w:val="none" w:sz="0" w:space="0" w:color="auto"/>
      </w:divBdr>
    </w:div>
    <w:div w:id="1726023320">
      <w:bodyDiv w:val="1"/>
      <w:marLeft w:val="0"/>
      <w:marRight w:val="0"/>
      <w:marTop w:val="0"/>
      <w:marBottom w:val="0"/>
      <w:divBdr>
        <w:top w:val="none" w:sz="0" w:space="0" w:color="auto"/>
        <w:left w:val="none" w:sz="0" w:space="0" w:color="auto"/>
        <w:bottom w:val="none" w:sz="0" w:space="0" w:color="auto"/>
        <w:right w:val="none" w:sz="0" w:space="0" w:color="auto"/>
      </w:divBdr>
    </w:div>
    <w:div w:id="1735398196">
      <w:bodyDiv w:val="1"/>
      <w:marLeft w:val="0"/>
      <w:marRight w:val="0"/>
      <w:marTop w:val="0"/>
      <w:marBottom w:val="0"/>
      <w:divBdr>
        <w:top w:val="none" w:sz="0" w:space="0" w:color="auto"/>
        <w:left w:val="none" w:sz="0" w:space="0" w:color="auto"/>
        <w:bottom w:val="none" w:sz="0" w:space="0" w:color="auto"/>
        <w:right w:val="none" w:sz="0" w:space="0" w:color="auto"/>
      </w:divBdr>
    </w:div>
    <w:div w:id="1742634377">
      <w:bodyDiv w:val="1"/>
      <w:marLeft w:val="0"/>
      <w:marRight w:val="0"/>
      <w:marTop w:val="0"/>
      <w:marBottom w:val="0"/>
      <w:divBdr>
        <w:top w:val="none" w:sz="0" w:space="0" w:color="auto"/>
        <w:left w:val="none" w:sz="0" w:space="0" w:color="auto"/>
        <w:bottom w:val="none" w:sz="0" w:space="0" w:color="auto"/>
        <w:right w:val="none" w:sz="0" w:space="0" w:color="auto"/>
      </w:divBdr>
    </w:div>
    <w:div w:id="1752392247">
      <w:bodyDiv w:val="1"/>
      <w:marLeft w:val="0"/>
      <w:marRight w:val="0"/>
      <w:marTop w:val="0"/>
      <w:marBottom w:val="0"/>
      <w:divBdr>
        <w:top w:val="none" w:sz="0" w:space="0" w:color="auto"/>
        <w:left w:val="none" w:sz="0" w:space="0" w:color="auto"/>
        <w:bottom w:val="none" w:sz="0" w:space="0" w:color="auto"/>
        <w:right w:val="none" w:sz="0" w:space="0" w:color="auto"/>
      </w:divBdr>
    </w:div>
    <w:div w:id="1786272696">
      <w:bodyDiv w:val="1"/>
      <w:marLeft w:val="0"/>
      <w:marRight w:val="0"/>
      <w:marTop w:val="0"/>
      <w:marBottom w:val="0"/>
      <w:divBdr>
        <w:top w:val="none" w:sz="0" w:space="0" w:color="auto"/>
        <w:left w:val="none" w:sz="0" w:space="0" w:color="auto"/>
        <w:bottom w:val="none" w:sz="0" w:space="0" w:color="auto"/>
        <w:right w:val="none" w:sz="0" w:space="0" w:color="auto"/>
      </w:divBdr>
    </w:div>
    <w:div w:id="1837837708">
      <w:bodyDiv w:val="1"/>
      <w:marLeft w:val="0"/>
      <w:marRight w:val="0"/>
      <w:marTop w:val="0"/>
      <w:marBottom w:val="0"/>
      <w:divBdr>
        <w:top w:val="none" w:sz="0" w:space="0" w:color="auto"/>
        <w:left w:val="none" w:sz="0" w:space="0" w:color="auto"/>
        <w:bottom w:val="none" w:sz="0" w:space="0" w:color="auto"/>
        <w:right w:val="none" w:sz="0" w:space="0" w:color="auto"/>
      </w:divBdr>
    </w:div>
    <w:div w:id="1840582947">
      <w:bodyDiv w:val="1"/>
      <w:marLeft w:val="0"/>
      <w:marRight w:val="0"/>
      <w:marTop w:val="0"/>
      <w:marBottom w:val="0"/>
      <w:divBdr>
        <w:top w:val="none" w:sz="0" w:space="0" w:color="auto"/>
        <w:left w:val="none" w:sz="0" w:space="0" w:color="auto"/>
        <w:bottom w:val="none" w:sz="0" w:space="0" w:color="auto"/>
        <w:right w:val="none" w:sz="0" w:space="0" w:color="auto"/>
      </w:divBdr>
      <w:divsChild>
        <w:div w:id="2023820752">
          <w:marLeft w:val="75"/>
          <w:marRight w:val="0"/>
          <w:marTop w:val="0"/>
          <w:marBottom w:val="0"/>
          <w:divBdr>
            <w:top w:val="none" w:sz="0" w:space="0" w:color="auto"/>
            <w:left w:val="none" w:sz="0" w:space="0" w:color="auto"/>
            <w:bottom w:val="none" w:sz="0" w:space="0" w:color="auto"/>
            <w:right w:val="none" w:sz="0" w:space="0" w:color="auto"/>
          </w:divBdr>
        </w:div>
      </w:divsChild>
    </w:div>
    <w:div w:id="1847473890">
      <w:bodyDiv w:val="1"/>
      <w:marLeft w:val="0"/>
      <w:marRight w:val="0"/>
      <w:marTop w:val="0"/>
      <w:marBottom w:val="0"/>
      <w:divBdr>
        <w:top w:val="none" w:sz="0" w:space="0" w:color="auto"/>
        <w:left w:val="none" w:sz="0" w:space="0" w:color="auto"/>
        <w:bottom w:val="none" w:sz="0" w:space="0" w:color="auto"/>
        <w:right w:val="none" w:sz="0" w:space="0" w:color="auto"/>
      </w:divBdr>
    </w:div>
    <w:div w:id="1862275528">
      <w:bodyDiv w:val="1"/>
      <w:marLeft w:val="0"/>
      <w:marRight w:val="0"/>
      <w:marTop w:val="0"/>
      <w:marBottom w:val="0"/>
      <w:divBdr>
        <w:top w:val="none" w:sz="0" w:space="0" w:color="auto"/>
        <w:left w:val="none" w:sz="0" w:space="0" w:color="auto"/>
        <w:bottom w:val="none" w:sz="0" w:space="0" w:color="auto"/>
        <w:right w:val="none" w:sz="0" w:space="0" w:color="auto"/>
      </w:divBdr>
    </w:div>
    <w:div w:id="1926306982">
      <w:bodyDiv w:val="1"/>
      <w:marLeft w:val="0"/>
      <w:marRight w:val="0"/>
      <w:marTop w:val="0"/>
      <w:marBottom w:val="0"/>
      <w:divBdr>
        <w:top w:val="none" w:sz="0" w:space="0" w:color="auto"/>
        <w:left w:val="none" w:sz="0" w:space="0" w:color="auto"/>
        <w:bottom w:val="none" w:sz="0" w:space="0" w:color="auto"/>
        <w:right w:val="none" w:sz="0" w:space="0" w:color="auto"/>
      </w:divBdr>
    </w:div>
    <w:div w:id="1930115035">
      <w:bodyDiv w:val="1"/>
      <w:marLeft w:val="0"/>
      <w:marRight w:val="0"/>
      <w:marTop w:val="0"/>
      <w:marBottom w:val="0"/>
      <w:divBdr>
        <w:top w:val="none" w:sz="0" w:space="0" w:color="auto"/>
        <w:left w:val="none" w:sz="0" w:space="0" w:color="auto"/>
        <w:bottom w:val="none" w:sz="0" w:space="0" w:color="auto"/>
        <w:right w:val="none" w:sz="0" w:space="0" w:color="auto"/>
      </w:divBdr>
    </w:div>
    <w:div w:id="1937012817">
      <w:bodyDiv w:val="1"/>
      <w:marLeft w:val="0"/>
      <w:marRight w:val="0"/>
      <w:marTop w:val="0"/>
      <w:marBottom w:val="0"/>
      <w:divBdr>
        <w:top w:val="none" w:sz="0" w:space="0" w:color="auto"/>
        <w:left w:val="none" w:sz="0" w:space="0" w:color="auto"/>
        <w:bottom w:val="none" w:sz="0" w:space="0" w:color="auto"/>
        <w:right w:val="none" w:sz="0" w:space="0" w:color="auto"/>
      </w:divBdr>
    </w:div>
    <w:div w:id="1959027893">
      <w:bodyDiv w:val="1"/>
      <w:marLeft w:val="0"/>
      <w:marRight w:val="0"/>
      <w:marTop w:val="0"/>
      <w:marBottom w:val="0"/>
      <w:divBdr>
        <w:top w:val="none" w:sz="0" w:space="0" w:color="auto"/>
        <w:left w:val="none" w:sz="0" w:space="0" w:color="auto"/>
        <w:bottom w:val="none" w:sz="0" w:space="0" w:color="auto"/>
        <w:right w:val="none" w:sz="0" w:space="0" w:color="auto"/>
      </w:divBdr>
    </w:div>
    <w:div w:id="2038039909">
      <w:bodyDiv w:val="1"/>
      <w:marLeft w:val="0"/>
      <w:marRight w:val="0"/>
      <w:marTop w:val="0"/>
      <w:marBottom w:val="0"/>
      <w:divBdr>
        <w:top w:val="none" w:sz="0" w:space="0" w:color="auto"/>
        <w:left w:val="none" w:sz="0" w:space="0" w:color="auto"/>
        <w:bottom w:val="none" w:sz="0" w:space="0" w:color="auto"/>
        <w:right w:val="none" w:sz="0" w:space="0" w:color="auto"/>
      </w:divBdr>
    </w:div>
    <w:div w:id="2101564706">
      <w:bodyDiv w:val="1"/>
      <w:marLeft w:val="0"/>
      <w:marRight w:val="0"/>
      <w:marTop w:val="0"/>
      <w:marBottom w:val="0"/>
      <w:divBdr>
        <w:top w:val="none" w:sz="0" w:space="0" w:color="auto"/>
        <w:left w:val="none" w:sz="0" w:space="0" w:color="auto"/>
        <w:bottom w:val="none" w:sz="0" w:space="0" w:color="auto"/>
        <w:right w:val="none" w:sz="0" w:space="0" w:color="auto"/>
      </w:divBdr>
      <w:divsChild>
        <w:div w:id="1606502432">
          <w:marLeft w:val="75"/>
          <w:marRight w:val="0"/>
          <w:marTop w:val="0"/>
          <w:marBottom w:val="0"/>
          <w:divBdr>
            <w:top w:val="none" w:sz="0" w:space="0" w:color="auto"/>
            <w:left w:val="none" w:sz="0" w:space="0" w:color="auto"/>
            <w:bottom w:val="none" w:sz="0" w:space="0" w:color="auto"/>
            <w:right w:val="none" w:sz="0" w:space="0" w:color="auto"/>
          </w:divBdr>
        </w:div>
      </w:divsChild>
    </w:div>
    <w:div w:id="2110615707">
      <w:bodyDiv w:val="1"/>
      <w:marLeft w:val="0"/>
      <w:marRight w:val="0"/>
      <w:marTop w:val="0"/>
      <w:marBottom w:val="0"/>
      <w:divBdr>
        <w:top w:val="none" w:sz="0" w:space="0" w:color="auto"/>
        <w:left w:val="none" w:sz="0" w:space="0" w:color="auto"/>
        <w:bottom w:val="none" w:sz="0" w:space="0" w:color="auto"/>
        <w:right w:val="none" w:sz="0" w:space="0" w:color="auto"/>
      </w:divBdr>
    </w:div>
    <w:div w:id="21108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t:\Joint%20Office\ESBG%20Position%20Paper%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94CFA7C117604FB5FE3562E7BFB3A3" ma:contentTypeVersion="10" ma:contentTypeDescription="Ein neues Dokument erstellen." ma:contentTypeScope="" ma:versionID="998310607cf3afbefb765c55dd41cd12">
  <xsd:schema xmlns:xsd="http://www.w3.org/2001/XMLSchema" xmlns:xs="http://www.w3.org/2001/XMLSchema" xmlns:p="http://schemas.microsoft.com/office/2006/metadata/properties" xmlns:ns1="http://schemas.microsoft.com/sharepoint/v3" xmlns:ns2="32ffcb52-92d8-4c03-9b3a-af69a6dac72c" xmlns:ns3="afc0e38d-5fbd-42fe-9650-04da917d55fd" targetNamespace="http://schemas.microsoft.com/office/2006/metadata/properties" ma:root="true" ma:fieldsID="dcbf52fa60ce2e8a6cf71365f9410ba6" ns1:_="" ns2:_="" ns3:_="">
    <xsd:import namespace="http://schemas.microsoft.com/sharepoint/v3"/>
    <xsd:import namespace="32ffcb52-92d8-4c03-9b3a-af69a6dac72c"/>
    <xsd:import namespace="afc0e38d-5fbd-42fe-9650-04da917d55f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ften der einheitlichen Compliancerichtlinie" ma:hidden="true" ma:internalName="_ip_UnifiedCompliancePolicyProperties">
      <xsd:simpleType>
        <xsd:restriction base="dms:Note"/>
      </xsd:simpleType>
    </xsd:element>
    <xsd:element name="_ip_UnifiedCompliancePolicyUIAction" ma:index="1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cb52-92d8-4c03-9b3a-af69a6da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0e38d-5fbd-42fe-9650-04da917d55f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ADD4-0247-4B6C-81ED-FA566525D7C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3B98F6-41B1-4397-BFBC-50B24790A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fcb52-92d8-4c03-9b3a-af69a6dac72c"/>
    <ds:schemaRef ds:uri="afc0e38d-5fbd-42fe-9650-04da917d5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F671F-4970-4F7B-98D9-13D22574FCFD}">
  <ds:schemaRefs>
    <ds:schemaRef ds:uri="http://schemas.microsoft.com/sharepoint/v3/contenttype/forms"/>
  </ds:schemaRefs>
</ds:datastoreItem>
</file>

<file path=customXml/itemProps4.xml><?xml version="1.0" encoding="utf-8"?>
<ds:datastoreItem xmlns:ds="http://schemas.openxmlformats.org/officeDocument/2006/customXml" ds:itemID="{BBEF2A8A-3C80-49EF-89B2-54A3C123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ESBG Position Paper final</Template>
  <TotalTime>0</TotalTime>
  <Pages>8</Pages>
  <Words>2481</Words>
  <Characters>14146</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ESBG-WSBI</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Alessia Benevelli</dc:creator>
  <cp:lastModifiedBy>Christophe Hennebelle</cp:lastModifiedBy>
  <cp:revision>3</cp:revision>
  <cp:lastPrinted>2007-06-04T13:10:00Z</cp:lastPrinted>
  <dcterms:created xsi:type="dcterms:W3CDTF">2025-03-05T16:00:00Z</dcterms:created>
  <dcterms:modified xsi:type="dcterms:W3CDTF">2025-03-05T16:00:00Z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0x0101005B94CFA7C117604FB5FE3562E7BFB3A3</vt:lpwstr>
  </property>
  <property fmtid="{D5CDD505-2E9C-101B-9397-08002B2CF9AE}" pid="3" name="MSIP_Label_38939b85-7e40-4a1d-91e1-0e84c3b219d7_Enabled">
    <vt:lpwstr>true</vt:lpwstr>
  </property>
  <property fmtid="{D5CDD505-2E9C-101B-9397-08002B2CF9AE}" pid="4" name="MSIP_Label_38939b85-7e40-4a1d-91e1-0e84c3b219d7_SetDate">
    <vt:lpwstr>2024-12-10T12:28:17Z</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iteId">
    <vt:lpwstr>3ad0376a-54d3-49a6-9e20-52de0a92fc89</vt:lpwstr>
  </property>
  <property fmtid="{D5CDD505-2E9C-101B-9397-08002B2CF9AE}" pid="8" name="MSIP_Label_38939b85-7e40-4a1d-91e1-0e84c3b219d7_ActionId">
    <vt:lpwstr>c675c0e5-e648-49b4-b85e-80436be1eb19</vt:lpwstr>
  </property>
  <property fmtid="{D5CDD505-2E9C-101B-9397-08002B2CF9AE}" pid="9" name="MSIP_Label_38939b85-7e40-4a1d-91e1-0e84c3b219d7_ContentBits">
    <vt:lpwstr>0</vt:lpwstr>
  </property>
  <property fmtid="{D5CDD505-2E9C-101B-9397-08002B2CF9AE}" pid="10" name="MediaServiceImageTags">
    <vt:lpwstr/>
  </property>
</Properties>
</file>