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Pr="003369B1" w:rsidRDefault="00367B3A" w:rsidP="00295371">
      <w:pPr>
        <w:suppressAutoHyphens/>
        <w:jc w:val="center"/>
        <w:rPr>
          <w:rFonts w:ascii="Times New Roman" w:hAnsi="Times New Roman"/>
          <w:b/>
          <w:sz w:val="24"/>
          <w:u w:val="single"/>
        </w:rPr>
      </w:pPr>
      <w:bookmarkStart w:id="0" w:name="_Toc262568021"/>
      <w:bookmarkStart w:id="1" w:name="_Toc295829847"/>
      <w:r w:rsidRPr="003369B1">
        <w:rPr>
          <w:rFonts w:ascii="Times New Roman" w:hAnsi="Times New Roman"/>
          <w:b/>
          <w:sz w:val="24"/>
          <w:u w:val="single"/>
        </w:rPr>
        <w:t>RO</w:t>
      </w:r>
    </w:p>
    <w:p w14:paraId="3A6A5996" w14:textId="6AD676CF" w:rsidR="007312D4" w:rsidRPr="003369B1" w:rsidRDefault="007312D4" w:rsidP="00295371">
      <w:pPr>
        <w:suppressAutoHyphens/>
        <w:jc w:val="center"/>
        <w:rPr>
          <w:rFonts w:ascii="Times New Roman" w:hAnsi="Times New Roman"/>
          <w:b/>
          <w:sz w:val="24"/>
          <w:u w:val="single"/>
        </w:rPr>
      </w:pPr>
      <w:r w:rsidRPr="003369B1">
        <w:rPr>
          <w:rFonts w:ascii="Times New Roman" w:hAnsi="Times New Roman"/>
          <w:b/>
          <w:sz w:val="24"/>
          <w:u w:val="single"/>
        </w:rPr>
        <w:t>ANEXA II</w:t>
      </w:r>
    </w:p>
    <w:p w14:paraId="53C03FF3" w14:textId="77777777" w:rsidR="007312D4" w:rsidRPr="003369B1" w:rsidRDefault="007312D4" w:rsidP="00295371">
      <w:pPr>
        <w:suppressAutoHyphens/>
        <w:jc w:val="center"/>
        <w:rPr>
          <w:rFonts w:ascii="Times New Roman" w:hAnsi="Times New Roman"/>
          <w:b/>
          <w:sz w:val="24"/>
          <w:u w:val="single"/>
        </w:rPr>
      </w:pPr>
    </w:p>
    <w:p w14:paraId="72B7353D" w14:textId="015A3DEE" w:rsidR="002D5E59" w:rsidRPr="003369B1" w:rsidRDefault="002648B0" w:rsidP="00C271AC">
      <w:pPr>
        <w:jc w:val="center"/>
        <w:rPr>
          <w:rFonts w:ascii="Times New Roman" w:hAnsi="Times New Roman"/>
          <w:b/>
          <w:sz w:val="24"/>
        </w:rPr>
      </w:pPr>
      <w:r w:rsidRPr="003369B1">
        <w:rPr>
          <w:rFonts w:ascii="Times New Roman" w:hAnsi="Times New Roman"/>
          <w:b/>
          <w:sz w:val="24"/>
        </w:rPr>
        <w:t>RAPORTAREA CERINȚEI MINIME DE FONDURI PROPRII ȘI DATORII ELIGIBILE – INSTRCȚIUNI</w:t>
      </w:r>
      <w:bookmarkStart w:id="2" w:name="_Toc264038394"/>
      <w:bookmarkStart w:id="3" w:name="_Toc360188317"/>
      <w:bookmarkStart w:id="4" w:name="_Toc473560865"/>
      <w:bookmarkStart w:id="5" w:name="_Toc45558472"/>
    </w:p>
    <w:p w14:paraId="1E3EA219" w14:textId="498D9ACB" w:rsidR="00937126" w:rsidRPr="003369B1" w:rsidRDefault="00937126" w:rsidP="00C271AC">
      <w:pPr>
        <w:jc w:val="center"/>
        <w:rPr>
          <w:rFonts w:ascii="Times New Roman" w:hAnsi="Times New Roman"/>
        </w:rPr>
      </w:pPr>
    </w:p>
    <w:p w14:paraId="59F3C90B" w14:textId="2D215499" w:rsidR="002648B0" w:rsidRPr="003369B1" w:rsidRDefault="002648B0" w:rsidP="002D5E59">
      <w:pPr>
        <w:pStyle w:val="Heading2"/>
        <w:rPr>
          <w:rFonts w:ascii="Times New Roman" w:hAnsi="Times New Roman"/>
        </w:rPr>
      </w:pPr>
      <w:r w:rsidRPr="003369B1">
        <w:rPr>
          <w:rFonts w:ascii="Times New Roman" w:hAnsi="Times New Roman"/>
        </w:rPr>
        <w:t>PARTEA I:</w:t>
      </w:r>
      <w:bookmarkEnd w:id="2"/>
      <w:r w:rsidRPr="003369B1">
        <w:rPr>
          <w:rFonts w:ascii="Times New Roman" w:hAnsi="Times New Roman"/>
        </w:rPr>
        <w:t xml:space="preserve"> INSTRUCȚIUNI GENERALE</w:t>
      </w:r>
      <w:bookmarkEnd w:id="3"/>
      <w:bookmarkEnd w:id="4"/>
      <w:bookmarkEnd w:id="5"/>
    </w:p>
    <w:p w14:paraId="787498EA" w14:textId="5C2F927E" w:rsidR="002648B0" w:rsidRPr="003369B1" w:rsidRDefault="002648B0" w:rsidP="00962025">
      <w:pPr>
        <w:pStyle w:val="Numberedtilelevel1"/>
      </w:pPr>
      <w:bookmarkStart w:id="6" w:name="_Toc360188318"/>
      <w:bookmarkStart w:id="7" w:name="_Toc473560866"/>
      <w:bookmarkStart w:id="8" w:name="_Toc45558473"/>
      <w:r w:rsidRPr="003369B1">
        <w:t>Structură și convenții</w:t>
      </w:r>
      <w:bookmarkEnd w:id="6"/>
      <w:bookmarkEnd w:id="7"/>
      <w:bookmarkEnd w:id="8"/>
    </w:p>
    <w:p w14:paraId="2C1B34C2" w14:textId="170A170D" w:rsidR="002648B0" w:rsidRPr="003369B1"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rsidRPr="003369B1">
        <w:t>Structură</w:t>
      </w:r>
      <w:bookmarkEnd w:id="9"/>
      <w:bookmarkEnd w:id="10"/>
      <w:bookmarkEnd w:id="11"/>
      <w:bookmarkEnd w:id="12"/>
    </w:p>
    <w:p w14:paraId="2AC3B1BF" w14:textId="310ACCAB" w:rsidR="002648B0" w:rsidRPr="003369B1" w:rsidRDefault="00102048" w:rsidP="00E36728">
      <w:pPr>
        <w:pStyle w:val="InstructionsText2"/>
      </w:pPr>
      <w:r w:rsidRPr="003369B1">
        <w:t>Prezentul cadru de raportare privind MREL și TLAC constă în patru grupuri de modele:</w:t>
      </w:r>
    </w:p>
    <w:p w14:paraId="3086B9DD" w14:textId="5E78D7ED" w:rsidR="002648B0" w:rsidRPr="003369B1" w:rsidRDefault="00142215" w:rsidP="00E36728">
      <w:pPr>
        <w:pStyle w:val="InstructionsText2"/>
        <w:numPr>
          <w:ilvl w:val="1"/>
          <w:numId w:val="15"/>
        </w:numPr>
      </w:pPr>
      <w:r w:rsidRPr="003369B1">
        <w:t>cuantumuri: indicatorii-cheie ai MREL și TLAC;</w:t>
      </w:r>
    </w:p>
    <w:p w14:paraId="3B952615" w14:textId="5D008287" w:rsidR="00436204" w:rsidRPr="003369B1" w:rsidRDefault="00142215" w:rsidP="00E36728">
      <w:pPr>
        <w:pStyle w:val="InstructionsText2"/>
        <w:numPr>
          <w:ilvl w:val="1"/>
          <w:numId w:val="15"/>
        </w:numPr>
      </w:pPr>
      <w:r w:rsidRPr="003369B1">
        <w:t>componența și scadența;</w:t>
      </w:r>
    </w:p>
    <w:p w14:paraId="63E2C274" w14:textId="67BC4149" w:rsidR="002648B0" w:rsidRPr="003369B1" w:rsidRDefault="00102048" w:rsidP="00E36728">
      <w:pPr>
        <w:pStyle w:val="InstructionsText2"/>
        <w:numPr>
          <w:ilvl w:val="1"/>
          <w:numId w:val="15"/>
        </w:numPr>
      </w:pPr>
      <w:r w:rsidRPr="003369B1">
        <w:t>ordinea de prioritate a creditorilor;</w:t>
      </w:r>
    </w:p>
    <w:p w14:paraId="0D4AB948" w14:textId="42C1A351" w:rsidR="002648B0" w:rsidRPr="003369B1" w:rsidRDefault="00142215" w:rsidP="00E36728">
      <w:pPr>
        <w:pStyle w:val="InstructionsText2"/>
        <w:numPr>
          <w:ilvl w:val="1"/>
          <w:numId w:val="15"/>
        </w:numPr>
      </w:pPr>
      <w:r w:rsidRPr="003369B1">
        <w:t>informații specifice contractului.</w:t>
      </w:r>
    </w:p>
    <w:p w14:paraId="0F36F124" w14:textId="757CCD2C" w:rsidR="002648B0" w:rsidRPr="003369B1" w:rsidRDefault="002648B0" w:rsidP="00E36728">
      <w:pPr>
        <w:pStyle w:val="InstructionsText2"/>
      </w:pPr>
      <w:r w:rsidRPr="003369B1">
        <w:t>Pentru fiecare model se prevăd referințe juridice. Această parte cuprinde informații detaliate suplimentare privind unele aspecte mai generale ale raportării fiecărui set de modele și instrucțiuni referitoare la unele poziții specifice.</w:t>
      </w:r>
    </w:p>
    <w:p w14:paraId="720FE1D9" w14:textId="22384390" w:rsidR="002648B0" w:rsidRPr="003369B1"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rsidRPr="003369B1">
        <w:t>Convenția de numerotare</w:t>
      </w:r>
      <w:bookmarkEnd w:id="15"/>
      <w:bookmarkEnd w:id="16"/>
      <w:bookmarkEnd w:id="17"/>
      <w:bookmarkEnd w:id="18"/>
    </w:p>
    <w:p w14:paraId="66584242" w14:textId="63AA7C63" w:rsidR="002648B0" w:rsidRPr="003369B1" w:rsidRDefault="002648B0" w:rsidP="00E36728">
      <w:pPr>
        <w:pStyle w:val="InstructionsText2"/>
      </w:pPr>
      <w:r w:rsidRPr="003369B1">
        <w:t>În ceea ce privește referințele la coloanele, rândurile și celulele modelelor, documentul respectă convenția de etichetare prevăzută la literele (a)-(d). Aceste coduri numerice sunt utilizate pe scară largă în normele de validare definite în conformitate cu anexa III.</w:t>
      </w:r>
    </w:p>
    <w:p w14:paraId="62F2C4B4" w14:textId="37DCE2FC" w:rsidR="005643EA" w:rsidRPr="003369B1" w:rsidRDefault="00142215" w:rsidP="00E36728">
      <w:pPr>
        <w:pStyle w:val="InstructionsText2"/>
        <w:numPr>
          <w:ilvl w:val="1"/>
          <w:numId w:val="15"/>
        </w:numPr>
      </w:pPr>
      <w:r w:rsidRPr="003369B1">
        <w:t>se utilizează următoarea notație generală: {Model;Rând;Coloană};</w:t>
      </w:r>
    </w:p>
    <w:p w14:paraId="7FB9131E" w14:textId="0B707586" w:rsidR="007D41F2" w:rsidRPr="003369B1" w:rsidRDefault="00142215" w:rsidP="00E36728">
      <w:pPr>
        <w:pStyle w:val="InstructionsText2"/>
        <w:numPr>
          <w:ilvl w:val="1"/>
          <w:numId w:val="15"/>
        </w:numPr>
      </w:pPr>
      <w:r w:rsidRPr="003369B1">
        <w:t>referințele din cadrul unui model nu includ o indicație a modelului: {Rând;Coloană};</w:t>
      </w:r>
    </w:p>
    <w:p w14:paraId="07D8D5F5" w14:textId="74593C91" w:rsidR="007D41F2" w:rsidRPr="003369B1" w:rsidRDefault="00142215" w:rsidP="00E36728">
      <w:pPr>
        <w:pStyle w:val="InstructionsText2"/>
        <w:numPr>
          <w:ilvl w:val="1"/>
          <w:numId w:val="15"/>
        </w:numPr>
      </w:pPr>
      <w:r w:rsidRPr="003369B1">
        <w:t>în cazul modelelor cu o singură coloană, sunt menționate numai rândurile: {Model;Rând};</w:t>
      </w:r>
    </w:p>
    <w:p w14:paraId="690EFD8E" w14:textId="1E756AEF" w:rsidR="002648B0" w:rsidRPr="003369B1" w:rsidRDefault="00BD4614" w:rsidP="00E36728">
      <w:pPr>
        <w:pStyle w:val="InstructionsText2"/>
        <w:numPr>
          <w:ilvl w:val="1"/>
          <w:numId w:val="15"/>
        </w:numPr>
      </w:pPr>
      <w:r w:rsidRPr="003369B1">
        <w:t>se utilizează un asterisc pentru a se indica faptul că referințele cuprind rândurile sau coloanele menționate anterior.</w:t>
      </w:r>
    </w:p>
    <w:p w14:paraId="7F222ACA" w14:textId="4175B580" w:rsidR="002648B0" w:rsidRPr="003369B1"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rsidRPr="003369B1">
        <w:t>Convenția de semn</w:t>
      </w:r>
      <w:bookmarkEnd w:id="13"/>
      <w:bookmarkEnd w:id="14"/>
      <w:bookmarkEnd w:id="19"/>
      <w:bookmarkEnd w:id="20"/>
      <w:bookmarkEnd w:id="21"/>
      <w:bookmarkEnd w:id="22"/>
    </w:p>
    <w:p w14:paraId="5CD09166" w14:textId="3D59906B" w:rsidR="002648B0" w:rsidRPr="003369B1" w:rsidRDefault="002648B0" w:rsidP="00E36728">
      <w:pPr>
        <w:pStyle w:val="InstructionsText2"/>
      </w:pPr>
      <w:r w:rsidRPr="003369B1">
        <w:t xml:space="preserve">Orice cuantum care majorează fondurile proprii și datoriile eligibile, cuantumurile ponderate la risc ale expunerilor, indicatorul de măsurare a </w:t>
      </w:r>
      <w:r w:rsidRPr="003369B1">
        <w:lastRenderedPageBreak/>
        <w:t>expunerii pentru calcularea indicatorului efectului de levier sau cerințele se raportează ca cifră pozitivă. În schimb, orice cuantum care reduce fondurile proprii și datoriile eligibile, cuantumurile ponderate la risc ale expunerilor, indicatorul de măsurare a expunerii pentru calcularea indicatorului efectului de levier sau cerințele se raportează ca cifră negativă. În cazul în care există un semn negativ (-) în fața denumirii unui element, se presupune că pentru elementul respectiv nu se va raporta nicio valoare pozitivă.</w:t>
      </w:r>
    </w:p>
    <w:p w14:paraId="4866E65F" w14:textId="7E31C83B" w:rsidR="00304CA5" w:rsidRPr="003369B1" w:rsidRDefault="001F2830" w:rsidP="00BA4811">
      <w:pPr>
        <w:pStyle w:val="Numberedtilelevel1"/>
        <w:numPr>
          <w:ilvl w:val="1"/>
          <w:numId w:val="30"/>
        </w:numPr>
      </w:pPr>
      <w:bookmarkStart w:id="23" w:name="_Toc16868629"/>
      <w:bookmarkStart w:id="24" w:name="_Toc45558477"/>
      <w:r w:rsidRPr="003369B1">
        <w:t>Abrevieri</w:t>
      </w:r>
      <w:bookmarkEnd w:id="23"/>
      <w:bookmarkEnd w:id="24"/>
      <w:r w:rsidRPr="003369B1">
        <w:t xml:space="preserve"> și definiții</w:t>
      </w:r>
    </w:p>
    <w:p w14:paraId="246BFF93" w14:textId="656D592B" w:rsidR="007D41F2" w:rsidRPr="003369B1" w:rsidRDefault="007D41F2" w:rsidP="00E36728">
      <w:pPr>
        <w:pStyle w:val="InstructionsText2"/>
      </w:pPr>
      <w:r w:rsidRPr="003369B1">
        <w:t>În sensul anexelor la prezentul regulament, se aplică următoarele abrevieri și definiții:</w:t>
      </w:r>
    </w:p>
    <w:p w14:paraId="570D1886" w14:textId="129F471C" w:rsidR="007A0406" w:rsidRPr="003369B1" w:rsidRDefault="006876BA" w:rsidP="00E36728">
      <w:pPr>
        <w:pStyle w:val="InstructionsText2"/>
        <w:numPr>
          <w:ilvl w:val="1"/>
          <w:numId w:val="15"/>
        </w:numPr>
      </w:pPr>
      <w:r w:rsidRPr="003369B1">
        <w:t xml:space="preserve"> „MREL” înseamnă cerința minimă de fonduri proprii și datorii eligibile, astfel cum este definită la articolul </w:t>
      </w:r>
      <w:r w:rsidRPr="000E732B">
        <w:t>45</w:t>
      </w:r>
      <w:r w:rsidRPr="003369B1">
        <w:t xml:space="preserve"> din Directiva </w:t>
      </w:r>
      <w:r w:rsidRPr="000E732B">
        <w:t>2014</w:t>
      </w:r>
      <w:r w:rsidRPr="003369B1">
        <w:t>/</w:t>
      </w:r>
      <w:r w:rsidRPr="000E732B">
        <w:t>59</w:t>
      </w:r>
      <w:r w:rsidRPr="003369B1">
        <w:t>/UE;</w:t>
      </w:r>
    </w:p>
    <w:p w14:paraId="57536738" w14:textId="3F3B7BFD" w:rsidR="007A0406" w:rsidRPr="003369B1" w:rsidRDefault="007A0406" w:rsidP="00E36728">
      <w:pPr>
        <w:pStyle w:val="InstructionsText2"/>
        <w:numPr>
          <w:ilvl w:val="1"/>
          <w:numId w:val="15"/>
        </w:numPr>
      </w:pPr>
      <w:r w:rsidRPr="003369B1">
        <w:t>„TLAC” se referă la cerințele privind fondurile proprii și datoriile eligibile pentru instituțiile de importanță sistemică globală (G-SII) în temeiul articolului</w:t>
      </w:r>
      <w:r w:rsidR="00B67B47">
        <w:t> </w:t>
      </w:r>
      <w:r w:rsidRPr="000E732B">
        <w:t>92</w:t>
      </w:r>
      <w:r w:rsidRPr="003369B1">
        <w:t>a din Regulamentul (UE) nr. </w:t>
      </w:r>
      <w:r w:rsidRPr="000E732B">
        <w:t>575</w:t>
      </w:r>
      <w:r w:rsidRPr="003369B1">
        <w:t>/</w:t>
      </w:r>
      <w:r w:rsidRPr="000E732B">
        <w:t>2013</w:t>
      </w:r>
      <w:r w:rsidRPr="003369B1">
        <w:t>;</w:t>
      </w:r>
    </w:p>
    <w:p w14:paraId="2F8292A9" w14:textId="56FB64DB" w:rsidR="005C73C9" w:rsidRPr="003369B1" w:rsidRDefault="005C73C9" w:rsidP="00E36728">
      <w:pPr>
        <w:pStyle w:val="InstructionsText2"/>
        <w:numPr>
          <w:ilvl w:val="1"/>
          <w:numId w:val="15"/>
        </w:numPr>
      </w:pPr>
      <w:r w:rsidRPr="003369B1">
        <w:t>„TLAC internă” se referă la cerința privind fondurile proprii și datoriile eligibile pentru G-SII din afara UE în temeiul articolului </w:t>
      </w:r>
      <w:r w:rsidRPr="000E732B">
        <w:t>92</w:t>
      </w:r>
      <w:r w:rsidRPr="003369B1">
        <w:t>b din Regulamentul</w:t>
      </w:r>
      <w:r w:rsidR="00B67B47">
        <w:t> </w:t>
      </w:r>
      <w:r w:rsidRPr="003369B1">
        <w:t>(UE) nr. </w:t>
      </w:r>
      <w:r w:rsidRPr="000E732B">
        <w:t>575</w:t>
      </w:r>
      <w:r w:rsidRPr="003369B1">
        <w:t>/</w:t>
      </w:r>
      <w:r w:rsidRPr="000E732B">
        <w:t>2013</w:t>
      </w:r>
      <w:r w:rsidRPr="003369B1">
        <w:t>;</w:t>
      </w:r>
    </w:p>
    <w:p w14:paraId="20FFA708" w14:textId="217BA515" w:rsidR="008E638A" w:rsidRPr="003369B1" w:rsidRDefault="008E638A" w:rsidP="00E36728">
      <w:pPr>
        <w:pStyle w:val="InstructionsText2"/>
        <w:numPr>
          <w:ilvl w:val="1"/>
          <w:numId w:val="15"/>
        </w:numPr>
      </w:pPr>
      <w:r w:rsidRPr="003369B1">
        <w:t>„MREL internă” se referă la MREL aplicată entităților care nu sunt ele însele entități de rezoluție în temeiul articolului </w:t>
      </w:r>
      <w:r w:rsidRPr="000E732B">
        <w:t>45</w:t>
      </w:r>
      <w:r w:rsidRPr="003369B1">
        <w:t xml:space="preserve">f din Directiva </w:t>
      </w:r>
      <w:r w:rsidRPr="000E732B">
        <w:t>2014</w:t>
      </w:r>
      <w:r w:rsidRPr="003369B1">
        <w:t>/</w:t>
      </w:r>
      <w:r w:rsidRPr="000E732B">
        <w:t>59</w:t>
      </w:r>
      <w:r w:rsidRPr="003369B1">
        <w:t>/UE;</w:t>
      </w:r>
    </w:p>
    <w:p w14:paraId="549385E1" w14:textId="142F130E" w:rsidR="00A335B4" w:rsidRPr="003369B1" w:rsidRDefault="00A335B4" w:rsidP="00E36728">
      <w:pPr>
        <w:pStyle w:val="InstructionsText2"/>
        <w:numPr>
          <w:ilvl w:val="1"/>
          <w:numId w:val="15"/>
        </w:numPr>
      </w:pPr>
      <w:r w:rsidRPr="003369B1">
        <w:t xml:space="preserve">„cuantumul aprobării prealabile neutilizate” înseamnă cuantumul acoperit de o aprobare prealabilă de a exercita opțiunea call, de a răscumpăra sau de a rambursa instrumente de fonduri proprii în conformitate cu articolul </w:t>
      </w:r>
      <w:r w:rsidRPr="000E732B">
        <w:t>78</w:t>
      </w:r>
      <w:r w:rsidRPr="003369B1">
        <w:t xml:space="preserve"> din Regulamentul (UE) nr. </w:t>
      </w:r>
      <w:r w:rsidRPr="000E732B">
        <w:t>575</w:t>
      </w:r>
      <w:r w:rsidRPr="003369B1">
        <w:t>/</w:t>
      </w:r>
      <w:r w:rsidRPr="000E732B">
        <w:t>2013</w:t>
      </w:r>
      <w:r w:rsidRPr="003369B1">
        <w:t xml:space="preserve"> sau instrumente de datorii eligibile în conformitate cu articolul </w:t>
      </w:r>
      <w:r w:rsidRPr="000E732B">
        <w:t>78</w:t>
      </w:r>
      <w:r w:rsidRPr="003369B1">
        <w:t>a din regulamentul respectiv, după caz, în măsura în care entitatea raportoare nu a utilizat încă suma respectivă pentru a exercita opțiunea call, a răscumpăra sau a rambursa instrumente. În cazul în care aprobarea este ad-hoc și vizează instrumente cu opțiune de răscumpărare în cazul cărora nu este suficient de sigur că opțiunea call va fi executată, în cuantumul aprobării prealabile neutilizate nu se include niciun instrument de acest tip;</w:t>
      </w:r>
    </w:p>
    <w:p w14:paraId="228F5767" w14:textId="09E79465" w:rsidR="00A335B4" w:rsidRPr="003369B1" w:rsidRDefault="00A335B4" w:rsidP="00E36728">
      <w:pPr>
        <w:pStyle w:val="InstructionsText2"/>
        <w:numPr>
          <w:ilvl w:val="1"/>
          <w:numId w:val="15"/>
        </w:numPr>
      </w:pPr>
      <w:r w:rsidRPr="003369B1">
        <w:t>„cuantumul aprobării ad-hoc neutilizate” înseamnă cuantumul acoperit de o aprobare prealabilă ad-hoc de a exercita opțiunea call, de a răscumpăra sau de a rambursa instrumente de fonduri proprii specifice în conformitate cu articolul</w:t>
      </w:r>
      <w:r w:rsidR="00B67B47">
        <w:t> </w:t>
      </w:r>
      <w:r w:rsidRPr="000E732B">
        <w:t>78</w:t>
      </w:r>
      <w:r w:rsidRPr="003369B1">
        <w:t xml:space="preserve"> alineatul (</w:t>
      </w:r>
      <w:r w:rsidRPr="000E732B">
        <w:t>1</w:t>
      </w:r>
      <w:r w:rsidRPr="003369B1">
        <w:t xml:space="preserve">) primul paragraf din Regulamentul (UE) nr. </w:t>
      </w:r>
      <w:r w:rsidRPr="000E732B">
        <w:t>575</w:t>
      </w:r>
      <w:r w:rsidRPr="003369B1">
        <w:t>/</w:t>
      </w:r>
      <w:r w:rsidRPr="000E732B">
        <w:t>2013</w:t>
      </w:r>
      <w:r w:rsidRPr="003369B1">
        <w:t xml:space="preserve"> coroborat cu articolul </w:t>
      </w:r>
      <w:r w:rsidRPr="000E732B">
        <w:t>28</w:t>
      </w:r>
      <w:r w:rsidRPr="003369B1">
        <w:t xml:space="preserve"> alineatul (</w:t>
      </w:r>
      <w:r w:rsidRPr="000E732B">
        <w:t>5</w:t>
      </w:r>
      <w:r w:rsidRPr="003369B1">
        <w:t xml:space="preserve">) </w:t>
      </w:r>
      <w:r w:rsidRPr="003369B1">
        <w:rPr>
          <w:rStyle w:val="FormatvorlageInstructionsTabelleText"/>
          <w:rFonts w:ascii="Times New Roman" w:hAnsi="Times New Roman"/>
          <w:sz w:val="24"/>
        </w:rPr>
        <w:t>din Regulamentul delegat (UE) nr.</w:t>
      </w:r>
      <w:r w:rsidR="00B67B47">
        <w:rPr>
          <w:rStyle w:val="FormatvorlageInstructionsTabelleText"/>
          <w:rFonts w:ascii="Times New Roman" w:hAnsi="Times New Roman"/>
          <w:sz w:val="24"/>
        </w:rPr>
        <w:t> </w:t>
      </w:r>
      <w:r w:rsidRPr="000E732B">
        <w:rPr>
          <w:rStyle w:val="FormatvorlageInstructionsTabelleText"/>
          <w:rFonts w:ascii="Times New Roman" w:hAnsi="Times New Roman"/>
          <w:sz w:val="24"/>
        </w:rPr>
        <w:t>241</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 xml:space="preserve"> al Comisiei</w:t>
      </w:r>
      <w:r w:rsidR="00295371" w:rsidRPr="003369B1">
        <w:rPr>
          <w:rStyle w:val="FootnoteReference"/>
          <w:bCs/>
        </w:rPr>
        <w:footnoteReference w:id="2"/>
      </w:r>
      <w:r w:rsidRPr="003369B1">
        <w:t xml:space="preserve"> sau instrumente de datorie eligibile specifice în conformitate cu articolul </w:t>
      </w:r>
      <w:r w:rsidRPr="000E732B">
        <w:t>78</w:t>
      </w:r>
      <w:r w:rsidRPr="003369B1">
        <w:t xml:space="preserve">a din Regulamentul (UE) nr. </w:t>
      </w:r>
      <w:r w:rsidRPr="000E732B">
        <w:t>575</w:t>
      </w:r>
      <w:r w:rsidRPr="003369B1">
        <w:t>/</w:t>
      </w:r>
      <w:r w:rsidRPr="000E732B">
        <w:t>2013</w:t>
      </w:r>
      <w:r w:rsidRPr="003369B1">
        <w:rPr>
          <w:rStyle w:val="FormatvorlageInstructionsTabelleText"/>
          <w:rFonts w:ascii="Times New Roman" w:hAnsi="Times New Roman"/>
          <w:sz w:val="24"/>
        </w:rPr>
        <w:t xml:space="preserve"> coroborat cu articolul </w:t>
      </w:r>
      <w:r w:rsidRPr="000E732B">
        <w:rPr>
          <w:rStyle w:val="FormatvorlageInstructionsTabelleText"/>
          <w:rFonts w:ascii="Times New Roman" w:hAnsi="Times New Roman"/>
          <w:sz w:val="24"/>
        </w:rPr>
        <w:t>32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din Regulamentul delegat (UE) nr. </w:t>
      </w:r>
      <w:r w:rsidRPr="000E732B">
        <w:rPr>
          <w:rStyle w:val="FormatvorlageInstructionsTabelleText"/>
          <w:rFonts w:ascii="Times New Roman" w:hAnsi="Times New Roman"/>
          <w:sz w:val="24"/>
        </w:rPr>
        <w:t>241</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2014</w:t>
      </w:r>
      <w:r w:rsidRPr="003369B1">
        <w:t xml:space="preserve">, după caz, în măsura în care entitatea raportoare nu a utilizat încă suma </w:t>
      </w:r>
      <w:r w:rsidRPr="003369B1">
        <w:lastRenderedPageBreak/>
        <w:t>respectivă pentru a exercita opțiunea call, a răscumpăra sau a rambursa instrumente. În cazul în care aprobarea vizează instrumente cu opțiune de răscumpărare în cazul cărora nu este suficient de sigur că opțiunea call va fi executată, în cuantumul aprobării prealabile neutilizate nu se include niciun instrument de acest tip;</w:t>
      </w:r>
    </w:p>
    <w:p w14:paraId="2817175F" w14:textId="3FEBC23A" w:rsidR="001B1864" w:rsidRPr="003369B1" w:rsidRDefault="001B1864" w:rsidP="00E36728">
      <w:pPr>
        <w:pStyle w:val="InstructionsText2"/>
        <w:numPr>
          <w:ilvl w:val="1"/>
          <w:numId w:val="15"/>
        </w:numPr>
      </w:pPr>
      <w:r w:rsidRPr="003369B1">
        <w:t xml:space="preserve">„cuantumul aprobării generale neutilizate” sau „cuantumul aprobării prealabile generale neutilizate” înseamnă cuantumul acoperit de o aprobare prealabilă ad-hoc de a exercita opțiunea call, de a răscumpăra sau de a rambursa instrumente de fonduri proprii în conformitate cu articolul </w:t>
      </w:r>
      <w:r w:rsidRPr="000E732B">
        <w:t>78</w:t>
      </w:r>
      <w:r w:rsidRPr="003369B1">
        <w:t xml:space="preserve"> alineatul (</w:t>
      </w:r>
      <w:r w:rsidRPr="000E732B">
        <w:t>1</w:t>
      </w:r>
      <w:r w:rsidRPr="003369B1">
        <w:t xml:space="preserve">) al doilea paragraf din Regulamentul (UE) nr. </w:t>
      </w:r>
      <w:r w:rsidRPr="000E732B">
        <w:t>575</w:t>
      </w:r>
      <w:r w:rsidRPr="003369B1">
        <w:t>/</w:t>
      </w:r>
      <w:r w:rsidRPr="000E732B">
        <w:t>2013</w:t>
      </w:r>
      <w:r w:rsidRPr="003369B1">
        <w:t xml:space="preserve"> coroborat cu articolul </w:t>
      </w:r>
      <w:r w:rsidRPr="000E732B">
        <w:t>28</w:t>
      </w:r>
      <w:r w:rsidRPr="003369B1">
        <w:t xml:space="preserve"> alineatul (</w:t>
      </w:r>
      <w:r w:rsidRPr="000E732B">
        <w:t>3</w:t>
      </w:r>
      <w:r w:rsidRPr="003369B1">
        <w:t xml:space="preserve">) </w:t>
      </w:r>
      <w:r w:rsidRPr="003369B1">
        <w:rPr>
          <w:rStyle w:val="FormatvorlageInstructionsTabelleText"/>
          <w:rFonts w:ascii="Times New Roman" w:hAnsi="Times New Roman"/>
          <w:sz w:val="24"/>
        </w:rPr>
        <w:t xml:space="preserve">din Regulamentul delegat (UE) nr. </w:t>
      </w:r>
      <w:r w:rsidRPr="000E732B">
        <w:rPr>
          <w:rStyle w:val="FormatvorlageInstructionsTabelleText"/>
          <w:rFonts w:ascii="Times New Roman" w:hAnsi="Times New Roman"/>
          <w:sz w:val="24"/>
        </w:rPr>
        <w:t>241</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2014</w:t>
      </w:r>
      <w:r w:rsidRPr="003369B1">
        <w:t xml:space="preserve"> sau instrumente de datorie eligibile în conformitate cu articolul </w:t>
      </w:r>
      <w:r w:rsidRPr="000E732B">
        <w:t>78</w:t>
      </w:r>
      <w:r w:rsidRPr="003369B1">
        <w:t>a din Regulamentul (UE) nr.</w:t>
      </w:r>
      <w:r w:rsidR="00B67B47">
        <w:t> </w:t>
      </w:r>
      <w:r w:rsidRPr="000E732B">
        <w:t>575</w:t>
      </w:r>
      <w:r w:rsidRPr="003369B1">
        <w:t>/</w:t>
      </w:r>
      <w:r w:rsidRPr="000E732B">
        <w:t>2013</w:t>
      </w:r>
      <w:r w:rsidRPr="003369B1">
        <w:rPr>
          <w:rStyle w:val="FormatvorlageInstructionsTabelleText"/>
          <w:rFonts w:ascii="Times New Roman" w:hAnsi="Times New Roman"/>
          <w:sz w:val="24"/>
        </w:rPr>
        <w:t xml:space="preserve"> coroborat cu articolul </w:t>
      </w:r>
      <w:r w:rsidRPr="000E732B">
        <w:rPr>
          <w:rStyle w:val="FormatvorlageInstructionsTabelleText"/>
          <w:rFonts w:ascii="Times New Roman" w:hAnsi="Times New Roman"/>
          <w:sz w:val="24"/>
        </w:rPr>
        <w:t>32</w:t>
      </w:r>
      <w:r w:rsidRPr="003369B1">
        <w:rPr>
          <w:rStyle w:val="FormatvorlageInstructionsTabelleText"/>
          <w:rFonts w:ascii="Times New Roman" w:hAnsi="Times New Roman"/>
          <w:sz w:val="24"/>
        </w:rPr>
        <w:t>b alineatele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xml:space="preserve">) din Regulamentul delegat (UE) nr. </w:t>
      </w:r>
      <w:r w:rsidRPr="000E732B">
        <w:rPr>
          <w:rStyle w:val="FormatvorlageInstructionsTabelleText"/>
          <w:rFonts w:ascii="Times New Roman" w:hAnsi="Times New Roman"/>
          <w:sz w:val="24"/>
        </w:rPr>
        <w:t>241</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2014</w:t>
      </w:r>
      <w:r w:rsidRPr="003369B1">
        <w:t xml:space="preserve">, după caz, în măsura în care entitatea raportoare nu a utilizat încă suma respectivă pentru a exercita opțiunea call, a răscumpăra sau a rambursa instrumente. </w:t>
      </w:r>
    </w:p>
    <w:p w14:paraId="6568EFDF" w14:textId="77777777" w:rsidR="00304CA5" w:rsidRPr="003369B1" w:rsidRDefault="00304CA5" w:rsidP="004125A1">
      <w:pPr>
        <w:rPr>
          <w:rFonts w:ascii="Times New Roman" w:hAnsi="Times New Roman"/>
        </w:rPr>
      </w:pPr>
    </w:p>
    <w:p w14:paraId="31426CA0" w14:textId="02347391" w:rsidR="004A4EB9" w:rsidRPr="003369B1" w:rsidRDefault="004A4EB9" w:rsidP="007B2300">
      <w:pPr>
        <w:pStyle w:val="body"/>
      </w:pPr>
      <w:bookmarkStart w:id="25" w:name="_Toc264033192"/>
      <w:bookmarkEnd w:id="25"/>
    </w:p>
    <w:p w14:paraId="314229FD" w14:textId="77777777" w:rsidR="00AD3F9D" w:rsidRPr="003369B1" w:rsidRDefault="00AD3F9D" w:rsidP="00E36728">
      <w:pPr>
        <w:pStyle w:val="InstructionsText2"/>
        <w:sectPr w:rsidR="00AD3F9D" w:rsidRPr="003369B1"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3369B1" w:rsidRDefault="002648B0" w:rsidP="00D64B66">
      <w:pPr>
        <w:pStyle w:val="Heading2"/>
        <w:rPr>
          <w:rFonts w:ascii="Times New Roman" w:hAnsi="Times New Roman"/>
        </w:rPr>
      </w:pPr>
      <w:bookmarkStart w:id="26" w:name="_Toc360188322"/>
      <w:bookmarkStart w:id="27" w:name="_Toc473560870"/>
      <w:bookmarkStart w:id="28" w:name="_Toc45558478"/>
      <w:r w:rsidRPr="003369B1">
        <w:rPr>
          <w:rFonts w:ascii="Times New Roman" w:hAnsi="Times New Roman"/>
        </w:rPr>
        <w:lastRenderedPageBreak/>
        <w:t>PARTEA A II-A: INSTRUCȚIUNI AFERENTE MODELELOR</w:t>
      </w:r>
      <w:bookmarkEnd w:id="26"/>
      <w:bookmarkEnd w:id="27"/>
      <w:bookmarkEnd w:id="28"/>
    </w:p>
    <w:p w14:paraId="011193F3" w14:textId="255CE50E" w:rsidR="002648B0" w:rsidRPr="003369B1" w:rsidRDefault="00F753F4" w:rsidP="00873459">
      <w:pPr>
        <w:pStyle w:val="Numberedtilelevel1"/>
        <w:numPr>
          <w:ilvl w:val="0"/>
          <w:numId w:val="31"/>
        </w:numPr>
      </w:pPr>
      <w:bookmarkStart w:id="29" w:name="_Toc45558479"/>
      <w:r w:rsidRPr="003369B1">
        <w:t xml:space="preserve">Cuantumuri: M </w:t>
      </w:r>
      <w:r w:rsidRPr="000E732B">
        <w:t>01</w:t>
      </w:r>
      <w:r w:rsidRPr="003369B1">
        <w:t>.</w:t>
      </w:r>
      <w:r w:rsidRPr="000E732B">
        <w:t>00</w:t>
      </w:r>
      <w:r w:rsidRPr="003369B1">
        <w:t xml:space="preserve"> – Indicatori-cheie pentru MREL și TLAC (KM</w:t>
      </w:r>
      <w:r w:rsidRPr="000E732B">
        <w:t>2</w:t>
      </w:r>
      <w:r w:rsidRPr="003369B1">
        <w:t>)</w:t>
      </w:r>
      <w:bookmarkEnd w:id="29"/>
    </w:p>
    <w:p w14:paraId="33F01D1B" w14:textId="77777777" w:rsidR="00443BEC" w:rsidRPr="003369B1" w:rsidRDefault="00443BEC" w:rsidP="00C271AC">
      <w:pPr>
        <w:pStyle w:val="Numberedtilelevel1"/>
        <w:numPr>
          <w:ilvl w:val="1"/>
          <w:numId w:val="30"/>
        </w:numPr>
      </w:pPr>
      <w:bookmarkStart w:id="30" w:name="_Toc45558480"/>
      <w:r w:rsidRPr="003369B1">
        <w:t>Observații generale</w:t>
      </w:r>
      <w:bookmarkEnd w:id="30"/>
    </w:p>
    <w:p w14:paraId="6B3CD7BF" w14:textId="1F47822A" w:rsidR="00902E77" w:rsidRPr="003369B1" w:rsidRDefault="002701C8" w:rsidP="00E36728">
      <w:pPr>
        <w:pStyle w:val="InstructionsText2"/>
      </w:pPr>
      <w:r w:rsidRPr="003369B1">
        <w:t>Coloana referitoare la cerința minimă de fonduri proprii și datorii eligibile (MREL) se completează de entitățile care fac obiectul cerinței minime de fonduri proprii și datorii eligibile în conformitate cu articolul </w:t>
      </w:r>
      <w:r w:rsidRPr="000E732B">
        <w:t>45</w:t>
      </w:r>
      <w:r w:rsidRPr="003369B1">
        <w:t>e din Directiva</w:t>
      </w:r>
      <w:r w:rsidR="00B67B47">
        <w:t> </w:t>
      </w:r>
      <w:r w:rsidRPr="000E732B">
        <w:t>2014</w:t>
      </w:r>
      <w:r w:rsidRPr="003369B1">
        <w:t>/</w:t>
      </w:r>
      <w:r w:rsidRPr="000E732B">
        <w:t>59</w:t>
      </w:r>
      <w:r w:rsidRPr="003369B1">
        <w:t xml:space="preserve">/UE. Numai entitățile obligate să respecte cerința prevăzută la articolul </w:t>
      </w:r>
      <w:r w:rsidRPr="000E732B">
        <w:t>92</w:t>
      </w:r>
      <w:r w:rsidRPr="003369B1">
        <w:t>a din Regulamentul (UE) nr. </w:t>
      </w:r>
      <w:r w:rsidRPr="000E732B">
        <w:t>575</w:t>
      </w:r>
      <w:r w:rsidRPr="003369B1">
        <w:t>/</w:t>
      </w:r>
      <w:r w:rsidRPr="000E732B">
        <w:t>2013</w:t>
      </w:r>
      <w:r w:rsidRPr="003369B1">
        <w:t xml:space="preserve"> raportează elemente care se referă la cerința privind fondurile proprii și datoriile eligibile pentru G-SII (TLAC).</w:t>
      </w:r>
    </w:p>
    <w:p w14:paraId="507A7131" w14:textId="63A7BD8F" w:rsidR="00443BEC" w:rsidRPr="003369B1" w:rsidRDefault="00443BEC" w:rsidP="00443BEC">
      <w:pPr>
        <w:pStyle w:val="Numberedtilelevel1"/>
        <w:numPr>
          <w:ilvl w:val="1"/>
          <w:numId w:val="30"/>
        </w:numPr>
      </w:pPr>
      <w:bookmarkStart w:id="31" w:name="_Toc45558481"/>
      <w:r w:rsidRPr="003369B1">
        <w:t>Instrucțiuni privind anumite poziții</w:t>
      </w:r>
      <w:bookmarkEnd w:id="31"/>
    </w:p>
    <w:tbl>
      <w:tblPr>
        <w:tblW w:w="8749" w:type="dxa"/>
        <w:tblInd w:w="539" w:type="dxa"/>
        <w:tblLayout w:type="fixed"/>
        <w:tblLook w:val="00A0" w:firstRow="1" w:lastRow="0" w:firstColumn="1" w:lastColumn="0" w:noHBand="0" w:noVBand="0"/>
      </w:tblPr>
      <w:tblGrid>
        <w:gridCol w:w="1129"/>
        <w:gridCol w:w="7620"/>
      </w:tblGrid>
      <w:tr w:rsidR="00FB08AF" w:rsidRPr="003369B1"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3369B1" w:rsidRDefault="00FF0E1F" w:rsidP="00E36728">
            <w:pPr>
              <w:pStyle w:val="InstructionsText"/>
            </w:pPr>
            <w:r w:rsidRPr="003369B1">
              <w:t>Coloane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3369B1" w:rsidRDefault="00FF0E1F" w:rsidP="00E36728">
            <w:pPr>
              <w:pStyle w:val="InstructionsText"/>
            </w:pPr>
            <w:r w:rsidRPr="003369B1">
              <w:t>Referințe juridice și instrucțiuni</w:t>
            </w:r>
          </w:p>
        </w:tc>
      </w:tr>
      <w:tr w:rsidR="00FB08AF" w:rsidRPr="003369B1"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3369B1" w:rsidRDefault="00B24942" w:rsidP="00E36728">
            <w:pPr>
              <w:pStyle w:val="InstructionsText"/>
            </w:pPr>
            <w:r w:rsidRPr="000E732B">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3369B1" w:rsidRDefault="00B2494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Cerința minimă de fonduri proprii și datorii eligibile (MREL)</w:t>
            </w:r>
          </w:p>
          <w:p w14:paraId="2AD8D05B" w14:textId="3CD8A827" w:rsidR="00B24942" w:rsidRPr="003369B1" w:rsidRDefault="00B24942" w:rsidP="00E36728">
            <w:pPr>
              <w:pStyle w:val="InstructionsText"/>
            </w:pPr>
            <w:r w:rsidRPr="003369B1">
              <w:rPr>
                <w:rStyle w:val="InstructionsTabelleberschrift"/>
                <w:rFonts w:ascii="Times New Roman" w:hAnsi="Times New Roman"/>
                <w:b w:val="0"/>
                <w:sz w:val="24"/>
                <w:u w:val="none"/>
              </w:rPr>
              <w:t xml:space="preserve">Articolele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 și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e </w:t>
            </w:r>
            <w:r w:rsidRPr="003369B1">
              <w:t xml:space="preserve">din Directiva </w:t>
            </w:r>
            <w:r w:rsidRPr="000E732B">
              <w:t>2014</w:t>
            </w:r>
            <w:r w:rsidRPr="003369B1">
              <w:t>/</w:t>
            </w:r>
            <w:r w:rsidRPr="000E732B">
              <w:t>59</w:t>
            </w:r>
            <w:r w:rsidRPr="003369B1">
              <w:t>/UE</w:t>
            </w:r>
          </w:p>
        </w:tc>
      </w:tr>
      <w:tr w:rsidR="00B24942" w:rsidRPr="003369B1"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3369B1" w:rsidRDefault="00B24942" w:rsidP="00E36728">
            <w:pPr>
              <w:pStyle w:val="InstructionsText"/>
            </w:pPr>
            <w:r w:rsidRPr="000E732B">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3369B1" w:rsidRDefault="00B2494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Cerința privind fondurile proprii și datoriile eligibile pentru G-SII (TLAC)</w:t>
            </w:r>
          </w:p>
          <w:p w14:paraId="3CB88656" w14:textId="5EB7C7A4" w:rsidR="00B24942" w:rsidRPr="003369B1" w:rsidRDefault="00B24942"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 xml:space="preserve">a </w:t>
            </w:r>
            <w:r w:rsidRPr="003369B1">
              <w:t xml:space="preserve">din Regulamentul (UE) nr. </w:t>
            </w:r>
            <w:r w:rsidRPr="000E732B">
              <w:t>575</w:t>
            </w:r>
            <w:r w:rsidRPr="003369B1">
              <w:t>/</w:t>
            </w:r>
            <w:r w:rsidRPr="000E732B">
              <w:t>2013</w:t>
            </w:r>
          </w:p>
        </w:tc>
      </w:tr>
    </w:tbl>
    <w:p w14:paraId="131E3F94" w14:textId="2091667C" w:rsidR="00FF0E1F" w:rsidRPr="003369B1"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3369B1" w14:paraId="3CA212D1" w14:textId="77777777" w:rsidTr="00482729">
        <w:tc>
          <w:tcPr>
            <w:tcW w:w="1129" w:type="dxa"/>
            <w:shd w:val="clear" w:color="auto" w:fill="D9D9D9"/>
          </w:tcPr>
          <w:p w14:paraId="3C2709B8" w14:textId="77777777" w:rsidR="00482729" w:rsidRPr="003369B1" w:rsidRDefault="00482729" w:rsidP="00E36728">
            <w:pPr>
              <w:pStyle w:val="InstructionsText"/>
              <w:rPr>
                <w:rStyle w:val="InstructionsTabelleText"/>
                <w:rFonts w:ascii="Times New Roman" w:hAnsi="Times New Roman"/>
                <w:bCs/>
                <w:sz w:val="24"/>
              </w:rPr>
            </w:pPr>
            <w:r w:rsidRPr="003369B1">
              <w:rPr>
                <w:rStyle w:val="InstructionsTabelleText"/>
                <w:rFonts w:ascii="Times New Roman" w:hAnsi="Times New Roman"/>
                <w:sz w:val="24"/>
              </w:rPr>
              <w:t>Rând</w:t>
            </w:r>
          </w:p>
        </w:tc>
        <w:tc>
          <w:tcPr>
            <w:tcW w:w="7620" w:type="dxa"/>
            <w:shd w:val="clear" w:color="auto" w:fill="D9D9D9"/>
          </w:tcPr>
          <w:p w14:paraId="40ACB4D4" w14:textId="77777777" w:rsidR="00482729" w:rsidRPr="003369B1" w:rsidRDefault="00482729" w:rsidP="00E36728">
            <w:pPr>
              <w:pStyle w:val="InstructionsText"/>
              <w:rPr>
                <w:rStyle w:val="InstructionsTabelleText"/>
                <w:rFonts w:ascii="Times New Roman" w:hAnsi="Times New Roman"/>
                <w:bCs/>
                <w:sz w:val="24"/>
              </w:rPr>
            </w:pPr>
            <w:r w:rsidRPr="003369B1">
              <w:rPr>
                <w:rStyle w:val="InstructionsTabelleText"/>
                <w:rFonts w:ascii="Times New Roman" w:hAnsi="Times New Roman"/>
                <w:sz w:val="24"/>
              </w:rPr>
              <w:t>Referințe juridice și instrucțiuni</w:t>
            </w:r>
          </w:p>
        </w:tc>
      </w:tr>
      <w:tr w:rsidR="00FB08AF" w:rsidRPr="003369B1" w14:paraId="10EE241B" w14:textId="77777777" w:rsidTr="00482729">
        <w:tc>
          <w:tcPr>
            <w:tcW w:w="1129" w:type="dxa"/>
          </w:tcPr>
          <w:p w14:paraId="02D860CF" w14:textId="09C9E02C" w:rsidR="00482729" w:rsidRPr="003369B1" w:rsidRDefault="0048272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0100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0120</w:t>
            </w:r>
          </w:p>
        </w:tc>
        <w:tc>
          <w:tcPr>
            <w:tcW w:w="7620" w:type="dxa"/>
          </w:tcPr>
          <w:p w14:paraId="420690CF" w14:textId="4B72D8DC" w:rsidR="00482729" w:rsidRPr="003369B1" w:rsidRDefault="00D61796"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Cuantumul total al expunerii la risc și indicatorul de măsurare a expunerii totale </w:t>
            </w:r>
          </w:p>
        </w:tc>
      </w:tr>
      <w:tr w:rsidR="00FB08AF" w:rsidRPr="003369B1" w14:paraId="4ABF163D" w14:textId="77777777" w:rsidTr="00482729">
        <w:tc>
          <w:tcPr>
            <w:tcW w:w="1129" w:type="dxa"/>
          </w:tcPr>
          <w:p w14:paraId="1AEBCE31" w14:textId="77777777" w:rsidR="00482729" w:rsidRPr="003369B1" w:rsidRDefault="0048272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0100</w:t>
            </w:r>
          </w:p>
        </w:tc>
        <w:tc>
          <w:tcPr>
            <w:tcW w:w="7620" w:type="dxa"/>
          </w:tcPr>
          <w:p w14:paraId="6351F1FC" w14:textId="14541FAF" w:rsidR="00482729" w:rsidRPr="003369B1" w:rsidRDefault="00482729"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Cuantumul total al expunerii la risc (TREA)</w:t>
            </w:r>
          </w:p>
          <w:p w14:paraId="2DCC2520" w14:textId="7A3D9C76" w:rsidR="00EB663A" w:rsidRPr="003369B1" w:rsidRDefault="00833ACC" w:rsidP="00740250">
            <w:p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(a)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59BD35A0" w14:textId="2EC197FC" w:rsidR="00482729" w:rsidRPr="003369B1" w:rsidRDefault="00EB663A" w:rsidP="00454476">
            <w:pPr>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Cuantumul total al expunerii la risc raportat pe acest rând este cuantumul total al expunerii la risc care stă la baza respectării cerințelor prevăzute la articolul</w:t>
            </w:r>
            <w:r w:rsidR="00DB1167">
              <w:rPr>
                <w:rStyle w:val="FormatvorlageInstructionsTabelleText"/>
                <w:rFonts w:ascii="Times New Roman" w:hAnsi="Times New Roman"/>
                <w:sz w:val="24"/>
              </w:rPr>
              <w:t>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sau de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după caz.</w:t>
            </w:r>
          </w:p>
        </w:tc>
      </w:tr>
      <w:tr w:rsidR="00FB08AF" w:rsidRPr="003369B1" w14:paraId="3AD21AA0" w14:textId="77777777" w:rsidTr="00482729">
        <w:tc>
          <w:tcPr>
            <w:tcW w:w="1129" w:type="dxa"/>
          </w:tcPr>
          <w:p w14:paraId="1FC4F735" w14:textId="77777777" w:rsidR="00482729" w:rsidRPr="003369B1" w:rsidRDefault="0048272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0110</w:t>
            </w:r>
          </w:p>
        </w:tc>
        <w:tc>
          <w:tcPr>
            <w:tcW w:w="7620" w:type="dxa"/>
          </w:tcPr>
          <w:p w14:paraId="624C65F2" w14:textId="5BF36935" w:rsidR="00482729" w:rsidRPr="003369B1" w:rsidRDefault="00482729"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Indicatorul de măsurare a expunerii totale (TEM)</w:t>
            </w:r>
          </w:p>
          <w:p w14:paraId="1A7F5C6F" w14:textId="31F45D0B" w:rsidR="00482729" w:rsidRPr="003369B1" w:rsidRDefault="00833ACC" w:rsidP="00740250">
            <w:p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(b)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articolul </w:t>
            </w:r>
            <w:r w:rsidRPr="000E732B">
              <w:rPr>
                <w:rStyle w:val="FormatvorlageInstructionsTabelleText"/>
                <w:rFonts w:ascii="Times New Roman" w:hAnsi="Times New Roman"/>
                <w:sz w:val="24"/>
              </w:rPr>
              <w:t>429</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și articolul </w:t>
            </w:r>
            <w:r w:rsidRPr="000E732B">
              <w:rPr>
                <w:rStyle w:val="FormatvorlageInstructionsTabelleText"/>
                <w:rFonts w:ascii="Times New Roman" w:hAnsi="Times New Roman"/>
                <w:sz w:val="24"/>
              </w:rPr>
              <w:t>429</w:t>
            </w:r>
            <w:r w:rsidRPr="003369B1">
              <w:rPr>
                <w:rStyle w:val="FormatvorlageInstructionsTabelleText"/>
                <w:rFonts w:ascii="Times New Roman" w:hAnsi="Times New Roman"/>
                <w:sz w:val="24"/>
              </w:rPr>
              <w:t xml:space="preserve">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27EFEFE0" w14:textId="06A23103" w:rsidR="00EB663A" w:rsidRPr="003369B1" w:rsidRDefault="00EB663A" w:rsidP="00454476">
            <w:pPr>
              <w:rPr>
                <w:rStyle w:val="FormatvorlageInstructionsTabelleText"/>
                <w:rFonts w:ascii="Times New Roman" w:hAnsi="Times New Roman"/>
                <w:sz w:val="24"/>
              </w:rPr>
            </w:pPr>
            <w:r w:rsidRPr="003369B1">
              <w:rPr>
                <w:rStyle w:val="FormatvorlageInstructionsTabelleText"/>
                <w:rFonts w:ascii="Times New Roman" w:hAnsi="Times New Roman"/>
                <w:sz w:val="24"/>
              </w:rPr>
              <w:t>Indicatorul de măsurare a expunerii totale raportat pe acest rând este indicatorul de măsurare a expunerii totale care stă la baza respectării cerințelor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 sau de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după caz.</w:t>
            </w:r>
          </w:p>
        </w:tc>
      </w:tr>
      <w:tr w:rsidR="00FB08AF" w:rsidRPr="003369B1" w14:paraId="5ACF39FB" w14:textId="77777777" w:rsidTr="00482729">
        <w:tc>
          <w:tcPr>
            <w:tcW w:w="1129" w:type="dxa"/>
          </w:tcPr>
          <w:p w14:paraId="1A555FC6" w14:textId="6E8FDEAE" w:rsidR="00833ACC" w:rsidRPr="003369B1" w:rsidRDefault="00833ACC" w:rsidP="00DB1167">
            <w:pPr>
              <w:pStyle w:val="InstructionsText"/>
              <w:keepN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0200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0230</w:t>
            </w:r>
          </w:p>
        </w:tc>
        <w:tc>
          <w:tcPr>
            <w:tcW w:w="7620" w:type="dxa"/>
          </w:tcPr>
          <w:p w14:paraId="5847F001" w14:textId="7DB76AE6" w:rsidR="00833ACC" w:rsidRPr="003369B1" w:rsidRDefault="00833ACC" w:rsidP="00DB1167">
            <w:pPr>
              <w:pStyle w:val="InstructionsText"/>
              <w:keepNext/>
              <w:rPr>
                <w:rStyle w:val="InstructionsTabelleberschrift"/>
                <w:rFonts w:ascii="Times New Roman" w:hAnsi="Times New Roman"/>
                <w:sz w:val="24"/>
              </w:rPr>
            </w:pPr>
            <w:r w:rsidRPr="003369B1">
              <w:rPr>
                <w:rStyle w:val="InstructionsTabelleberschrift"/>
                <w:rFonts w:ascii="Times New Roman" w:hAnsi="Times New Roman"/>
                <w:sz w:val="24"/>
              </w:rPr>
              <w:t>Fonduri proprii și datorii eligibile</w:t>
            </w:r>
          </w:p>
        </w:tc>
      </w:tr>
      <w:tr w:rsidR="00FB08AF" w:rsidRPr="003369B1" w14:paraId="56610C42" w14:textId="77777777" w:rsidTr="00482729">
        <w:tc>
          <w:tcPr>
            <w:tcW w:w="1129" w:type="dxa"/>
          </w:tcPr>
          <w:p w14:paraId="20C9006A" w14:textId="4D78796C" w:rsidR="00833ACC" w:rsidRPr="003369B1" w:rsidRDefault="00833ACC" w:rsidP="00DB1167">
            <w:pPr>
              <w:pStyle w:val="InstructionsText"/>
              <w:keepNext/>
              <w:rPr>
                <w:rStyle w:val="FormatvorlageInstructionsTabelleText"/>
                <w:rFonts w:ascii="Times New Roman" w:hAnsi="Times New Roman"/>
                <w:sz w:val="24"/>
              </w:rPr>
            </w:pPr>
            <w:r w:rsidRPr="000E732B">
              <w:rPr>
                <w:rStyle w:val="FormatvorlageInstructionsTabelleText"/>
                <w:rFonts w:ascii="Times New Roman" w:hAnsi="Times New Roman"/>
                <w:sz w:val="24"/>
              </w:rPr>
              <w:t>0200</w:t>
            </w:r>
          </w:p>
        </w:tc>
        <w:tc>
          <w:tcPr>
            <w:tcW w:w="7620" w:type="dxa"/>
          </w:tcPr>
          <w:p w14:paraId="69CC3F9F" w14:textId="44BAB6DC" w:rsidR="00833ACC" w:rsidRPr="003369B1" w:rsidRDefault="00833ACC" w:rsidP="00DB1167">
            <w:pPr>
              <w:pStyle w:val="InstructionsText"/>
              <w:keepNext/>
              <w:rPr>
                <w:rStyle w:val="InstructionsTabelleberschrift"/>
                <w:rFonts w:ascii="Times New Roman" w:hAnsi="Times New Roman"/>
                <w:sz w:val="24"/>
              </w:rPr>
            </w:pPr>
            <w:r w:rsidRPr="003369B1">
              <w:rPr>
                <w:rStyle w:val="InstructionsTabelleberschrift"/>
                <w:rFonts w:ascii="Times New Roman" w:hAnsi="Times New Roman"/>
                <w:sz w:val="24"/>
              </w:rPr>
              <w:t>Fonduri proprii și datorii eligibile</w:t>
            </w:r>
          </w:p>
          <w:p w14:paraId="23602173" w14:textId="13A6C1A6" w:rsidR="00014A29" w:rsidRPr="003369B1" w:rsidRDefault="00014A29" w:rsidP="00DB1167">
            <w:pPr>
              <w:keepN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w:t>
            </w:r>
          </w:p>
          <w:p w14:paraId="5BB19EC3" w14:textId="6EEA08CA" w:rsidR="00833ACC" w:rsidRPr="003369B1" w:rsidRDefault="00833ACC" w:rsidP="00DB1167">
            <w:pPr>
              <w:keepNext/>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Cuantumul fondurilor proprii și al datoriilor eligibile care intră în calculul MREL se raportează ca fiind suma dintre:</w:t>
            </w:r>
          </w:p>
          <w:p w14:paraId="48247D2D" w14:textId="5C2074C5" w:rsidR="00833ACC" w:rsidRPr="003369B1" w:rsidRDefault="00833ACC" w:rsidP="00DB1167">
            <w:pPr>
              <w:pStyle w:val="ListParagraph"/>
              <w:keepNext/>
              <w:numPr>
                <w:ilvl w:val="0"/>
                <w:numId w:val="20"/>
              </w:num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fondurile proprii; astfel cum sunt definite la articolul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alineatul</w:t>
            </w:r>
            <w:r w:rsidR="00DB1167">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punctul </w:t>
            </w:r>
            <w:r w:rsidRPr="000E732B">
              <w:rPr>
                <w:rStyle w:val="FormatvorlageInstructionsTabelleText"/>
                <w:rFonts w:ascii="Times New Roman" w:hAnsi="Times New Roman"/>
                <w:sz w:val="24"/>
              </w:rPr>
              <w:t>118</w:t>
            </w:r>
            <w:r w:rsidRPr="003369B1">
              <w:rPr>
                <w:rStyle w:val="FormatvorlageInstructionsTabelleText"/>
                <w:rFonts w:ascii="Times New Roman" w:hAnsi="Times New Roman"/>
                <w:sz w:val="24"/>
              </w:rPr>
              <w:t xml:space="preserve"> și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w:t>
            </w:r>
          </w:p>
          <w:p w14:paraId="4562E31B" w14:textId="37D6374D" w:rsidR="00833ACC" w:rsidRPr="003369B1" w:rsidRDefault="00031DC6" w:rsidP="00DB1167">
            <w:pPr>
              <w:pStyle w:val="ListParagraph"/>
              <w:keepNext/>
              <w:numPr>
                <w:ilvl w:val="0"/>
                <w:numId w:val="20"/>
              </w:numPr>
              <w:rPr>
                <w:rStyle w:val="FormatvorlageInstructionsTabelleText"/>
                <w:rFonts w:ascii="Times New Roman" w:hAnsi="Times New Roman"/>
                <w:sz w:val="24"/>
                <w:u w:val="single"/>
              </w:rPr>
            </w:pPr>
            <w:r w:rsidRPr="003369B1">
              <w:rPr>
                <w:rStyle w:val="FormatvorlageInstructionsTabelleText"/>
                <w:rFonts w:ascii="Times New Roman" w:hAnsi="Times New Roman"/>
                <w:sz w:val="24"/>
              </w:rPr>
              <w:t>datoriile eligibile, astfel cum sunt definite la articolul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punctul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a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08E53EB1" w14:textId="30145812" w:rsidR="00014A29" w:rsidRPr="003369B1" w:rsidRDefault="00014A29" w:rsidP="00DB1167">
            <w:pPr>
              <w:keepNext/>
              <w:rPr>
                <w:rStyle w:val="FormatvorlageInstructionsTabelleText"/>
                <w:rFonts w:ascii="Times New Roman" w:hAnsi="Times New Roman"/>
                <w:sz w:val="24"/>
                <w:u w:val="single"/>
              </w:rPr>
            </w:pPr>
            <w:r w:rsidRPr="003369B1">
              <w:rPr>
                <w:rStyle w:val="FormatvorlageInstructionsTabelleText"/>
                <w:rFonts w:ascii="Times New Roman" w:hAnsi="Times New Roman"/>
                <w:sz w:val="24"/>
              </w:rPr>
              <w:t xml:space="preserve">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3802483D" w14:textId="72951D63" w:rsidR="00014A29" w:rsidRPr="003369B1" w:rsidRDefault="00014A29" w:rsidP="00DB1167">
            <w:pPr>
              <w:keepN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TLAC</w:t>
            </w:r>
          </w:p>
          <w:p w14:paraId="172C64BD" w14:textId="5B59747A" w:rsidR="00C74C49" w:rsidRPr="003369B1" w:rsidRDefault="00C74C49" w:rsidP="00DB1167">
            <w:pPr>
              <w:keepNext/>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Cuantumul fondurilor proprii și al datoriilor eligibile care sunt luate în considerare în vederea îndeplinirii cerinței privind fondurile proprii și datoriile eligibile pentru G-SII (TLAC) este cuantumul menționat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l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care constă în:</w:t>
            </w:r>
          </w:p>
          <w:p w14:paraId="2C797F81" w14:textId="1E7A1343" w:rsidR="00C74C49" w:rsidRPr="003369B1" w:rsidRDefault="00C74C49" w:rsidP="00DB1167">
            <w:pPr>
              <w:pStyle w:val="ListParagraph"/>
              <w:keepNext/>
              <w:numPr>
                <w:ilvl w:val="0"/>
                <w:numId w:val="22"/>
              </w:numPr>
              <w:rPr>
                <w:rStyle w:val="FormatvorlageInstructionsTabelleText"/>
                <w:rFonts w:ascii="Times New Roman" w:hAnsi="Times New Roman"/>
                <w:sz w:val="24"/>
                <w:u w:val="single"/>
              </w:rPr>
            </w:pPr>
            <w:r w:rsidRPr="003369B1">
              <w:rPr>
                <w:rStyle w:val="FormatvorlageInstructionsTabelleText"/>
                <w:rFonts w:ascii="Times New Roman" w:hAnsi="Times New Roman"/>
                <w:sz w:val="24"/>
              </w:rPr>
              <w:t xml:space="preserve">fondurile proprii; astfel cum sunt definite la articolul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alineatul</w:t>
            </w:r>
            <w:r w:rsidR="00DB1167">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punctul </w:t>
            </w:r>
            <w:r w:rsidRPr="000E732B">
              <w:rPr>
                <w:rStyle w:val="FormatvorlageInstructionsTabelleText"/>
                <w:rFonts w:ascii="Times New Roman" w:hAnsi="Times New Roman"/>
                <w:sz w:val="24"/>
              </w:rPr>
              <w:t>118</w:t>
            </w:r>
            <w:r w:rsidRPr="003369B1">
              <w:rPr>
                <w:rStyle w:val="FormatvorlageInstructionsTabelleText"/>
                <w:rFonts w:ascii="Times New Roman" w:hAnsi="Times New Roman"/>
                <w:sz w:val="24"/>
              </w:rPr>
              <w:t xml:space="preserve"> și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5A219BC0" w14:textId="42171A65" w:rsidR="00C60A1B" w:rsidRPr="003369B1" w:rsidRDefault="00C74C49" w:rsidP="00DB1167">
            <w:pPr>
              <w:pStyle w:val="ListParagraph"/>
              <w:keepNext/>
              <w:numPr>
                <w:ilvl w:val="0"/>
                <w:numId w:val="22"/>
              </w:numPr>
              <w:rPr>
                <w:rStyle w:val="InstructionsTabelleberschrift"/>
                <w:rFonts w:ascii="Times New Roman" w:hAnsi="Times New Roman"/>
                <w:b w:val="0"/>
                <w:sz w:val="24"/>
              </w:rPr>
            </w:pPr>
            <w:r w:rsidRPr="003369B1">
              <w:rPr>
                <w:rStyle w:val="FormatvorlageInstructionsTabelleText"/>
                <w:rFonts w:ascii="Times New Roman" w:hAnsi="Times New Roman"/>
                <w:sz w:val="24"/>
              </w:rPr>
              <w:t>datoriile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k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0580BAE0" w14:textId="77777777" w:rsidTr="00482729">
        <w:tc>
          <w:tcPr>
            <w:tcW w:w="1129" w:type="dxa"/>
          </w:tcPr>
          <w:p w14:paraId="7F1FCE61" w14:textId="5708257A" w:rsidR="00CC7A43" w:rsidRPr="003369B1" w:rsidRDefault="00CC7A43"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0210</w:t>
            </w:r>
          </w:p>
        </w:tc>
        <w:tc>
          <w:tcPr>
            <w:tcW w:w="7620" w:type="dxa"/>
          </w:tcPr>
          <w:p w14:paraId="4DC5951E" w14:textId="77777777" w:rsidR="00CC7A43" w:rsidRPr="003369B1" w:rsidRDefault="00CC7A43"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fonduri proprii și datorii subordonate</w:t>
            </w:r>
          </w:p>
          <w:p w14:paraId="2FF67EC2" w14:textId="46DA0283" w:rsidR="00CC7A43" w:rsidRPr="003369B1" w:rsidRDefault="00CC7A43"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Cuantumul fondurilor proprii și al datoriilor eligibile subordonate care intră în calculul MREL se raportează ca fiind suma dintre:</w:t>
            </w:r>
          </w:p>
          <w:p w14:paraId="1E69B0AB" w14:textId="0DFDB05C" w:rsidR="00CC7A43" w:rsidRPr="003369B1" w:rsidRDefault="00CC7A43" w:rsidP="007B2300">
            <w:pPr>
              <w:pStyle w:val="ListParagraph"/>
              <w:numPr>
                <w:ilvl w:val="0"/>
                <w:numId w:val="45"/>
              </w:numPr>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fondurile</w:t>
            </w:r>
            <w:r w:rsidRPr="003369B1">
              <w:rPr>
                <w:rStyle w:val="FormatvorlageInstructionsTabelleText"/>
                <w:rFonts w:ascii="Times New Roman" w:hAnsi="Times New Roman"/>
                <w:sz w:val="24"/>
              </w:rPr>
              <w:t xml:space="preserve"> proprii</w:t>
            </w:r>
            <w:r w:rsidRPr="003369B1">
              <w:rPr>
                <w:rStyle w:val="InstructionsTabelleberschrift"/>
                <w:rFonts w:ascii="Times New Roman" w:hAnsi="Times New Roman"/>
                <w:b w:val="0"/>
                <w:sz w:val="24"/>
                <w:u w:val="none"/>
              </w:rPr>
              <w:t xml:space="preserve">, astfel cum sunt definite la articolul </w:t>
            </w:r>
            <w:r w:rsidRPr="000E732B">
              <w:rPr>
                <w:rStyle w:val="InstructionsTabelleberschrift"/>
                <w:rFonts w:ascii="Times New Roman" w:hAnsi="Times New Roman"/>
                <w:b w:val="0"/>
                <w:sz w:val="24"/>
                <w:u w:val="none"/>
              </w:rPr>
              <w:t>4</w:t>
            </w:r>
            <w:r w:rsidRPr="003369B1">
              <w:rPr>
                <w:rStyle w:val="InstructionsTabelleberschrift"/>
                <w:rFonts w:ascii="Times New Roman" w:hAnsi="Times New Roman"/>
                <w:b w:val="0"/>
                <w:sz w:val="24"/>
                <w:u w:val="none"/>
              </w:rPr>
              <w:t xml:space="preserve"> alineatul</w:t>
            </w:r>
            <w:r w:rsidR="00DB1167">
              <w:rPr>
                <w:rStyle w:val="InstructionsTabelleberschrift"/>
                <w:rFonts w:ascii="Times New Roman" w:hAnsi="Times New Roman"/>
                <w:b w:val="0"/>
                <w:sz w:val="24"/>
                <w:u w:val="none"/>
              </w:rPr>
              <w:t> </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xml:space="preserve">) punctul </w:t>
            </w:r>
            <w:r w:rsidRPr="000E732B">
              <w:rPr>
                <w:rStyle w:val="InstructionsTabelleberschrift"/>
                <w:rFonts w:ascii="Times New Roman" w:hAnsi="Times New Roman"/>
                <w:b w:val="0"/>
                <w:sz w:val="24"/>
                <w:u w:val="none"/>
              </w:rPr>
              <w:t>118</w:t>
            </w:r>
            <w:r w:rsidRPr="003369B1">
              <w:rPr>
                <w:rStyle w:val="InstructionsTabelleberschrift"/>
                <w:rFonts w:ascii="Times New Roman" w:hAnsi="Times New Roman"/>
                <w:b w:val="0"/>
                <w:sz w:val="24"/>
                <w:u w:val="none"/>
              </w:rPr>
              <w:t xml:space="preserve"> și la articolul </w:t>
            </w:r>
            <w:r w:rsidRPr="000E732B">
              <w:rPr>
                <w:rStyle w:val="InstructionsTabelleberschrift"/>
                <w:rFonts w:ascii="Times New Roman" w:hAnsi="Times New Roman"/>
                <w:b w:val="0"/>
                <w:sz w:val="24"/>
                <w:u w:val="none"/>
              </w:rPr>
              <w:t>72</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InstructionsTabelleberschrift"/>
                <w:rFonts w:ascii="Times New Roman" w:hAnsi="Times New Roman"/>
                <w:b w:val="0"/>
                <w:sz w:val="24"/>
                <w:u w:val="none"/>
              </w:rPr>
              <w:t>;</w:t>
            </w:r>
          </w:p>
          <w:p w14:paraId="2CA01563" w14:textId="792D4709" w:rsidR="00DE3106" w:rsidRPr="003369B1" w:rsidRDefault="00031DC6" w:rsidP="00E55589">
            <w:pPr>
              <w:pStyle w:val="ListParagraph"/>
              <w:numPr>
                <w:ilvl w:val="0"/>
                <w:numId w:val="45"/>
              </w:numPr>
              <w:rPr>
                <w:rStyle w:val="FormatvorlageInstructionsTabelleText"/>
                <w:rFonts w:ascii="Times New Roman" w:hAnsi="Times New Roman"/>
                <w:sz w:val="24"/>
              </w:rPr>
            </w:pPr>
            <w:r w:rsidRPr="003369B1">
              <w:rPr>
                <w:rStyle w:val="InstructionsTabelleberschrift"/>
                <w:rFonts w:ascii="Times New Roman" w:hAnsi="Times New Roman"/>
                <w:b w:val="0"/>
                <w:sz w:val="24"/>
                <w:u w:val="none"/>
              </w:rPr>
              <w:t>datoriile eligibile incluse în</w:t>
            </w:r>
            <w:r w:rsidR="00B67B47">
              <w:rPr>
                <w:rStyle w:val="InstructionsTabelleberschrift"/>
                <w:rFonts w:ascii="Times New Roman" w:hAnsi="Times New Roman"/>
                <w:b w:val="0"/>
                <w:sz w:val="24"/>
                <w:u w:val="none"/>
              </w:rPr>
              <w:t xml:space="preserve"> </w:t>
            </w:r>
            <w:r w:rsidRPr="003369B1">
              <w:rPr>
                <w:rStyle w:val="FormatvorlageInstructionsTabelleText"/>
                <w:rFonts w:ascii="Times New Roman" w:hAnsi="Times New Roman"/>
                <w:sz w:val="24"/>
              </w:rPr>
              <w:t xml:space="preserve">cuantumul fondurilor proprii și al datoriilor eligibile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b din Directiva</w:t>
            </w:r>
            <w:r w:rsidR="00DB1167">
              <w:rPr>
                <w:rStyle w:val="FormatvorlageInstructionsTabelleText"/>
                <w:rFonts w:ascii="Times New Roman" w:hAnsi="Times New Roman"/>
                <w:sz w:val="24"/>
              </w:rPr>
              <w:t>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care sunt instrumente eligibile subordonate, astfel cum sunt definite la articolul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punctul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b din directiva menționată;</w:t>
            </w:r>
          </w:p>
          <w:p w14:paraId="013BC1DB" w14:textId="1897A955" w:rsidR="007B2300" w:rsidRPr="003369B1" w:rsidRDefault="00DE3106" w:rsidP="007B2300">
            <w:pPr>
              <w:pStyle w:val="ListParagraph"/>
              <w:numPr>
                <w:ilvl w:val="0"/>
                <w:numId w:val="45"/>
              </w:numPr>
              <w:rPr>
                <w:rStyle w:val="FormatvorlageInstructionsTabelleText"/>
                <w:rFonts w:ascii="Times New Roman" w:hAnsi="Times New Roman"/>
                <w:sz w:val="24"/>
                <w:u w:val="single"/>
              </w:rPr>
            </w:pPr>
            <w:r w:rsidRPr="003369B1">
              <w:rPr>
                <w:rStyle w:val="InstructionsTabelleberschrift"/>
                <w:rFonts w:ascii="Times New Roman" w:hAnsi="Times New Roman"/>
                <w:b w:val="0"/>
                <w:sz w:val="24"/>
                <w:u w:val="none"/>
              </w:rPr>
              <w:t>datoriile</w:t>
            </w:r>
            <w:r w:rsidRPr="003369B1">
              <w:rPr>
                <w:rStyle w:val="FormatvorlageInstructionsTabelleText"/>
                <w:rFonts w:ascii="Times New Roman" w:hAnsi="Times New Roman"/>
                <w:sz w:val="24"/>
              </w:rPr>
              <w:t xml:space="preserve"> incluse în cuantumul fondurilor proprii și al datoriilor eligibile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Directiva</w:t>
            </w:r>
            <w:r w:rsidR="00DB1167">
              <w:rPr>
                <w:rStyle w:val="FormatvorlageInstructionsTabelleText"/>
                <w:rFonts w:ascii="Times New Roman" w:hAnsi="Times New Roman"/>
                <w:sz w:val="24"/>
              </w:rPr>
              <w:t>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6E9E5E3C" w14:textId="13AC4EF4" w:rsidR="00CC7A43" w:rsidRPr="003369B1" w:rsidRDefault="0036191E" w:rsidP="00E55589">
            <w:pPr>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015C2F95" w14:textId="689BF0B6" w:rsidR="00581EAB" w:rsidRPr="003369B1" w:rsidRDefault="00947AE8" w:rsidP="00E55589">
            <w:p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În ceea ce privește datoriile eligibile subordonate, cuantumurile raportate trebuie să fie cele rezultate de după deducerea, </w:t>
            </w:r>
          </w:p>
          <w:p w14:paraId="47ABA882" w14:textId="18636F23" w:rsidR="00581EAB" w:rsidRPr="003369B1" w:rsidRDefault="008C19BD" w:rsidP="00581EAB">
            <w:pPr>
              <w:pStyle w:val="ListParagraph"/>
              <w:numPr>
                <w:ilvl w:val="0"/>
                <w:numId w:val="65"/>
              </w:numPr>
              <w:rPr>
                <w:rStyle w:val="FormatvorlageInstructionsTabelleText"/>
                <w:rFonts w:ascii="Times New Roman" w:hAnsi="Times New Roman"/>
                <w:sz w:val="24"/>
              </w:rPr>
            </w:pPr>
            <w:r w:rsidRPr="003369B1">
              <w:rPr>
                <w:rStyle w:val="InstructionsTabelleberschrift"/>
                <w:rFonts w:ascii="Times New Roman" w:hAnsi="Times New Roman"/>
                <w:b w:val="0"/>
                <w:sz w:val="24"/>
                <w:u w:val="none"/>
              </w:rPr>
              <w:lastRenderedPageBreak/>
              <w:t>după caz, a deținerilor de instrumente proprii</w:t>
            </w:r>
            <w:r w:rsidR="00B67B47">
              <w:rPr>
                <w:rStyle w:val="InstructionsTabelleberschrift"/>
                <w:rFonts w:ascii="Times New Roman" w:hAnsi="Times New Roman"/>
                <w:b w:val="0"/>
                <w:sz w:val="24"/>
                <w:u w:val="none"/>
              </w:rPr>
              <w:t xml:space="preserve"> </w:t>
            </w:r>
            <w:r w:rsidRPr="003369B1">
              <w:rPr>
                <w:rStyle w:val="FormatvorlageInstructionsTabelleText"/>
                <w:rFonts w:ascii="Times New Roman" w:hAnsi="Times New Roman"/>
                <w:sz w:val="24"/>
              </w:rPr>
              <w:t xml:space="preserve">de datorii eligibile subordonate, astfel cum sunt menționate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w:t>
            </w:r>
            <w:r w:rsidR="00DB1167">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litera (a)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și</w:t>
            </w:r>
          </w:p>
          <w:p w14:paraId="023D5208" w14:textId="3A69C0C3" w:rsidR="00581EAB" w:rsidRPr="003369B1" w:rsidRDefault="00A335B4" w:rsidP="009E5168">
            <w:pPr>
              <w:pStyle w:val="ListParagraph"/>
              <w:numPr>
                <w:ilvl w:val="0"/>
                <w:numId w:val="65"/>
              </w:numPr>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a cuantumurilor aprobărilor prealabile neutilizate, în măsura în care aprobarea prealabilă vizează instrumente de datorii subordonate în general sau un instrument specific de datorii subordonate.</w:t>
            </w:r>
          </w:p>
        </w:tc>
      </w:tr>
      <w:tr w:rsidR="00FB08AF" w:rsidRPr="003369B1" w14:paraId="4FA2C35D" w14:textId="77777777" w:rsidTr="000D5110">
        <w:tc>
          <w:tcPr>
            <w:tcW w:w="1129" w:type="dxa"/>
          </w:tcPr>
          <w:p w14:paraId="260B136D" w14:textId="21AE5F32" w:rsidR="000D5110" w:rsidRPr="003369B1" w:rsidRDefault="000D511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0220</w:t>
            </w:r>
          </w:p>
        </w:tc>
        <w:tc>
          <w:tcPr>
            <w:tcW w:w="7620" w:type="dxa"/>
          </w:tcPr>
          <w:p w14:paraId="11F50189" w14:textId="503D08CC" w:rsidR="000D5110" w:rsidRPr="003369B1" w:rsidRDefault="000D511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reglementate de legislația unei țări terțe</w:t>
            </w:r>
          </w:p>
          <w:p w14:paraId="7B75DAA1" w14:textId="77777777" w:rsidR="000D5110" w:rsidRPr="003369B1" w:rsidRDefault="000D5110"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Cuantumul fondurilor proprii și al datoriilor eligibile care sunt reglementate de legislația unei țări terțe, astfel cum se menționează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p>
          <w:p w14:paraId="6536DCBA" w14:textId="04E8BB0B" w:rsidR="00D544E6" w:rsidRPr="003369B1" w:rsidRDefault="00947AE8" w:rsidP="00D544E6">
            <w:p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Cuantumurile raportate sunt cele rezultate după deducerea: </w:t>
            </w:r>
          </w:p>
          <w:p w14:paraId="04BEB273" w14:textId="2791EFB1" w:rsidR="00D544E6" w:rsidRPr="003369B1" w:rsidRDefault="008C19BD" w:rsidP="00D544E6">
            <w:pPr>
              <w:pStyle w:val="ListParagraph"/>
              <w:numPr>
                <w:ilvl w:val="0"/>
                <w:numId w:val="66"/>
              </w:numPr>
              <w:rPr>
                <w:rStyle w:val="FormatvorlageInstructionsTabelleText"/>
                <w:rFonts w:ascii="Times New Roman" w:hAnsi="Times New Roman"/>
                <w:sz w:val="24"/>
              </w:rPr>
            </w:pPr>
            <w:r w:rsidRPr="003369B1">
              <w:rPr>
                <w:rStyle w:val="InstructionsTabelleberschrift"/>
                <w:rFonts w:ascii="Times New Roman" w:hAnsi="Times New Roman"/>
                <w:b w:val="0"/>
                <w:sz w:val="24"/>
                <w:u w:val="none"/>
              </w:rPr>
              <w:t>deținerilor de instrumente proprii</w:t>
            </w:r>
            <w:r w:rsidRPr="003369B1">
              <w:rPr>
                <w:rStyle w:val="FormatvorlageInstructionsTabelleText"/>
                <w:rFonts w:ascii="Times New Roman" w:hAnsi="Times New Roman"/>
                <w:sz w:val="24"/>
              </w:rPr>
              <w:t xml:space="preserve"> de datorii eligibile, astfel cum sunt menționate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litera (a)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după caz, și a deținerilor de instrumente de fonduri proprii, astfel cum sunt menționate la articolul </w:t>
            </w:r>
            <w:r w:rsidRPr="000E732B">
              <w:rPr>
                <w:rStyle w:val="FormatvorlageInstructionsTabelleText"/>
                <w:rFonts w:ascii="Times New Roman" w:hAnsi="Times New Roman"/>
                <w:sz w:val="24"/>
              </w:rPr>
              <w:t>36</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litera (f), la articolul </w:t>
            </w:r>
            <w:r w:rsidRPr="000E732B">
              <w:rPr>
                <w:rStyle w:val="FormatvorlageInstructionsTabelleText"/>
                <w:rFonts w:ascii="Times New Roman" w:hAnsi="Times New Roman"/>
                <w:sz w:val="24"/>
              </w:rPr>
              <w:t>56</w:t>
            </w:r>
            <w:r w:rsidRPr="003369B1">
              <w:rPr>
                <w:rStyle w:val="FormatvorlageInstructionsTabelleText"/>
                <w:rFonts w:ascii="Times New Roman" w:hAnsi="Times New Roman"/>
                <w:sz w:val="24"/>
              </w:rPr>
              <w:t xml:space="preserve"> litera (a) și la articolul </w:t>
            </w:r>
            <w:r w:rsidRPr="000E732B">
              <w:rPr>
                <w:rStyle w:val="FormatvorlageInstructionsTabelleText"/>
                <w:rFonts w:ascii="Times New Roman" w:hAnsi="Times New Roman"/>
                <w:sz w:val="24"/>
              </w:rPr>
              <w:t>66</w:t>
            </w:r>
            <w:r w:rsidRPr="003369B1">
              <w:rPr>
                <w:rStyle w:val="FormatvorlageInstructionsTabelleText"/>
                <w:rFonts w:ascii="Times New Roman" w:hAnsi="Times New Roman"/>
                <w:sz w:val="24"/>
              </w:rPr>
              <w:t xml:space="preserve"> litera (a)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reglementate de legislația unei țări terțe și</w:t>
            </w:r>
          </w:p>
          <w:p w14:paraId="1FA67352" w14:textId="7CEE84DF" w:rsidR="00D544E6" w:rsidRPr="003369B1" w:rsidRDefault="000843F7" w:rsidP="009E5168">
            <w:pPr>
              <w:pStyle w:val="ListParagraph"/>
              <w:numPr>
                <w:ilvl w:val="0"/>
                <w:numId w:val="66"/>
              </w:numPr>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 xml:space="preserve">a </w:t>
            </w:r>
            <w:r w:rsidR="001C3C19" w:rsidRPr="003369B1">
              <w:rPr>
                <w:rStyle w:val="FormatvorlageInstructionsTabelleText"/>
                <w:rFonts w:ascii="Times New Roman" w:hAnsi="Times New Roman"/>
                <w:sz w:val="24"/>
              </w:rPr>
              <w:t>cuantumuril</w:t>
            </w:r>
            <w:r w:rsidRPr="003369B1">
              <w:rPr>
                <w:rStyle w:val="FormatvorlageInstructionsTabelleText"/>
                <w:rFonts w:ascii="Times New Roman" w:hAnsi="Times New Roman"/>
                <w:sz w:val="24"/>
              </w:rPr>
              <w:t>or</w:t>
            </w:r>
            <w:r w:rsidR="001C3C19" w:rsidRPr="003369B1">
              <w:rPr>
                <w:rStyle w:val="FormatvorlageInstructionsTabelleText"/>
                <w:rFonts w:ascii="Times New Roman" w:hAnsi="Times New Roman"/>
                <w:sz w:val="24"/>
              </w:rPr>
              <w:t xml:space="preserve"> aprobărilor ad-hoc neutilizate, în măsura în care aprobarea prealabilă vizează un instrument de fonduri proprii sau un instrument specific de datorii eligibil care este reglementat de legislația unei țări terțe.</w:t>
            </w:r>
          </w:p>
        </w:tc>
      </w:tr>
      <w:tr w:rsidR="00FB08AF" w:rsidRPr="003369B1" w14:paraId="5C23CDC9" w14:textId="77777777" w:rsidTr="000D5110">
        <w:tc>
          <w:tcPr>
            <w:tcW w:w="1129" w:type="dxa"/>
          </w:tcPr>
          <w:p w14:paraId="322DB7EE" w14:textId="42E1D608" w:rsidR="000D5110" w:rsidRPr="003369B1" w:rsidRDefault="000D511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0230</w:t>
            </w:r>
          </w:p>
        </w:tc>
        <w:tc>
          <w:tcPr>
            <w:tcW w:w="7620" w:type="dxa"/>
          </w:tcPr>
          <w:p w14:paraId="1EF5E394" w14:textId="7D7878B7" w:rsidR="000D5110" w:rsidRPr="003369B1" w:rsidRDefault="000D511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elemente care conțin o clauză de reducere a valorii contabile și de conversie, astfel cum se menționează la articolul </w:t>
            </w:r>
            <w:r w:rsidRPr="000E732B">
              <w:rPr>
                <w:rStyle w:val="InstructionsTabelleberschrift"/>
                <w:rFonts w:ascii="Times New Roman" w:hAnsi="Times New Roman"/>
                <w:sz w:val="24"/>
              </w:rPr>
              <w:t>55</w:t>
            </w:r>
            <w:r w:rsidRPr="003369B1">
              <w:rPr>
                <w:rStyle w:val="InstructionsTabelleberschrift"/>
                <w:rFonts w:ascii="Times New Roman" w:hAnsi="Times New Roman"/>
                <w:sz w:val="24"/>
              </w:rPr>
              <w:t xml:space="preserve"> din Directiva</w:t>
            </w:r>
            <w:r w:rsidR="00DB1167">
              <w:rPr>
                <w:rStyle w:val="InstructionsTabelleberschrift"/>
                <w:rFonts w:ascii="Times New Roman" w:hAnsi="Times New Roman"/>
                <w:sz w:val="24"/>
              </w:rPr>
              <w:t> </w:t>
            </w:r>
            <w:r w:rsidRPr="000E732B">
              <w:rPr>
                <w:rStyle w:val="InstructionsTabelleberschrift"/>
                <w:rFonts w:ascii="Times New Roman" w:hAnsi="Times New Roman"/>
                <w:sz w:val="24"/>
              </w:rPr>
              <w:t>2014</w:t>
            </w:r>
            <w:r w:rsidRPr="003369B1">
              <w:rPr>
                <w:rStyle w:val="InstructionsTabelleberschrift"/>
                <w:rFonts w:ascii="Times New Roman" w:hAnsi="Times New Roman"/>
                <w:sz w:val="24"/>
              </w:rPr>
              <w:t>/</w:t>
            </w:r>
            <w:r w:rsidRPr="000E732B">
              <w:rPr>
                <w:rStyle w:val="InstructionsTabelleberschrift"/>
                <w:rFonts w:ascii="Times New Roman" w:hAnsi="Times New Roman"/>
                <w:sz w:val="24"/>
              </w:rPr>
              <w:t>59</w:t>
            </w:r>
            <w:r w:rsidRPr="003369B1">
              <w:rPr>
                <w:rStyle w:val="InstructionsTabelleberschrift"/>
                <w:rFonts w:ascii="Times New Roman" w:hAnsi="Times New Roman"/>
                <w:sz w:val="24"/>
              </w:rPr>
              <w:t>/UE</w:t>
            </w:r>
          </w:p>
          <w:p w14:paraId="441346A2" w14:textId="77777777" w:rsidR="000D5110" w:rsidRPr="003369B1" w:rsidRDefault="000D5110"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Cuantumul fondurilor proprii și al datoriilor eligibile care sunt reglementate de legislația unei țări terțe și care conțin o clauză de reducere a valorii contabile și de conversie, astfel cum se menționează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 </w:t>
            </w:r>
            <w:r w:rsidRPr="003369B1">
              <w:rPr>
                <w:rStyle w:val="FormatvorlageInstructionsTabelleText"/>
                <w:rFonts w:ascii="Times New Roman" w:hAnsi="Times New Roman"/>
                <w:sz w:val="24"/>
              </w:rPr>
              <w:t xml:space="preserve">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r w:rsidRPr="003369B1">
              <w:rPr>
                <w:rStyle w:val="InstructionsTabelleberschrift"/>
                <w:rFonts w:ascii="Times New Roman" w:hAnsi="Times New Roman"/>
                <w:b w:val="0"/>
                <w:sz w:val="24"/>
                <w:u w:val="none"/>
              </w:rPr>
              <w:t>.</w:t>
            </w:r>
          </w:p>
          <w:p w14:paraId="51482315" w14:textId="77777777" w:rsidR="00D544E6" w:rsidRPr="003369B1" w:rsidRDefault="00D544E6" w:rsidP="00D544E6">
            <w:p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Cuantumurile raportate sunt cele rezultate după deducerea: </w:t>
            </w:r>
          </w:p>
          <w:p w14:paraId="5776B6EB" w14:textId="6CA86BCA" w:rsidR="00D544E6" w:rsidRPr="003369B1" w:rsidRDefault="008C19BD" w:rsidP="00D544E6">
            <w:pPr>
              <w:pStyle w:val="ListParagraph"/>
              <w:numPr>
                <w:ilvl w:val="0"/>
                <w:numId w:val="67"/>
              </w:numPr>
              <w:rPr>
                <w:rStyle w:val="FormatvorlageInstructionsTabelleText"/>
                <w:rFonts w:ascii="Times New Roman" w:hAnsi="Times New Roman"/>
                <w:sz w:val="24"/>
              </w:rPr>
            </w:pPr>
            <w:r w:rsidRPr="003369B1">
              <w:rPr>
                <w:rStyle w:val="InstructionsTabelleberschrift"/>
                <w:rFonts w:ascii="Times New Roman" w:hAnsi="Times New Roman"/>
                <w:b w:val="0"/>
                <w:sz w:val="24"/>
                <w:u w:val="none"/>
              </w:rPr>
              <w:t>deținerilor de instrumente proprii</w:t>
            </w:r>
            <w:r w:rsidRPr="003369B1">
              <w:rPr>
                <w:rStyle w:val="FormatvorlageInstructionsTabelleText"/>
                <w:rFonts w:ascii="Times New Roman" w:hAnsi="Times New Roman"/>
                <w:sz w:val="24"/>
              </w:rPr>
              <w:t xml:space="preserve"> de datorii eligibile, astfel cum sunt menționate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litera (a)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după caz, și a deținerilor de instrumente de fonduri proprii, astfel cum sunt menționate la articolul </w:t>
            </w:r>
            <w:r w:rsidRPr="000E732B">
              <w:rPr>
                <w:rStyle w:val="FormatvorlageInstructionsTabelleText"/>
                <w:rFonts w:ascii="Times New Roman" w:hAnsi="Times New Roman"/>
                <w:sz w:val="24"/>
              </w:rPr>
              <w:t>36</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litera (f), la articolul </w:t>
            </w:r>
            <w:r w:rsidRPr="000E732B">
              <w:rPr>
                <w:rStyle w:val="FormatvorlageInstructionsTabelleText"/>
                <w:rFonts w:ascii="Times New Roman" w:hAnsi="Times New Roman"/>
                <w:sz w:val="24"/>
              </w:rPr>
              <w:t>56</w:t>
            </w:r>
            <w:r w:rsidRPr="003369B1">
              <w:rPr>
                <w:rStyle w:val="FormatvorlageInstructionsTabelleText"/>
                <w:rFonts w:ascii="Times New Roman" w:hAnsi="Times New Roman"/>
                <w:sz w:val="24"/>
              </w:rPr>
              <w:t xml:space="preserve"> litera (a) și la articolul </w:t>
            </w:r>
            <w:r w:rsidRPr="000E732B">
              <w:rPr>
                <w:rStyle w:val="FormatvorlageInstructionsTabelleText"/>
                <w:rFonts w:ascii="Times New Roman" w:hAnsi="Times New Roman"/>
                <w:sz w:val="24"/>
              </w:rPr>
              <w:t>66</w:t>
            </w:r>
            <w:r w:rsidRPr="003369B1">
              <w:rPr>
                <w:rStyle w:val="FormatvorlageInstructionsTabelleText"/>
                <w:rFonts w:ascii="Times New Roman" w:hAnsi="Times New Roman"/>
                <w:sz w:val="24"/>
              </w:rPr>
              <w:t xml:space="preserve"> litera (a)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care sunt reglementate de legislația unei țări terțe și conțin o clauză de reducere a valorii contabile și de conversie, astfel cum se menționează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 și</w:t>
            </w:r>
          </w:p>
          <w:p w14:paraId="5A286E7E" w14:textId="27B31AB3" w:rsidR="00D544E6" w:rsidRPr="003369B1" w:rsidRDefault="001C3C19" w:rsidP="009E5168">
            <w:pPr>
              <w:pStyle w:val="ListParagraph"/>
              <w:numPr>
                <w:ilvl w:val="0"/>
                <w:numId w:val="67"/>
              </w:numPr>
              <w:rPr>
                <w:rStyle w:val="InstructionsTabelleberschrift"/>
                <w:rFonts w:ascii="Times New Roman" w:hAnsi="Times New Roman"/>
                <w:b w:val="0"/>
                <w:bCs w:val="0"/>
                <w:sz w:val="24"/>
              </w:rPr>
            </w:pPr>
            <w:r w:rsidRPr="003369B1">
              <w:rPr>
                <w:rStyle w:val="InstructionsTabelleberschrift"/>
                <w:rFonts w:ascii="Times New Roman" w:hAnsi="Times New Roman"/>
                <w:b w:val="0"/>
                <w:sz w:val="24"/>
                <w:u w:val="none"/>
              </w:rPr>
              <w:t xml:space="preserve">a cuantumurilor aprobărilor ad-hoc neutilizate, în măsura în care aprobarea vizează un instrument de fonduri proprii sau un instrument specific de datorii eligibil care este reglementat de legislația unei țări terțe și conține o clauză de reducere a valorii </w:t>
            </w:r>
            <w:r w:rsidRPr="003369B1">
              <w:rPr>
                <w:rStyle w:val="InstructionsTabelleberschrift"/>
                <w:rFonts w:ascii="Times New Roman" w:hAnsi="Times New Roman"/>
                <w:b w:val="0"/>
                <w:sz w:val="24"/>
                <w:u w:val="none"/>
              </w:rPr>
              <w:lastRenderedPageBreak/>
              <w:t xml:space="preserve">contabile și de conversie, astfel cum se menționează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p>
        </w:tc>
      </w:tr>
      <w:tr w:rsidR="00FB08AF" w:rsidRPr="003369B1" w14:paraId="520E2C77" w14:textId="77777777" w:rsidTr="00482729">
        <w:tc>
          <w:tcPr>
            <w:tcW w:w="1129" w:type="dxa"/>
          </w:tcPr>
          <w:p w14:paraId="6194C92E" w14:textId="711D1B3F" w:rsidR="00C725CB" w:rsidRPr="003369B1" w:rsidRDefault="00C725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0250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0290</w:t>
            </w:r>
          </w:p>
        </w:tc>
        <w:tc>
          <w:tcPr>
            <w:tcW w:w="7620" w:type="dxa"/>
          </w:tcPr>
          <w:p w14:paraId="1E3DF83A" w14:textId="77777777" w:rsidR="00C725CB" w:rsidRPr="003369B1" w:rsidRDefault="0097501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Alte datorii care pot face obiectul recapitalizării interne</w:t>
            </w:r>
          </w:p>
          <w:p w14:paraId="4B51FD1B" w14:textId="77777777" w:rsidR="00303127" w:rsidRPr="003369B1" w:rsidRDefault="00093411"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Entitățile care, la data raportării informațiilor respective, dețin cuantumuri ale fondurilor proprii și ale datoriilor eligibile de cel puțin </w:t>
            </w:r>
            <w:r w:rsidRPr="000E732B">
              <w:rPr>
                <w:rStyle w:val="InstructionsTabelleberschrift"/>
                <w:rFonts w:ascii="Times New Roman" w:hAnsi="Times New Roman"/>
                <w:b w:val="0"/>
                <w:sz w:val="24"/>
                <w:u w:val="none"/>
              </w:rPr>
              <w:t>150</w:t>
            </w:r>
            <w:r w:rsidRPr="003369B1">
              <w:rPr>
                <w:rStyle w:val="InstructionsTabelleberschrift"/>
                <w:rFonts w:ascii="Times New Roman" w:hAnsi="Times New Roman"/>
                <w:b w:val="0"/>
                <w:sz w:val="24"/>
                <w:u w:val="none"/>
              </w:rPr>
              <w:t xml:space="preserve"> % din cerința prevăzută la articolul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xml:space="preserve">) din </w:t>
            </w:r>
            <w:r w:rsidRPr="003369B1">
              <w:rPr>
                <w:rStyle w:val="FormatvorlageInstructionsTabelleText"/>
                <w:rFonts w:ascii="Times New Roman" w:hAnsi="Times New Roman"/>
                <w:sz w:val="24"/>
              </w:rPr>
              <w:t xml:space="preserve">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w:t>
            </w:r>
            <w:r w:rsidRPr="003369B1">
              <w:rPr>
                <w:rStyle w:val="InstructionsTabelleberschrift"/>
                <w:rFonts w:ascii="Times New Roman" w:hAnsi="Times New Roman"/>
                <w:b w:val="0"/>
                <w:sz w:val="24"/>
                <w:u w:val="none"/>
              </w:rPr>
              <w:t xml:space="preserve">sunt exceptate de la raportarea informațiilor de pe rândurile </w:t>
            </w:r>
            <w:r w:rsidRPr="000E732B">
              <w:rPr>
                <w:rStyle w:val="InstructionsTabelleberschrift"/>
                <w:rFonts w:ascii="Times New Roman" w:hAnsi="Times New Roman"/>
                <w:b w:val="0"/>
                <w:sz w:val="24"/>
                <w:u w:val="none"/>
              </w:rPr>
              <w:t>0250</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0290</w:t>
            </w:r>
            <w:r w:rsidRPr="003369B1">
              <w:rPr>
                <w:rStyle w:val="InstructionsTabelleberschrift"/>
                <w:rFonts w:ascii="Times New Roman" w:hAnsi="Times New Roman"/>
                <w:b w:val="0"/>
                <w:sz w:val="24"/>
                <w:u w:val="none"/>
              </w:rPr>
              <w:t>. Entitățile în cauză pot opta să raporteze respectivele informații în acest model pe bază voluntară.</w:t>
            </w:r>
          </w:p>
          <w:p w14:paraId="23F6E725" w14:textId="074096E2" w:rsidR="00CA024E" w:rsidRPr="003369B1" w:rsidRDefault="00CA024E"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Cuantumurile aprobărilor prealabile neutilizate, în măsura în care aprobarea vizează un instrument de datorii eligibil, sunt considerate alte datorii care pot face obiectul recapitalizării interne în sensul acestor rânduri. </w:t>
            </w:r>
          </w:p>
        </w:tc>
      </w:tr>
      <w:tr w:rsidR="00FB08AF" w:rsidRPr="003369B1" w14:paraId="42F97DBF" w14:textId="77777777" w:rsidTr="00482729">
        <w:tc>
          <w:tcPr>
            <w:tcW w:w="1129" w:type="dxa"/>
          </w:tcPr>
          <w:p w14:paraId="3162371B" w14:textId="2087A44F" w:rsidR="00975018" w:rsidRPr="003369B1" w:rsidRDefault="0097501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0250</w:t>
            </w:r>
          </w:p>
        </w:tc>
        <w:tc>
          <w:tcPr>
            <w:tcW w:w="7620" w:type="dxa"/>
          </w:tcPr>
          <w:p w14:paraId="5DF67F30" w14:textId="4A1B3CDE" w:rsidR="00975018" w:rsidRPr="003369B1" w:rsidRDefault="0097501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Alte datorii care pot face obiectul recapitalizării interne</w:t>
            </w:r>
          </w:p>
          <w:p w14:paraId="13517B1C" w14:textId="143C0711" w:rsidR="007705FD" w:rsidRPr="003369B1" w:rsidRDefault="00810D53"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Cuantumul datoriilor care pot face obiectul recapitalizării interne, astfel cum sunt definite la articolul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xml:space="preserve">) punctul </w:t>
            </w:r>
            <w:r w:rsidRPr="000E732B">
              <w:rPr>
                <w:rStyle w:val="InstructionsTabelleberschrift"/>
                <w:rFonts w:ascii="Times New Roman" w:hAnsi="Times New Roman"/>
                <w:b w:val="0"/>
                <w:sz w:val="24"/>
                <w:u w:val="none"/>
              </w:rPr>
              <w:t>71</w:t>
            </w:r>
            <w:r w:rsidRPr="003369B1">
              <w:rPr>
                <w:rStyle w:val="InstructionsTabelleberschrift"/>
                <w:rFonts w:ascii="Times New Roman" w:hAnsi="Times New Roman"/>
                <w:b w:val="0"/>
                <w:sz w:val="24"/>
                <w:u w:val="none"/>
              </w:rPr>
              <w:t xml:space="preserve"> din</w:t>
            </w:r>
            <w:r w:rsidRPr="003369B1">
              <w:rPr>
                <w:rStyle w:val="FormatvorlageInstructionsTabelleText"/>
                <w:rFonts w:ascii="Times New Roman" w:hAnsi="Times New Roman"/>
                <w:sz w:val="24"/>
              </w:rPr>
              <w:t xml:space="preserve">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r w:rsidRPr="003369B1">
              <w:rPr>
                <w:rStyle w:val="InstructionsTabelleberschrift"/>
                <w:rFonts w:ascii="Times New Roman" w:hAnsi="Times New Roman"/>
                <w:b w:val="0"/>
                <w:sz w:val="24"/>
                <w:u w:val="none"/>
              </w:rPr>
              <w:t xml:space="preserve">, care nu sunt incluse în fondurile proprii și în datoriile eligibile în conformitate cu articolul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b din directiva menționată.</w:t>
            </w:r>
          </w:p>
          <w:p w14:paraId="1FE8D9D5" w14:textId="092D6931" w:rsidR="000B5B4D" w:rsidRPr="003369B1" w:rsidRDefault="000B5B4D" w:rsidP="00E36728">
            <w:pPr>
              <w:pStyle w:val="InstructionsText"/>
              <w:rPr>
                <w:rStyle w:val="InstructionsTabelleberschrift"/>
                <w:rFonts w:ascii="Times New Roman" w:hAnsi="Times New Roman"/>
                <w:b w:val="0"/>
                <w:sz w:val="24"/>
                <w:u w:val="none"/>
                <w:lang w:eastAsia="en-US"/>
              </w:rPr>
            </w:pPr>
          </w:p>
        </w:tc>
      </w:tr>
      <w:tr w:rsidR="00FB08AF" w:rsidRPr="003369B1" w14:paraId="5A270F57" w14:textId="77777777" w:rsidTr="00482729">
        <w:tc>
          <w:tcPr>
            <w:tcW w:w="1129" w:type="dxa"/>
          </w:tcPr>
          <w:p w14:paraId="4AC52576" w14:textId="6D98DAFD" w:rsidR="00975018" w:rsidRPr="003369B1" w:rsidRDefault="0097501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0260</w:t>
            </w:r>
          </w:p>
        </w:tc>
        <w:tc>
          <w:tcPr>
            <w:tcW w:w="7620" w:type="dxa"/>
          </w:tcPr>
          <w:p w14:paraId="7CF081FC" w14:textId="7743924C" w:rsidR="00975018" w:rsidRPr="003369B1" w:rsidRDefault="000B5B4D"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reglementate de legislația unei țări terțe</w:t>
            </w:r>
          </w:p>
          <w:p w14:paraId="083AFDCB" w14:textId="463FBABB" w:rsidR="000B5B4D" w:rsidRPr="003369B1" w:rsidRDefault="000B5B4D"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Cuantumul altor datorii care pot face obiectul recapitalizării interne și care sunt reglementate de legislația unei țări terțe, astfel cum se menționează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 </w:t>
            </w:r>
            <w:r w:rsidRPr="003369B1">
              <w:t xml:space="preserve">Directiva </w:t>
            </w:r>
            <w:r w:rsidRPr="000E732B">
              <w:t>2014</w:t>
            </w:r>
            <w:r w:rsidRPr="003369B1">
              <w:t>/</w:t>
            </w:r>
            <w:r w:rsidRPr="000E732B">
              <w:t>59</w:t>
            </w:r>
            <w:r w:rsidRPr="003369B1">
              <w:t>/UE</w:t>
            </w:r>
            <w:r w:rsidRPr="003369B1">
              <w:rPr>
                <w:rStyle w:val="InstructionsTabelleberschrift"/>
                <w:rFonts w:ascii="Times New Roman" w:hAnsi="Times New Roman"/>
                <w:b w:val="0"/>
                <w:sz w:val="24"/>
                <w:u w:val="none"/>
              </w:rPr>
              <w:t>.</w:t>
            </w:r>
          </w:p>
        </w:tc>
      </w:tr>
      <w:tr w:rsidR="00FB08AF" w:rsidRPr="003369B1" w14:paraId="5EAA89AD" w14:textId="77777777" w:rsidTr="00482729">
        <w:tc>
          <w:tcPr>
            <w:tcW w:w="1129" w:type="dxa"/>
          </w:tcPr>
          <w:p w14:paraId="509F7041" w14:textId="18983768" w:rsidR="00975018" w:rsidRPr="003369B1" w:rsidRDefault="0097501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0270</w:t>
            </w:r>
          </w:p>
        </w:tc>
        <w:tc>
          <w:tcPr>
            <w:tcW w:w="7620" w:type="dxa"/>
          </w:tcPr>
          <w:p w14:paraId="6C3DE5F1" w14:textId="31C6CA86" w:rsidR="00975018" w:rsidRPr="003369B1" w:rsidRDefault="000B5B4D"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elemente care conțin o clauză de reducere a valorii contabile și de conversie, astfel cum se menționează la articolul </w:t>
            </w:r>
            <w:r w:rsidRPr="000E732B">
              <w:rPr>
                <w:rStyle w:val="InstructionsTabelleberschrift"/>
                <w:rFonts w:ascii="Times New Roman" w:hAnsi="Times New Roman"/>
                <w:sz w:val="24"/>
              </w:rPr>
              <w:t>55</w:t>
            </w:r>
            <w:r w:rsidRPr="003369B1">
              <w:rPr>
                <w:rStyle w:val="InstructionsTabelleberschrift"/>
                <w:rFonts w:ascii="Times New Roman" w:hAnsi="Times New Roman"/>
                <w:sz w:val="24"/>
              </w:rPr>
              <w:t xml:space="preserve"> din Directiva </w:t>
            </w:r>
            <w:r w:rsidRPr="000E732B">
              <w:rPr>
                <w:rStyle w:val="InstructionsTabelleberschrift"/>
                <w:rFonts w:ascii="Times New Roman" w:hAnsi="Times New Roman"/>
                <w:sz w:val="24"/>
              </w:rPr>
              <w:t>2014</w:t>
            </w:r>
            <w:r w:rsidRPr="003369B1">
              <w:rPr>
                <w:rStyle w:val="InstructionsTabelleberschrift"/>
                <w:rFonts w:ascii="Times New Roman" w:hAnsi="Times New Roman"/>
                <w:sz w:val="24"/>
              </w:rPr>
              <w:t>/</w:t>
            </w:r>
            <w:r w:rsidRPr="000E732B">
              <w:rPr>
                <w:rStyle w:val="InstructionsTabelleberschrift"/>
                <w:rFonts w:ascii="Times New Roman" w:hAnsi="Times New Roman"/>
                <w:sz w:val="24"/>
              </w:rPr>
              <w:t>59</w:t>
            </w:r>
            <w:r w:rsidRPr="003369B1">
              <w:rPr>
                <w:rStyle w:val="InstructionsTabelleberschrift"/>
                <w:rFonts w:ascii="Times New Roman" w:hAnsi="Times New Roman"/>
                <w:sz w:val="24"/>
              </w:rPr>
              <w:t>/UE</w:t>
            </w:r>
          </w:p>
          <w:p w14:paraId="0FA24129" w14:textId="7C351D54" w:rsidR="000B5B4D" w:rsidRPr="003369B1" w:rsidRDefault="002A4F17"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b w:val="0"/>
                <w:sz w:val="24"/>
                <w:u w:val="none"/>
              </w:rPr>
              <w:t xml:space="preserve">Cuantumul altor datorii care pot face obiectul recapitalizării interne, care sunt reglementate de legislația unei țări terțe și care conțin o clauză de reducere a valorii contabile și de conversie, astfel cum se menționează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p>
        </w:tc>
      </w:tr>
      <w:tr w:rsidR="00FB08AF" w:rsidRPr="003369B1" w14:paraId="73B1588C" w14:textId="77777777" w:rsidTr="00482729">
        <w:tc>
          <w:tcPr>
            <w:tcW w:w="1129" w:type="dxa"/>
          </w:tcPr>
          <w:p w14:paraId="7ADCB31C" w14:textId="569C6F29" w:rsidR="00EC3749" w:rsidRPr="003369B1" w:rsidRDefault="00EC374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0280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0290</w:t>
            </w:r>
          </w:p>
        </w:tc>
        <w:tc>
          <w:tcPr>
            <w:tcW w:w="7620" w:type="dxa"/>
          </w:tcPr>
          <w:p w14:paraId="7FD04343" w14:textId="76053762" w:rsidR="00EC3749" w:rsidRPr="003369B1" w:rsidRDefault="00EC3749"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Defalcarea altor datorii care pot face obiectul recapitalizării interne în funcție de scadența reziduală</w:t>
            </w:r>
          </w:p>
        </w:tc>
      </w:tr>
      <w:tr w:rsidR="00FB08AF" w:rsidRPr="003369B1" w14:paraId="67A079B9" w14:textId="77777777" w:rsidTr="00482729">
        <w:tc>
          <w:tcPr>
            <w:tcW w:w="1129" w:type="dxa"/>
          </w:tcPr>
          <w:p w14:paraId="5EEE6C29" w14:textId="2CD6E6B3" w:rsidR="00EC3749" w:rsidRPr="003369B1" w:rsidRDefault="00EC374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0280</w:t>
            </w:r>
          </w:p>
        </w:tc>
        <w:tc>
          <w:tcPr>
            <w:tcW w:w="7620" w:type="dxa"/>
          </w:tcPr>
          <w:p w14:paraId="7BB8479E" w14:textId="1277B407" w:rsidR="00EC3749" w:rsidRPr="003369B1" w:rsidRDefault="00EC3749" w:rsidP="00E36728">
            <w:pPr>
              <w:pStyle w:val="InstructionsText"/>
              <w:rPr>
                <w:rStyle w:val="InstructionsTabelleberschrift"/>
                <w:rFonts w:ascii="Times New Roman" w:hAnsi="Times New Roman"/>
                <w:b w:val="0"/>
                <w:sz w:val="24"/>
              </w:rPr>
            </w:pPr>
            <w:r w:rsidRPr="003369B1">
              <w:t xml:space="preserve">Scadență reziduală &lt; </w:t>
            </w:r>
            <w:r w:rsidRPr="000E732B">
              <w:t>1</w:t>
            </w:r>
            <w:r w:rsidRPr="003369B1">
              <w:t xml:space="preserve"> an</w:t>
            </w:r>
          </w:p>
        </w:tc>
      </w:tr>
      <w:tr w:rsidR="00FB08AF" w:rsidRPr="003369B1" w14:paraId="525A1AA1" w14:textId="77777777" w:rsidTr="00482729">
        <w:tc>
          <w:tcPr>
            <w:tcW w:w="1129" w:type="dxa"/>
          </w:tcPr>
          <w:p w14:paraId="4FAE69C0" w14:textId="1CECBCB2" w:rsidR="00EC3749" w:rsidRPr="003369B1" w:rsidRDefault="00EC374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0285</w:t>
            </w:r>
          </w:p>
        </w:tc>
        <w:tc>
          <w:tcPr>
            <w:tcW w:w="7620" w:type="dxa"/>
          </w:tcPr>
          <w:p w14:paraId="711BCB7B" w14:textId="7195CB9C" w:rsidR="00EC3749" w:rsidRPr="003369B1" w:rsidRDefault="00EC3749" w:rsidP="00E36728">
            <w:pPr>
              <w:pStyle w:val="InstructionsText"/>
              <w:rPr>
                <w:rStyle w:val="InstructionsTabelleberschrift"/>
                <w:rFonts w:ascii="Times New Roman" w:hAnsi="Times New Roman"/>
                <w:b w:val="0"/>
                <w:sz w:val="24"/>
              </w:rPr>
            </w:pPr>
            <w:r w:rsidRPr="003369B1">
              <w:t xml:space="preserve">Scadență reziduală &gt;= </w:t>
            </w:r>
            <w:r w:rsidRPr="000E732B">
              <w:t>1</w:t>
            </w:r>
            <w:r w:rsidRPr="003369B1">
              <w:t xml:space="preserve"> an și &lt; </w:t>
            </w:r>
            <w:r w:rsidRPr="000E732B">
              <w:t>2</w:t>
            </w:r>
            <w:r w:rsidRPr="003369B1">
              <w:t xml:space="preserve"> ani</w:t>
            </w:r>
          </w:p>
        </w:tc>
      </w:tr>
      <w:tr w:rsidR="00FB08AF" w:rsidRPr="003369B1" w14:paraId="2321B833" w14:textId="77777777" w:rsidTr="00482729">
        <w:tc>
          <w:tcPr>
            <w:tcW w:w="1129" w:type="dxa"/>
          </w:tcPr>
          <w:p w14:paraId="23750752" w14:textId="4414C85A" w:rsidR="00EC3749" w:rsidRPr="003369B1" w:rsidRDefault="00EC374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0290</w:t>
            </w:r>
          </w:p>
        </w:tc>
        <w:tc>
          <w:tcPr>
            <w:tcW w:w="7620" w:type="dxa"/>
          </w:tcPr>
          <w:p w14:paraId="5BA6A556" w14:textId="4CC49FD3" w:rsidR="00EC3749" w:rsidRPr="003369B1" w:rsidRDefault="00EC3749" w:rsidP="00E36728">
            <w:pPr>
              <w:pStyle w:val="InstructionsText"/>
              <w:rPr>
                <w:rStyle w:val="InstructionsTabelleberschrift"/>
                <w:rFonts w:ascii="Times New Roman" w:hAnsi="Times New Roman"/>
                <w:b w:val="0"/>
                <w:sz w:val="24"/>
              </w:rPr>
            </w:pPr>
            <w:r w:rsidRPr="003369B1">
              <w:t xml:space="preserve">Scadență reziduală &gt;= </w:t>
            </w:r>
            <w:r w:rsidRPr="000E732B">
              <w:t>2</w:t>
            </w:r>
            <w:r w:rsidRPr="003369B1">
              <w:t xml:space="preserve"> ani</w:t>
            </w:r>
          </w:p>
        </w:tc>
      </w:tr>
      <w:tr w:rsidR="00FB08AF" w:rsidRPr="003369B1" w14:paraId="5FBFB25C" w14:textId="77777777" w:rsidTr="00482729">
        <w:tc>
          <w:tcPr>
            <w:tcW w:w="1129" w:type="dxa"/>
          </w:tcPr>
          <w:p w14:paraId="0BAE42F4" w14:textId="274A17ED" w:rsidR="00CC7A43" w:rsidRPr="003369B1" w:rsidRDefault="00CC7A43"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0300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0360</w:t>
            </w:r>
          </w:p>
        </w:tc>
        <w:tc>
          <w:tcPr>
            <w:tcW w:w="7620" w:type="dxa"/>
          </w:tcPr>
          <w:p w14:paraId="374B5319" w14:textId="4410DC5B" w:rsidR="00CC7A43" w:rsidRPr="003369B1" w:rsidRDefault="00CC7A43"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Rate și derogări privind subordonarea</w:t>
            </w:r>
          </w:p>
        </w:tc>
      </w:tr>
      <w:tr w:rsidR="00FB08AF" w:rsidRPr="003369B1" w14:paraId="05DC925B" w14:textId="77777777" w:rsidTr="00482729">
        <w:tc>
          <w:tcPr>
            <w:tcW w:w="1129" w:type="dxa"/>
          </w:tcPr>
          <w:p w14:paraId="3A493DAB" w14:textId="387626B0" w:rsidR="00A0358A" w:rsidRPr="003369B1" w:rsidRDefault="00A0358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0300</w:t>
            </w:r>
          </w:p>
        </w:tc>
        <w:tc>
          <w:tcPr>
            <w:tcW w:w="7620" w:type="dxa"/>
          </w:tcPr>
          <w:p w14:paraId="63757942" w14:textId="1ACF8B54" w:rsidR="00A0358A" w:rsidRPr="003369B1" w:rsidRDefault="00A0358A"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Fondurile proprii și datoriile eligibile ca procent din TREA</w:t>
            </w:r>
          </w:p>
          <w:p w14:paraId="26CF9D91" w14:textId="3FD820A0" w:rsidR="00A0358A" w:rsidRPr="003369B1" w:rsidRDefault="00A0358A" w:rsidP="00E36728">
            <w:pPr>
              <w:pStyle w:val="InstructionsText"/>
              <w:rPr>
                <w:rStyle w:val="InstructionsTabelleberschrift"/>
                <w:rFonts w:ascii="Times New Roman" w:hAnsi="Times New Roman"/>
                <w:sz w:val="24"/>
                <w:u w:val="none"/>
              </w:rPr>
            </w:pPr>
            <w:r w:rsidRPr="003369B1">
              <w:rPr>
                <w:rStyle w:val="InstructionsTabelleberschrift"/>
                <w:rFonts w:ascii="Times New Roman" w:hAnsi="Times New Roman"/>
                <w:b w:val="0"/>
                <w:sz w:val="24"/>
                <w:u w:val="none"/>
              </w:rPr>
              <w:t xml:space="preserve">În sensul acestui rând, cuantumul fondurilor proprii și al datoriilor eligibile care este raportat pe rândul </w:t>
            </w:r>
            <w:r w:rsidRPr="000E732B">
              <w:rPr>
                <w:rStyle w:val="InstructionsTabelleberschrift"/>
                <w:rFonts w:ascii="Times New Roman" w:hAnsi="Times New Roman"/>
                <w:b w:val="0"/>
                <w:sz w:val="24"/>
                <w:u w:val="none"/>
              </w:rPr>
              <w:t>0200</w:t>
            </w:r>
            <w:r w:rsidRPr="003369B1">
              <w:rPr>
                <w:rStyle w:val="InstructionsTabelleberschrift"/>
                <w:rFonts w:ascii="Times New Roman" w:hAnsi="Times New Roman"/>
                <w:b w:val="0"/>
                <w:sz w:val="24"/>
                <w:u w:val="none"/>
              </w:rPr>
              <w:t xml:space="preserve"> se exprimă ca procent din cuantumul total al expunerii la risc calculat în conformitate cu articolul </w:t>
            </w:r>
            <w:r w:rsidRPr="000E732B">
              <w:rPr>
                <w:rStyle w:val="InstructionsTabelleberschrift"/>
                <w:rFonts w:ascii="Times New Roman" w:hAnsi="Times New Roman"/>
                <w:b w:val="0"/>
                <w:sz w:val="24"/>
                <w:u w:val="none"/>
              </w:rPr>
              <w:t>92</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3</w:t>
            </w:r>
            <w:r w:rsidRPr="003369B1">
              <w:rPr>
                <w:rStyle w:val="InstructionsTabelleberschrift"/>
                <w:rFonts w:ascii="Times New Roman" w:hAnsi="Times New Roman"/>
                <w:b w:val="0"/>
                <w:sz w:val="24"/>
                <w:u w:val="none"/>
              </w:rPr>
              <w:t>) din Regulamentul (UE) nr.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w:t>
            </w:r>
          </w:p>
        </w:tc>
      </w:tr>
      <w:tr w:rsidR="00FB08AF" w:rsidRPr="003369B1" w14:paraId="3B43F132" w14:textId="77777777" w:rsidTr="00482729">
        <w:tc>
          <w:tcPr>
            <w:tcW w:w="1129" w:type="dxa"/>
          </w:tcPr>
          <w:p w14:paraId="6C4C71A0" w14:textId="30311B7C" w:rsidR="00A0358A" w:rsidRPr="003369B1" w:rsidRDefault="002B698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0310</w:t>
            </w:r>
          </w:p>
        </w:tc>
        <w:tc>
          <w:tcPr>
            <w:tcW w:w="7620" w:type="dxa"/>
          </w:tcPr>
          <w:p w14:paraId="19FBD071" w14:textId="77777777" w:rsidR="00A0358A" w:rsidRPr="003369B1" w:rsidRDefault="002B698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fonduri proprii și datorii subordonate</w:t>
            </w:r>
          </w:p>
          <w:p w14:paraId="4BB00887" w14:textId="054D6A44" w:rsidR="002B6980" w:rsidRPr="003369B1" w:rsidRDefault="002B6980" w:rsidP="00E36728">
            <w:pPr>
              <w:pStyle w:val="InstructionsText"/>
              <w:rPr>
                <w:rStyle w:val="InstructionsTabelleberschrift"/>
                <w:rFonts w:ascii="Times New Roman" w:hAnsi="Times New Roman"/>
                <w:sz w:val="24"/>
                <w:u w:val="none"/>
              </w:rPr>
            </w:pPr>
            <w:r w:rsidRPr="003369B1">
              <w:rPr>
                <w:rStyle w:val="InstructionsTabelleberschrift"/>
                <w:rFonts w:ascii="Times New Roman" w:hAnsi="Times New Roman"/>
                <w:b w:val="0"/>
                <w:sz w:val="24"/>
                <w:u w:val="none"/>
              </w:rPr>
              <w:t xml:space="preserve">În sensul acestui rând, cuantumul fondurilor proprii și al datoriilor eligibile subordonate care este raportat pe rândul </w:t>
            </w:r>
            <w:r w:rsidRPr="000E732B">
              <w:rPr>
                <w:rStyle w:val="InstructionsTabelleberschrift"/>
                <w:rFonts w:ascii="Times New Roman" w:hAnsi="Times New Roman"/>
                <w:b w:val="0"/>
                <w:sz w:val="24"/>
                <w:u w:val="none"/>
              </w:rPr>
              <w:t>0210</w:t>
            </w:r>
            <w:r w:rsidRPr="003369B1">
              <w:rPr>
                <w:rStyle w:val="InstructionsTabelleberschrift"/>
                <w:rFonts w:ascii="Times New Roman" w:hAnsi="Times New Roman"/>
                <w:b w:val="0"/>
                <w:sz w:val="24"/>
                <w:u w:val="none"/>
              </w:rPr>
              <w:t xml:space="preserve"> se exprimă ca procent din cuantumul total al expunerii la risc calculat în conformitate cu articolul </w:t>
            </w:r>
            <w:r w:rsidRPr="000E732B">
              <w:rPr>
                <w:rStyle w:val="InstructionsTabelleberschrift"/>
                <w:rFonts w:ascii="Times New Roman" w:hAnsi="Times New Roman"/>
                <w:b w:val="0"/>
                <w:sz w:val="24"/>
                <w:u w:val="none"/>
              </w:rPr>
              <w:t>92</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3</w:t>
            </w:r>
            <w:r w:rsidRPr="003369B1">
              <w:rPr>
                <w:rStyle w:val="InstructionsTabelleberschrift"/>
                <w:rFonts w:ascii="Times New Roman" w:hAnsi="Times New Roman"/>
                <w:b w:val="0"/>
                <w:sz w:val="24"/>
                <w:u w:val="none"/>
              </w:rPr>
              <w:t>)</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InstructionsTabelleberschrift"/>
                <w:rFonts w:ascii="Times New Roman" w:hAnsi="Times New Roman"/>
                <w:b w:val="0"/>
                <w:sz w:val="24"/>
                <w:u w:val="none"/>
              </w:rPr>
              <w:t>.</w:t>
            </w:r>
          </w:p>
        </w:tc>
      </w:tr>
      <w:tr w:rsidR="00FB08AF" w:rsidRPr="003369B1" w14:paraId="7D1F0DD3" w14:textId="77777777" w:rsidTr="00482729">
        <w:tc>
          <w:tcPr>
            <w:tcW w:w="1129" w:type="dxa"/>
          </w:tcPr>
          <w:p w14:paraId="5FAADABD" w14:textId="4C7009D5" w:rsidR="00A0358A" w:rsidRPr="003369B1" w:rsidRDefault="00A0358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0320</w:t>
            </w:r>
          </w:p>
        </w:tc>
        <w:tc>
          <w:tcPr>
            <w:tcW w:w="7620" w:type="dxa"/>
          </w:tcPr>
          <w:p w14:paraId="3AA50C32" w14:textId="102EF905" w:rsidR="002B6980" w:rsidRPr="003369B1" w:rsidRDefault="002B698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Fondurile proprii și datoriile eligibile ca procent din TEM</w:t>
            </w:r>
          </w:p>
          <w:p w14:paraId="389667F6" w14:textId="3967E8FF" w:rsidR="00A0358A" w:rsidRPr="003369B1" w:rsidRDefault="00A0358A" w:rsidP="00E36728">
            <w:pPr>
              <w:pStyle w:val="InstructionsText"/>
              <w:rPr>
                <w:rStyle w:val="InstructionsTabelleberschrift"/>
                <w:rFonts w:ascii="Times New Roman" w:hAnsi="Times New Roman"/>
                <w:sz w:val="24"/>
                <w:u w:val="none"/>
              </w:rPr>
            </w:pPr>
            <w:r w:rsidRPr="003369B1">
              <w:rPr>
                <w:rStyle w:val="InstructionsTabelleberschrift"/>
                <w:rFonts w:ascii="Times New Roman" w:hAnsi="Times New Roman"/>
                <w:b w:val="0"/>
                <w:sz w:val="24"/>
                <w:u w:val="none"/>
              </w:rPr>
              <w:t xml:space="preserve">În sensul acestui rând, cuantumul fondurilor proprii și al datoriilor eligibile care este raportat pe rândul </w:t>
            </w:r>
            <w:r w:rsidRPr="000E732B">
              <w:rPr>
                <w:rStyle w:val="InstructionsTabelleberschrift"/>
                <w:rFonts w:ascii="Times New Roman" w:hAnsi="Times New Roman"/>
                <w:b w:val="0"/>
                <w:sz w:val="24"/>
                <w:u w:val="none"/>
              </w:rPr>
              <w:t>0200</w:t>
            </w:r>
            <w:r w:rsidRPr="003369B1">
              <w:rPr>
                <w:rStyle w:val="InstructionsTabelleberschrift"/>
                <w:rFonts w:ascii="Times New Roman" w:hAnsi="Times New Roman"/>
                <w:b w:val="0"/>
                <w:sz w:val="24"/>
                <w:u w:val="none"/>
              </w:rPr>
              <w:t xml:space="preserve"> se exprimă ca procent din indicatorul de măsurare a expunerii totale calculat în conformitate cu articolul </w:t>
            </w:r>
            <w:r w:rsidRPr="000E732B">
              <w:rPr>
                <w:rStyle w:val="InstructionsTabelleberschrift"/>
                <w:rFonts w:ascii="Times New Roman" w:hAnsi="Times New Roman"/>
                <w:b w:val="0"/>
                <w:sz w:val="24"/>
                <w:u w:val="none"/>
              </w:rPr>
              <w:t>429</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4</w:t>
            </w:r>
            <w:r w:rsidRPr="003369B1">
              <w:rPr>
                <w:rStyle w:val="InstructionsTabelleberschrift"/>
                <w:rFonts w:ascii="Times New Roman" w:hAnsi="Times New Roman"/>
                <w:b w:val="0"/>
                <w:sz w:val="24"/>
                <w:u w:val="none"/>
              </w:rPr>
              <w:t xml:space="preserve">) și cu articolul </w:t>
            </w:r>
            <w:r w:rsidRPr="000E732B">
              <w:rPr>
                <w:rStyle w:val="InstructionsTabelleberschrift"/>
                <w:rFonts w:ascii="Times New Roman" w:hAnsi="Times New Roman"/>
                <w:b w:val="0"/>
                <w:sz w:val="24"/>
                <w:u w:val="none"/>
              </w:rPr>
              <w:t>429</w:t>
            </w:r>
            <w:r w:rsidRPr="003369B1">
              <w:rPr>
                <w:rStyle w:val="InstructionsTabelleberschrift"/>
                <w:rFonts w:ascii="Times New Roman" w:hAnsi="Times New Roman"/>
                <w:b w:val="0"/>
                <w:sz w:val="24"/>
                <w:u w:val="none"/>
              </w:rPr>
              <w:t>a</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InstructionsTabelleberschrift"/>
                <w:rFonts w:ascii="Times New Roman" w:hAnsi="Times New Roman"/>
                <w:b w:val="0"/>
                <w:sz w:val="24"/>
                <w:u w:val="none"/>
              </w:rPr>
              <w:t>.</w:t>
            </w:r>
          </w:p>
        </w:tc>
      </w:tr>
      <w:tr w:rsidR="00FB08AF" w:rsidRPr="003369B1" w14:paraId="2603BE6A" w14:textId="77777777" w:rsidTr="00C90338">
        <w:tc>
          <w:tcPr>
            <w:tcW w:w="1129" w:type="dxa"/>
          </w:tcPr>
          <w:p w14:paraId="70C4E830" w14:textId="2D563F10" w:rsidR="002B6980" w:rsidRPr="003369B1" w:rsidRDefault="002B698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0330</w:t>
            </w:r>
          </w:p>
        </w:tc>
        <w:tc>
          <w:tcPr>
            <w:tcW w:w="7620" w:type="dxa"/>
          </w:tcPr>
          <w:p w14:paraId="4D0C5A18" w14:textId="77777777" w:rsidR="002B6980" w:rsidRPr="003369B1" w:rsidRDefault="002B698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fonduri proprii și datorii subordonate</w:t>
            </w:r>
          </w:p>
          <w:p w14:paraId="6DE930D8" w14:textId="1386471E" w:rsidR="002B6980" w:rsidRPr="003369B1" w:rsidRDefault="002B6980" w:rsidP="00E36728">
            <w:pPr>
              <w:pStyle w:val="InstructionsText"/>
              <w:rPr>
                <w:rStyle w:val="InstructionsTabelleberschrift"/>
                <w:rFonts w:ascii="Times New Roman" w:hAnsi="Times New Roman"/>
                <w:sz w:val="24"/>
                <w:u w:val="none"/>
              </w:rPr>
            </w:pPr>
            <w:r w:rsidRPr="003369B1">
              <w:rPr>
                <w:rStyle w:val="InstructionsTabelleberschrift"/>
                <w:rFonts w:ascii="Times New Roman" w:hAnsi="Times New Roman"/>
                <w:b w:val="0"/>
                <w:sz w:val="24"/>
                <w:u w:val="none"/>
              </w:rPr>
              <w:t xml:space="preserve">În sensul acestui rând, cuantumul fondurilor proprii și al datoriilor eligibile subordonate care este raportat pe rândul </w:t>
            </w:r>
            <w:r w:rsidRPr="000E732B">
              <w:rPr>
                <w:rStyle w:val="InstructionsTabelleberschrift"/>
                <w:rFonts w:ascii="Times New Roman" w:hAnsi="Times New Roman"/>
                <w:b w:val="0"/>
                <w:sz w:val="24"/>
                <w:u w:val="none"/>
              </w:rPr>
              <w:t>0210</w:t>
            </w:r>
            <w:r w:rsidRPr="003369B1">
              <w:rPr>
                <w:rStyle w:val="InstructionsTabelleberschrift"/>
                <w:rFonts w:ascii="Times New Roman" w:hAnsi="Times New Roman"/>
                <w:b w:val="0"/>
                <w:sz w:val="24"/>
                <w:u w:val="none"/>
              </w:rPr>
              <w:t xml:space="preserve"> se exprimă ca procent din indicatorul de măsurare a expunerii totale calculat în conformitate cu articolul </w:t>
            </w:r>
            <w:r w:rsidRPr="000E732B">
              <w:rPr>
                <w:rStyle w:val="InstructionsTabelleberschrift"/>
                <w:rFonts w:ascii="Times New Roman" w:hAnsi="Times New Roman"/>
                <w:b w:val="0"/>
                <w:sz w:val="24"/>
                <w:u w:val="none"/>
              </w:rPr>
              <w:t>429</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4</w:t>
            </w:r>
            <w:r w:rsidRPr="003369B1">
              <w:rPr>
                <w:rStyle w:val="InstructionsTabelleberschrift"/>
                <w:rFonts w:ascii="Times New Roman" w:hAnsi="Times New Roman"/>
                <w:b w:val="0"/>
                <w:sz w:val="24"/>
                <w:u w:val="none"/>
              </w:rPr>
              <w:t xml:space="preserve">) și cu articolul </w:t>
            </w:r>
            <w:r w:rsidRPr="000E732B">
              <w:rPr>
                <w:rStyle w:val="InstructionsTabelleberschrift"/>
                <w:rFonts w:ascii="Times New Roman" w:hAnsi="Times New Roman"/>
                <w:b w:val="0"/>
                <w:sz w:val="24"/>
                <w:u w:val="none"/>
              </w:rPr>
              <w:t>429</w:t>
            </w:r>
            <w:r w:rsidRPr="003369B1">
              <w:rPr>
                <w:rStyle w:val="InstructionsTabelleberschrift"/>
                <w:rFonts w:ascii="Times New Roman" w:hAnsi="Times New Roman"/>
                <w:b w:val="0"/>
                <w:sz w:val="24"/>
                <w:u w:val="none"/>
              </w:rPr>
              <w:t>a</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InstructionsTabelleberschrift"/>
                <w:rFonts w:ascii="Times New Roman" w:hAnsi="Times New Roman"/>
                <w:b w:val="0"/>
                <w:sz w:val="24"/>
                <w:u w:val="none"/>
              </w:rPr>
              <w:t>.</w:t>
            </w:r>
          </w:p>
        </w:tc>
      </w:tr>
      <w:tr w:rsidR="00FB08AF" w:rsidRPr="003369B1" w14:paraId="318821F0" w14:textId="77777777" w:rsidTr="00341BC3">
        <w:tc>
          <w:tcPr>
            <w:tcW w:w="1129" w:type="dxa"/>
          </w:tcPr>
          <w:p w14:paraId="62E1CCA0" w14:textId="4A8C2BD4" w:rsidR="004C2312" w:rsidRPr="003369B1" w:rsidRDefault="004C2312"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0340</w:t>
            </w:r>
          </w:p>
        </w:tc>
        <w:tc>
          <w:tcPr>
            <w:tcW w:w="7620" w:type="dxa"/>
          </w:tcPr>
          <w:p w14:paraId="0B740E04" w14:textId="56DB18DD" w:rsidR="004C2312" w:rsidRPr="003369B1" w:rsidRDefault="004C231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Se aplică derogarea privind subordonarea prevăzută la articolul </w:t>
            </w:r>
            <w:r w:rsidRPr="000E732B">
              <w:rPr>
                <w:rStyle w:val="InstructionsTabelleberschrift"/>
                <w:rFonts w:ascii="Times New Roman" w:hAnsi="Times New Roman"/>
                <w:sz w:val="24"/>
              </w:rPr>
              <w:t>72</w:t>
            </w:r>
            <w:r w:rsidRPr="003369B1">
              <w:rPr>
                <w:rStyle w:val="InstructionsTabelleberschrift"/>
                <w:rFonts w:ascii="Times New Roman" w:hAnsi="Times New Roman"/>
                <w:sz w:val="24"/>
              </w:rPr>
              <w:t>b alineatul (</w:t>
            </w:r>
            <w:r w:rsidRPr="000E732B">
              <w:rPr>
                <w:rStyle w:val="InstructionsTabelleberschrift"/>
                <w:rFonts w:ascii="Times New Roman" w:hAnsi="Times New Roman"/>
                <w:sz w:val="24"/>
              </w:rPr>
              <w:t>4</w:t>
            </w:r>
            <w:r w:rsidRPr="003369B1">
              <w:rPr>
                <w:rStyle w:val="InstructionsTabelleberschrift"/>
                <w:rFonts w:ascii="Times New Roman" w:hAnsi="Times New Roman"/>
                <w:sz w:val="24"/>
              </w:rPr>
              <w:t xml:space="preserve">) din Regulamentul (UE) nr. </w:t>
            </w:r>
            <w:r w:rsidRPr="000E732B">
              <w:rPr>
                <w:rStyle w:val="InstructionsTabelleberschrift"/>
                <w:rFonts w:ascii="Times New Roman" w:hAnsi="Times New Roman"/>
                <w:sz w:val="24"/>
              </w:rPr>
              <w:t>575</w:t>
            </w:r>
            <w:r w:rsidRPr="003369B1">
              <w:rPr>
                <w:rStyle w:val="InstructionsTabelleberschrift"/>
                <w:rFonts w:ascii="Times New Roman" w:hAnsi="Times New Roman"/>
                <w:sz w:val="24"/>
              </w:rPr>
              <w:t>/</w:t>
            </w:r>
            <w:r w:rsidRPr="000E732B">
              <w:rPr>
                <w:rStyle w:val="InstructionsTabelleberschrift"/>
                <w:rFonts w:ascii="Times New Roman" w:hAnsi="Times New Roman"/>
                <w:sz w:val="24"/>
              </w:rPr>
              <w:t>2013</w:t>
            </w:r>
            <w:r w:rsidRPr="003369B1">
              <w:rPr>
                <w:rStyle w:val="InstructionsTabelleberschrift"/>
                <w:rFonts w:ascii="Times New Roman" w:hAnsi="Times New Roman"/>
                <w:sz w:val="24"/>
              </w:rPr>
              <w:t xml:space="preserve">? (derogarea de </w:t>
            </w:r>
            <w:r w:rsidRPr="000E732B">
              <w:rPr>
                <w:rStyle w:val="InstructionsTabelleberschrift"/>
                <w:rFonts w:ascii="Times New Roman" w:hAnsi="Times New Roman"/>
                <w:sz w:val="24"/>
              </w:rPr>
              <w:t>5</w:t>
            </w:r>
            <w:r w:rsidRPr="003369B1">
              <w:rPr>
                <w:rStyle w:val="InstructionsTabelleberschrift"/>
                <w:rFonts w:ascii="Times New Roman" w:hAnsi="Times New Roman"/>
                <w:sz w:val="24"/>
              </w:rPr>
              <w:t> %)</w:t>
            </w:r>
          </w:p>
          <w:p w14:paraId="7E4A548A" w14:textId="0F07A0A9" w:rsidR="004C2312" w:rsidRPr="003369B1" w:rsidRDefault="004C2312"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Acest rând trebuie raportat numai de entitățile care fac obiectul cerinței privind fondurile proprii și datoriile eligibile pentru G-SII (cerința privind TLAC).</w:t>
            </w:r>
          </w:p>
          <w:p w14:paraId="049A2EF8" w14:textId="27BA3427" w:rsidR="004C2312" w:rsidRPr="003369B1" w:rsidRDefault="001C369A" w:rsidP="00341BC3">
            <w:pPr>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în care autoritatea de rezoluție permite ca datoriile să se califice drept instrumente de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entitatea raportoare indică „da” în coloana </w:t>
            </w:r>
            <w:r w:rsidRPr="000E732B">
              <w:rPr>
                <w:rStyle w:val="FormatvorlageInstructionsTabelleText"/>
                <w:rFonts w:ascii="Times New Roman" w:hAnsi="Times New Roman"/>
                <w:sz w:val="24"/>
              </w:rPr>
              <w:t>0020</w:t>
            </w:r>
            <w:r w:rsidRPr="003369B1">
              <w:rPr>
                <w:rStyle w:val="FormatvorlageInstructionsTabelleText"/>
                <w:rFonts w:ascii="Times New Roman" w:hAnsi="Times New Roman"/>
                <w:sz w:val="24"/>
              </w:rPr>
              <w:t>.</w:t>
            </w:r>
          </w:p>
          <w:p w14:paraId="2A0884E3" w14:textId="22D96245" w:rsidR="004C2312" w:rsidRPr="003369B1" w:rsidRDefault="00441D4D" w:rsidP="00341BC3">
            <w:pPr>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în care autoritatea de rezoluție nu permite ca datoriile să se califice drept instrumente de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entitatea raportoare indică „nu” în coloana </w:t>
            </w:r>
            <w:r w:rsidRPr="000E732B">
              <w:rPr>
                <w:rStyle w:val="FormatvorlageInstructionsTabelleText"/>
                <w:rFonts w:ascii="Times New Roman" w:hAnsi="Times New Roman"/>
                <w:sz w:val="24"/>
              </w:rPr>
              <w:t>0020</w:t>
            </w:r>
            <w:r w:rsidRPr="003369B1">
              <w:rPr>
                <w:rStyle w:val="FormatvorlageInstructionsTabelleText"/>
                <w:rFonts w:ascii="Times New Roman" w:hAnsi="Times New Roman"/>
                <w:sz w:val="24"/>
              </w:rPr>
              <w:t>.</w:t>
            </w:r>
          </w:p>
          <w:p w14:paraId="23DEB310" w14:textId="089BA898" w:rsidR="004C2312" w:rsidRPr="003369B1" w:rsidRDefault="004C2312" w:rsidP="00441D4D">
            <w:pPr>
              <w:rPr>
                <w:rStyle w:val="FormatvorlageInstructionsTabelleText"/>
                <w:rFonts w:ascii="Times New Roman" w:hAnsi="Times New Roman"/>
                <w:sz w:val="24"/>
              </w:rPr>
            </w:pPr>
            <w:r w:rsidRPr="003369B1">
              <w:rPr>
                <w:rStyle w:val="FormatvorlageInstructionsTabelleText"/>
                <w:rFonts w:ascii="Times New Roman" w:hAnsi="Times New Roman"/>
                <w:sz w:val="24"/>
              </w:rPr>
              <w:t>Întrucât derogările prevăzute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alineatele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se exclud reciproc, acest rând nu se completează dacă entitatea raportoare a completat {r</w:t>
            </w:r>
            <w:r w:rsidRPr="000E732B">
              <w:rPr>
                <w:rStyle w:val="FormatvorlageInstructionsTabelleText"/>
                <w:rFonts w:ascii="Times New Roman" w:hAnsi="Times New Roman"/>
                <w:sz w:val="24"/>
              </w:rPr>
              <w:t>0350</w:t>
            </w:r>
            <w:r w:rsidRPr="003369B1">
              <w:rPr>
                <w:rStyle w:val="FormatvorlageInstructionsTabelleText"/>
                <w:rFonts w:ascii="Times New Roman" w:hAnsi="Times New Roman"/>
                <w:sz w:val="24"/>
              </w:rPr>
              <w:t>}.</w:t>
            </w:r>
          </w:p>
        </w:tc>
      </w:tr>
      <w:tr w:rsidR="00FB08AF" w:rsidRPr="003369B1" w14:paraId="16166491" w14:textId="77777777" w:rsidTr="00C90338">
        <w:tc>
          <w:tcPr>
            <w:tcW w:w="1129" w:type="dxa"/>
          </w:tcPr>
          <w:p w14:paraId="1FA1A80C" w14:textId="15BD6414" w:rsidR="002B6980" w:rsidRPr="003369B1" w:rsidRDefault="002B698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0350</w:t>
            </w:r>
          </w:p>
        </w:tc>
        <w:tc>
          <w:tcPr>
            <w:tcW w:w="7620" w:type="dxa"/>
          </w:tcPr>
          <w:p w14:paraId="3509C99D" w14:textId="456757DC" w:rsidR="000418B8" w:rsidRPr="003369B1" w:rsidRDefault="000418B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Cuantumul agregat al instrumentelor de datorii eligibile nesubordonate permise în cazul în care se aplică opțiunea de subordonare prevăzută la articolul </w:t>
            </w:r>
            <w:r w:rsidRPr="000E732B">
              <w:rPr>
                <w:rStyle w:val="InstructionsTabelleberschrift"/>
                <w:rFonts w:ascii="Times New Roman" w:hAnsi="Times New Roman"/>
                <w:sz w:val="24"/>
              </w:rPr>
              <w:t>72</w:t>
            </w:r>
            <w:r w:rsidRPr="003369B1">
              <w:rPr>
                <w:rStyle w:val="InstructionsTabelleberschrift"/>
                <w:rFonts w:ascii="Times New Roman" w:hAnsi="Times New Roman"/>
                <w:sz w:val="24"/>
              </w:rPr>
              <w:t>b alineatul (</w:t>
            </w:r>
            <w:r w:rsidRPr="000E732B">
              <w:rPr>
                <w:rStyle w:val="InstructionsTabelleberschrift"/>
                <w:rFonts w:ascii="Times New Roman" w:hAnsi="Times New Roman"/>
                <w:sz w:val="24"/>
              </w:rPr>
              <w:t>3</w:t>
            </w:r>
            <w:r w:rsidRPr="003369B1">
              <w:rPr>
                <w:rStyle w:val="InstructionsTabelleberschrift"/>
                <w:rFonts w:ascii="Times New Roman" w:hAnsi="Times New Roman"/>
                <w:sz w:val="24"/>
              </w:rPr>
              <w:t>) din Regulamentul (UE) nr. </w:t>
            </w:r>
            <w:r w:rsidRPr="000E732B">
              <w:rPr>
                <w:rStyle w:val="InstructionsTabelleberschrift"/>
                <w:rFonts w:ascii="Times New Roman" w:hAnsi="Times New Roman"/>
                <w:sz w:val="24"/>
              </w:rPr>
              <w:t>575</w:t>
            </w:r>
            <w:r w:rsidRPr="003369B1">
              <w:rPr>
                <w:rStyle w:val="InstructionsTabelleberschrift"/>
                <w:rFonts w:ascii="Times New Roman" w:hAnsi="Times New Roman"/>
                <w:sz w:val="24"/>
              </w:rPr>
              <w:t>/</w:t>
            </w:r>
            <w:r w:rsidRPr="000E732B">
              <w:rPr>
                <w:rStyle w:val="InstructionsTabelleberschrift"/>
                <w:rFonts w:ascii="Times New Roman" w:hAnsi="Times New Roman"/>
                <w:sz w:val="24"/>
              </w:rPr>
              <w:t>2013</w:t>
            </w:r>
            <w:r w:rsidRPr="003369B1">
              <w:rPr>
                <w:rStyle w:val="InstructionsTabelleberschrift"/>
                <w:rFonts w:ascii="Times New Roman" w:hAnsi="Times New Roman"/>
                <w:sz w:val="24"/>
              </w:rPr>
              <w:t xml:space="preserve"> (derogare de maximum </w:t>
            </w:r>
            <w:r w:rsidRPr="000E732B">
              <w:rPr>
                <w:rStyle w:val="InstructionsTabelleberschrift"/>
                <w:rFonts w:ascii="Times New Roman" w:hAnsi="Times New Roman"/>
                <w:sz w:val="24"/>
              </w:rPr>
              <w:t>3</w:t>
            </w:r>
            <w:r w:rsidRPr="003369B1">
              <w:rPr>
                <w:rStyle w:val="InstructionsTabelleberschrift"/>
                <w:rFonts w:ascii="Times New Roman" w:hAnsi="Times New Roman"/>
                <w:sz w:val="24"/>
              </w:rPr>
              <w:t>,</w:t>
            </w:r>
            <w:r w:rsidRPr="000E732B">
              <w:rPr>
                <w:rStyle w:val="InstructionsTabelleberschrift"/>
                <w:rFonts w:ascii="Times New Roman" w:hAnsi="Times New Roman"/>
                <w:sz w:val="24"/>
              </w:rPr>
              <w:t>5</w:t>
            </w:r>
            <w:r w:rsidRPr="003369B1">
              <w:rPr>
                <w:rStyle w:val="InstructionsTabelleberschrift"/>
                <w:rFonts w:ascii="Times New Roman" w:hAnsi="Times New Roman"/>
                <w:sz w:val="24"/>
              </w:rPr>
              <w:t> %)</w:t>
            </w:r>
          </w:p>
          <w:p w14:paraId="1FC3A371" w14:textId="5AFA5120" w:rsidR="002B6980" w:rsidRPr="003369B1" w:rsidRDefault="008C0FD4" w:rsidP="008C0FD4">
            <w:pPr>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Cuantumul agregat al datoriilor nesubordonate care au putut fi calificate, cu permisiunea autorității de rezoluție, drept instrumente de datorii eligibile în sensul cerinței privind fondurile proprii și datoriile eligibile pentru G-SII (TLAC)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sau care se califică în temeiul articolului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 menționat.</w:t>
            </w:r>
          </w:p>
          <w:p w14:paraId="5A2D4755" w14:textId="6058CE93" w:rsidR="002B6980" w:rsidRPr="003369B1" w:rsidRDefault="002B6980" w:rsidP="000D1C6A">
            <w:pPr>
              <w:rPr>
                <w:rStyle w:val="FormatvorlageInstructionsTabelleText"/>
                <w:rFonts w:ascii="Times New Roman" w:hAnsi="Times New Roman"/>
                <w:sz w:val="24"/>
              </w:rPr>
            </w:pPr>
            <w:r w:rsidRPr="003369B1">
              <w:rPr>
                <w:rStyle w:val="FormatvorlageInstructionsTabelleText"/>
                <w:rFonts w:ascii="Times New Roman" w:hAnsi="Times New Roman"/>
                <w:sz w:val="24"/>
              </w:rPr>
              <w:lastRenderedPageBreak/>
              <w:t>Întrucât derogările prevăzute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alineatele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se exclud reciproc, acest rând nu se completează dacă entitatea raportoare a indicat „da” în {r</w:t>
            </w:r>
            <w:r w:rsidRPr="000E732B">
              <w:rPr>
                <w:rStyle w:val="FormatvorlageInstructionsTabelleText"/>
                <w:rFonts w:ascii="Times New Roman" w:hAnsi="Times New Roman"/>
                <w:sz w:val="24"/>
              </w:rPr>
              <w:t>0340</w:t>
            </w:r>
            <w:r w:rsidRPr="003369B1">
              <w:rPr>
                <w:rStyle w:val="FormatvorlageInstructionsTabelleText"/>
                <w:rFonts w:ascii="Times New Roman" w:hAnsi="Times New Roman"/>
                <w:sz w:val="24"/>
              </w:rPr>
              <w:t>,c</w:t>
            </w:r>
            <w:r w:rsidRPr="000E732B">
              <w:rPr>
                <w:rStyle w:val="FormatvorlageInstructionsTabelleText"/>
                <w:rFonts w:ascii="Times New Roman" w:hAnsi="Times New Roman"/>
                <w:sz w:val="24"/>
              </w:rPr>
              <w:t>0020</w:t>
            </w:r>
            <w:r w:rsidRPr="003369B1">
              <w:rPr>
                <w:rStyle w:val="FormatvorlageInstructionsTabelleText"/>
                <w:rFonts w:ascii="Times New Roman" w:hAnsi="Times New Roman"/>
                <w:sz w:val="24"/>
              </w:rPr>
              <w:t>}.</w:t>
            </w:r>
          </w:p>
        </w:tc>
      </w:tr>
      <w:tr w:rsidR="004C2312" w:rsidRPr="003369B1" w14:paraId="182951D6" w14:textId="77777777" w:rsidTr="00341BC3">
        <w:tc>
          <w:tcPr>
            <w:tcW w:w="1129" w:type="dxa"/>
          </w:tcPr>
          <w:p w14:paraId="15B70DD8" w14:textId="77777777" w:rsidR="004C2312" w:rsidRPr="003369B1" w:rsidRDefault="004C2312"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0360</w:t>
            </w:r>
          </w:p>
        </w:tc>
        <w:tc>
          <w:tcPr>
            <w:tcW w:w="7620" w:type="dxa"/>
          </w:tcPr>
          <w:p w14:paraId="2A9ACE51" w14:textId="77777777" w:rsidR="004C2312" w:rsidRPr="003369B1" w:rsidRDefault="004C231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Ponderea din totalul datoriilor nesubordonate care este inclusă în fondurile proprii și datoriile eligibile</w:t>
            </w:r>
          </w:p>
          <w:p w14:paraId="0FE9D1C5" w14:textId="188F5A41" w:rsidR="004C2312" w:rsidRPr="003369B1" w:rsidRDefault="004C2312"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Acest rând trebuie raportat numai de entitățile care fac obiectul cerinței privind fondurile proprii și datoriile eligibile pentru G-SII (cerința privind TLAC).</w:t>
            </w:r>
          </w:p>
          <w:p w14:paraId="18212BF7" w14:textId="5569B4EC" w:rsidR="004C2312" w:rsidRPr="003369B1" w:rsidRDefault="004C2312"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Dacă se aplică derogarea plafonată privind subordonarea prevăzută la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b alineatul (</w:t>
            </w:r>
            <w:r w:rsidRPr="000E732B">
              <w:rPr>
                <w:rStyle w:val="InstructionsTabelleberschrift"/>
                <w:rFonts w:ascii="Times New Roman" w:hAnsi="Times New Roman"/>
                <w:b w:val="0"/>
                <w:sz w:val="24"/>
                <w:u w:val="none"/>
              </w:rPr>
              <w:t>3</w:t>
            </w:r>
            <w:r w:rsidRPr="003369B1">
              <w:rPr>
                <w:rStyle w:val="InstructionsTabelleberschrift"/>
                <w:rFonts w:ascii="Times New Roman" w:hAnsi="Times New Roman"/>
                <w:b w:val="0"/>
                <w:sz w:val="24"/>
                <w:u w:val="none"/>
              </w:rPr>
              <w:t xml:space="preserve">) din Regulamentul (UE) nr.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 entitățile raportează:</w:t>
            </w:r>
          </w:p>
          <w:p w14:paraId="4BA05B73" w14:textId="527E2F2D" w:rsidR="004C2312" w:rsidRPr="003369B1" w:rsidRDefault="004C2312" w:rsidP="00E274D8">
            <w:pPr>
              <w:pStyle w:val="ListParagraph"/>
              <w:numPr>
                <w:ilvl w:val="0"/>
                <w:numId w:val="24"/>
              </w:numPr>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cuantumul datoriilor emise care sunt de rang egal cu datoriile excluse, astfel cum sunt menționate la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a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 din Regulamentul (UE) nr.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 xml:space="preserve">, și care sunt incluse în cuantumul raportat pe rândul </w:t>
            </w:r>
            <w:r w:rsidRPr="000E732B">
              <w:rPr>
                <w:rStyle w:val="InstructionsTabelleberschrift"/>
                <w:rFonts w:ascii="Times New Roman" w:hAnsi="Times New Roman"/>
                <w:b w:val="0"/>
                <w:sz w:val="24"/>
                <w:u w:val="none"/>
              </w:rPr>
              <w:t>0200</w:t>
            </w:r>
            <w:r w:rsidRPr="003369B1">
              <w:rPr>
                <w:rStyle w:val="InstructionsTabelleberschrift"/>
                <w:rFonts w:ascii="Times New Roman" w:hAnsi="Times New Roman"/>
                <w:b w:val="0"/>
                <w:sz w:val="24"/>
                <w:u w:val="none"/>
              </w:rPr>
              <w:t xml:space="preserve"> (după aplicarea plafonului),</w:t>
            </w:r>
          </w:p>
          <w:p w14:paraId="61E137DF" w14:textId="5AC9E81D" w:rsidR="004C2312" w:rsidRPr="003369B1" w:rsidRDefault="004C2312" w:rsidP="000B6FC5">
            <w:pPr>
              <w:pStyle w:val="ListParagraph"/>
              <w:numPr>
                <w:ilvl w:val="0"/>
                <w:numId w:val="24"/>
              </w:numPr>
              <w:rPr>
                <w:rStyle w:val="InstructionsTabelleberschrift"/>
                <w:rFonts w:ascii="Times New Roman" w:hAnsi="Times New Roman"/>
                <w:b w:val="0"/>
                <w:sz w:val="24"/>
              </w:rPr>
            </w:pPr>
            <w:r w:rsidRPr="003369B1">
              <w:rPr>
                <w:rStyle w:val="InstructionsTabelleberschrift"/>
                <w:rFonts w:ascii="Times New Roman" w:hAnsi="Times New Roman"/>
                <w:b w:val="0"/>
                <w:sz w:val="24"/>
                <w:u w:val="none"/>
              </w:rPr>
              <w:t xml:space="preserve">împărțit la cuantumul datoriilor emise care au rang egal cu datoriile excluse, astfel cum sunt menționate la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a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 din Regulamentul (UE) nr.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 xml:space="preserve">, și care ar fi recunoscute pe rândul </w:t>
            </w:r>
            <w:r w:rsidRPr="000E732B">
              <w:rPr>
                <w:rStyle w:val="InstructionsTabelleberschrift"/>
                <w:rFonts w:ascii="Times New Roman" w:hAnsi="Times New Roman"/>
                <w:b w:val="0"/>
                <w:sz w:val="24"/>
                <w:u w:val="none"/>
              </w:rPr>
              <w:t>0200</w:t>
            </w:r>
            <w:r w:rsidRPr="003369B1">
              <w:rPr>
                <w:rStyle w:val="InstructionsTabelleberschrift"/>
                <w:rFonts w:ascii="Times New Roman" w:hAnsi="Times New Roman"/>
                <w:b w:val="0"/>
                <w:sz w:val="24"/>
                <w:u w:val="none"/>
              </w:rPr>
              <w:t xml:space="preserve"> dacă nu s-ar aplica niciun plafon.</w:t>
            </w:r>
          </w:p>
        </w:tc>
      </w:tr>
    </w:tbl>
    <w:p w14:paraId="12B066B2" w14:textId="77777777" w:rsidR="005643EA" w:rsidRPr="003369B1" w:rsidRDefault="005643EA" w:rsidP="00E36728">
      <w:pPr>
        <w:pStyle w:val="InstructionsText"/>
      </w:pPr>
    </w:p>
    <w:p w14:paraId="55DB744D" w14:textId="77777777" w:rsidR="0015093D" w:rsidRPr="003369B1" w:rsidRDefault="002A276F" w:rsidP="0015093D">
      <w:pPr>
        <w:pStyle w:val="Numberedtilelevel1"/>
      </w:pPr>
      <w:bookmarkStart w:id="32" w:name="_Toc45558482"/>
      <w:bookmarkStart w:id="33" w:name="_Toc473560875"/>
      <w:bookmarkStart w:id="34" w:name="_Toc308175823"/>
      <w:bookmarkStart w:id="35" w:name="_Toc360188327"/>
      <w:r w:rsidRPr="003369B1">
        <w:t>Componența și scadența</w:t>
      </w:r>
      <w:bookmarkEnd w:id="32"/>
    </w:p>
    <w:p w14:paraId="3F7E1AB0" w14:textId="1D53E41C" w:rsidR="0015093D" w:rsidRPr="003369B1" w:rsidRDefault="00F72178" w:rsidP="00873459">
      <w:pPr>
        <w:pStyle w:val="Numberedtilelevel1"/>
        <w:numPr>
          <w:ilvl w:val="1"/>
          <w:numId w:val="30"/>
        </w:numPr>
      </w:pPr>
      <w:bookmarkStart w:id="36" w:name="_Toc45558483"/>
      <w:bookmarkEnd w:id="0"/>
      <w:bookmarkEnd w:id="1"/>
      <w:bookmarkEnd w:id="33"/>
      <w:bookmarkEnd w:id="34"/>
      <w:bookmarkEnd w:id="35"/>
      <w:r w:rsidRPr="003369B1">
        <w:t xml:space="preserve">M </w:t>
      </w:r>
      <w:r w:rsidRPr="000E732B">
        <w:t>02</w:t>
      </w:r>
      <w:r w:rsidRPr="003369B1">
        <w:t>.</w:t>
      </w:r>
      <w:r w:rsidRPr="000E732B">
        <w:t>00</w:t>
      </w:r>
      <w:r w:rsidRPr="003369B1">
        <w:t xml:space="preserve"> – Capacitatea și componența MREL și TLAC (grupuri și entități de rezoluție) (TLAC</w:t>
      </w:r>
      <w:r w:rsidRPr="000E732B">
        <w:t>1</w:t>
      </w:r>
      <w:r w:rsidRPr="003369B1">
        <w:t>)</w:t>
      </w:r>
      <w:bookmarkEnd w:id="36"/>
    </w:p>
    <w:p w14:paraId="2DC79833" w14:textId="1965E9D9" w:rsidR="00F72178" w:rsidRPr="003369B1"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rsidRPr="003369B1">
        <w:t>Observații generale</w:t>
      </w:r>
      <w:bookmarkEnd w:id="38"/>
      <w:bookmarkEnd w:id="39"/>
      <w:bookmarkEnd w:id="40"/>
    </w:p>
    <w:p w14:paraId="7532242D" w14:textId="4019739D" w:rsidR="002701C8" w:rsidRPr="003369B1" w:rsidRDefault="002701C8" w:rsidP="00E36728">
      <w:pPr>
        <w:pStyle w:val="InstructionsText2"/>
      </w:pPr>
      <w:r w:rsidRPr="003369B1">
        <w:t xml:space="preserve">Modelul M </w:t>
      </w:r>
      <w:r w:rsidRPr="000E732B">
        <w:t>02</w:t>
      </w:r>
      <w:r w:rsidRPr="003369B1">
        <w:t>.</w:t>
      </w:r>
      <w:r w:rsidRPr="000E732B">
        <w:t>00</w:t>
      </w:r>
      <w:r w:rsidRPr="003369B1">
        <w:t xml:space="preserve"> – Capacitatea și componența MREL și TLAC (grupuri și entități de rezoluție) (TLAC</w:t>
      </w:r>
      <w:r w:rsidRPr="000E732B">
        <w:t>1</w:t>
      </w:r>
      <w:r w:rsidRPr="003369B1">
        <w:t>) oferă detalii suplimentare cu privire la componența fondurilor proprii și a datoriilor eligibile.</w:t>
      </w:r>
    </w:p>
    <w:p w14:paraId="2B751F8F" w14:textId="5E38002F" w:rsidR="00095D0D" w:rsidRPr="003369B1" w:rsidRDefault="00095D0D" w:rsidP="00E36728">
      <w:pPr>
        <w:pStyle w:val="InstructionsText2"/>
      </w:pPr>
      <w:r w:rsidRPr="003369B1">
        <w:t>Coloana referitoare la cerința minimă de fonduri proprii și datorii eligibile (MREL) se completează de entitățile care fac obiectul cerinței minime de fonduri proprii și datorii eligibile în conformitate cu articolul </w:t>
      </w:r>
      <w:r w:rsidRPr="000E732B">
        <w:t>45</w:t>
      </w:r>
      <w:r w:rsidRPr="003369B1">
        <w:t>e din Directiva</w:t>
      </w:r>
      <w:r w:rsidR="005140C4">
        <w:t> </w:t>
      </w:r>
      <w:r w:rsidRPr="000E732B">
        <w:t>2014</w:t>
      </w:r>
      <w:r w:rsidRPr="003369B1">
        <w:t>/</w:t>
      </w:r>
      <w:r w:rsidRPr="000E732B">
        <w:t>59</w:t>
      </w:r>
      <w:r w:rsidRPr="003369B1">
        <w:t xml:space="preserve">/UE. Numai entitățile obligate să respecte cerința prevăzută la articolul </w:t>
      </w:r>
      <w:r w:rsidRPr="000E732B">
        <w:t>92</w:t>
      </w:r>
      <w:r w:rsidRPr="003369B1">
        <w:t>a din Regulamentul (UE) nr. </w:t>
      </w:r>
      <w:r w:rsidRPr="000E732B">
        <w:t>575</w:t>
      </w:r>
      <w:r w:rsidRPr="003369B1">
        <w:t>/</w:t>
      </w:r>
      <w:r w:rsidRPr="000E732B">
        <w:t>2013</w:t>
      </w:r>
      <w:r w:rsidRPr="003369B1">
        <w:t xml:space="preserve"> raportează elemente care se referă la cerința privind fondurile proprii și datoriile eligibile pentru G-SII (TLAC).</w:t>
      </w:r>
    </w:p>
    <w:p w14:paraId="5AAB8790" w14:textId="3BE410D3" w:rsidR="00F72178" w:rsidRPr="003369B1"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rsidRPr="003369B1">
        <w:t>Instrucțiuni privind anumite poziții</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3369B1" w14:paraId="44909951" w14:textId="77777777" w:rsidTr="001D28F3">
        <w:tc>
          <w:tcPr>
            <w:tcW w:w="1129" w:type="dxa"/>
            <w:shd w:val="clear" w:color="auto" w:fill="D9D9D9"/>
          </w:tcPr>
          <w:p w14:paraId="3799FB3B" w14:textId="2B0D5FB1" w:rsidR="00913681" w:rsidRPr="003369B1" w:rsidRDefault="00913681" w:rsidP="00E36728">
            <w:pPr>
              <w:pStyle w:val="InstructionsText"/>
              <w:rPr>
                <w:rStyle w:val="InstructionsTabelleText"/>
                <w:rFonts w:ascii="Times New Roman" w:eastAsia="Arial" w:hAnsi="Times New Roman"/>
                <w:bCs/>
                <w:sz w:val="24"/>
              </w:rPr>
            </w:pPr>
            <w:r w:rsidRPr="003369B1">
              <w:rPr>
                <w:rStyle w:val="InstructionsTabelleText"/>
                <w:rFonts w:ascii="Times New Roman" w:hAnsi="Times New Roman"/>
                <w:sz w:val="24"/>
              </w:rPr>
              <w:t>Coloană</w:t>
            </w:r>
          </w:p>
        </w:tc>
        <w:tc>
          <w:tcPr>
            <w:tcW w:w="7620" w:type="dxa"/>
            <w:shd w:val="clear" w:color="auto" w:fill="D9D9D9"/>
          </w:tcPr>
          <w:p w14:paraId="2947DA5B" w14:textId="77777777" w:rsidR="00913681" w:rsidRPr="003369B1" w:rsidRDefault="00913681" w:rsidP="00E36728">
            <w:pPr>
              <w:pStyle w:val="InstructionsText"/>
              <w:rPr>
                <w:rStyle w:val="InstructionsTabelleText"/>
                <w:rFonts w:ascii="Times New Roman" w:hAnsi="Times New Roman"/>
                <w:bCs/>
                <w:sz w:val="24"/>
              </w:rPr>
            </w:pPr>
            <w:r w:rsidRPr="003369B1">
              <w:rPr>
                <w:rStyle w:val="InstructionsTabelleText"/>
                <w:rFonts w:ascii="Times New Roman" w:hAnsi="Times New Roman"/>
                <w:sz w:val="24"/>
              </w:rPr>
              <w:t>Referințe juridice și instrucțiuni</w:t>
            </w:r>
          </w:p>
        </w:tc>
      </w:tr>
      <w:tr w:rsidR="00FB08AF" w:rsidRPr="003369B1" w14:paraId="594DECC5" w14:textId="77777777" w:rsidTr="001D28F3">
        <w:tc>
          <w:tcPr>
            <w:tcW w:w="1129" w:type="dxa"/>
          </w:tcPr>
          <w:p w14:paraId="7A56A478" w14:textId="77777777" w:rsidR="00913681" w:rsidRPr="003369B1" w:rsidRDefault="00913681"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0010</w:t>
            </w:r>
          </w:p>
        </w:tc>
        <w:tc>
          <w:tcPr>
            <w:tcW w:w="7620" w:type="dxa"/>
          </w:tcPr>
          <w:p w14:paraId="29E99259" w14:textId="77777777" w:rsidR="00913681" w:rsidRPr="003369B1" w:rsidRDefault="00913681"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Cerința minimă de fonduri proprii și datorii eligibile (MREL)</w:t>
            </w:r>
          </w:p>
          <w:p w14:paraId="3BA23812" w14:textId="78160C50" w:rsidR="00A47334" w:rsidRPr="003369B1" w:rsidRDefault="00A47334"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Articolele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 și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e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p>
        </w:tc>
      </w:tr>
      <w:tr w:rsidR="00FB08AF" w:rsidRPr="003369B1" w14:paraId="1ACD0238" w14:textId="77777777" w:rsidTr="001D28F3">
        <w:tc>
          <w:tcPr>
            <w:tcW w:w="1129" w:type="dxa"/>
          </w:tcPr>
          <w:p w14:paraId="1D81206E" w14:textId="77777777" w:rsidR="00913681" w:rsidRPr="003369B1" w:rsidRDefault="00913681"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0020</w:t>
            </w:r>
          </w:p>
        </w:tc>
        <w:tc>
          <w:tcPr>
            <w:tcW w:w="7620" w:type="dxa"/>
          </w:tcPr>
          <w:p w14:paraId="3B4D8FB6" w14:textId="205BC47D" w:rsidR="00913681" w:rsidRPr="003369B1" w:rsidRDefault="00913681"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Cerințe privind fondurile proprii și datoriile eligibile pentru G-SII (TLAC)</w:t>
            </w:r>
          </w:p>
          <w:p w14:paraId="28749035" w14:textId="00E359CB" w:rsidR="00913681" w:rsidRPr="003369B1" w:rsidRDefault="00913681"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 xml:space="preserve">a </w:t>
            </w:r>
            <w:r w:rsidRPr="003369B1">
              <w:t xml:space="preserve">din Regulamentul (UE) nr. </w:t>
            </w:r>
            <w:r w:rsidRPr="000E732B">
              <w:t>575</w:t>
            </w:r>
            <w:r w:rsidRPr="003369B1">
              <w:t>/</w:t>
            </w:r>
            <w:r w:rsidRPr="000E732B">
              <w:t>2013</w:t>
            </w:r>
            <w:r w:rsidRPr="003369B1">
              <w:rPr>
                <w:rStyle w:val="FormatvorlageInstructionsTabelleText"/>
                <w:rFonts w:ascii="Times New Roman" w:hAnsi="Times New Roman"/>
                <w:sz w:val="24"/>
              </w:rPr>
              <w:t>.</w:t>
            </w:r>
          </w:p>
        </w:tc>
      </w:tr>
      <w:tr w:rsidR="00913681" w:rsidRPr="003369B1" w14:paraId="1E16C6CA" w14:textId="77777777" w:rsidTr="001D28F3">
        <w:tc>
          <w:tcPr>
            <w:tcW w:w="1129" w:type="dxa"/>
          </w:tcPr>
          <w:p w14:paraId="45DAE454" w14:textId="77777777" w:rsidR="00913681" w:rsidRPr="003369B1" w:rsidRDefault="00913681"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0030</w:t>
            </w:r>
          </w:p>
        </w:tc>
        <w:tc>
          <w:tcPr>
            <w:tcW w:w="7620" w:type="dxa"/>
            <w:vAlign w:val="center"/>
          </w:tcPr>
          <w:p w14:paraId="4332BAEC" w14:textId="0F53D802" w:rsidR="00913681" w:rsidRPr="003369B1" w:rsidRDefault="00913681"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Element memorandum: cuantumuri eligibile în sensul MREL, dar nu și al TLAC</w:t>
            </w:r>
          </w:p>
          <w:p w14:paraId="45D0BB3D" w14:textId="173F3B31" w:rsidR="00913681" w:rsidRPr="003369B1" w:rsidRDefault="00913681" w:rsidP="00E36728">
            <w:pPr>
              <w:pStyle w:val="InstructionsText"/>
              <w:rPr>
                <w:noProof/>
              </w:rPr>
            </w:pPr>
            <w:r w:rsidRPr="003369B1">
              <w:rPr>
                <w:rStyle w:val="FormatvorlageInstructionsTabelleText"/>
                <w:rFonts w:ascii="Times New Roman" w:hAnsi="Times New Roman"/>
                <w:sz w:val="24"/>
              </w:rPr>
              <w:t>Această coloană trebuie completată numai de entitățile care fac obiectul cerinței privind fondurile proprii și datoriile eligibile pentru G-SII (TLAC).</w:t>
            </w:r>
            <w:r w:rsidRPr="003369B1">
              <w:t xml:space="preserve"> </w:t>
            </w:r>
          </w:p>
          <w:p w14:paraId="47297FC0" w14:textId="3CE2FA32" w:rsidR="00913681" w:rsidRPr="003369B1" w:rsidRDefault="00913681"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Această coloană reflectă diferența dintre cuantumurile fondurilor proprii și ale datoriilor eligibile necesare pentru îndeplinirea cerinței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w:t>
            </w:r>
            <w:r w:rsidRPr="003369B1">
              <w:rPr>
                <w:rStyle w:val="InstructionsTabelleberschrift"/>
                <w:rFonts w:ascii="Times New Roman" w:hAnsi="Times New Roman"/>
                <w:b w:val="0"/>
                <w:sz w:val="24"/>
                <w:u w:val="none"/>
              </w:rPr>
              <w:t xml:space="preserve">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r w:rsidRPr="003369B1">
              <w:rPr>
                <w:rStyle w:val="FormatvorlageInstructionsTabelleText"/>
                <w:rFonts w:ascii="Times New Roman" w:hAnsi="Times New Roman"/>
                <w:sz w:val="24"/>
              </w:rPr>
              <w:t xml:space="preserv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e din directiva menționată, și cuantumul fondurilor proprii și al datoriilor eligibile necesar pentru îndeplinirea cerinței prevăzute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 xml:space="preserve">a </w:t>
            </w:r>
            <w:r w:rsidRPr="003369B1">
              <w:t xml:space="preserve">din Regulamentul (UE) nr. </w:t>
            </w:r>
            <w:r w:rsidRPr="000E732B">
              <w:t>575</w:t>
            </w:r>
            <w:r w:rsidRPr="003369B1">
              <w:t>/</w:t>
            </w:r>
            <w:r w:rsidRPr="000E732B">
              <w:t>2013</w:t>
            </w:r>
            <w:r w:rsidRPr="003369B1">
              <w:rPr>
                <w:rStyle w:val="FormatvorlageInstructionsTabelleText"/>
                <w:rFonts w:ascii="Times New Roman" w:hAnsi="Times New Roman"/>
                <w:sz w:val="24"/>
              </w:rPr>
              <w:t>.</w:t>
            </w:r>
          </w:p>
        </w:tc>
      </w:tr>
    </w:tbl>
    <w:p w14:paraId="29964C1D" w14:textId="77777777" w:rsidR="00913681" w:rsidRPr="003369B1"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3369B1" w14:paraId="7163FE27" w14:textId="77777777" w:rsidTr="007674DE">
        <w:tc>
          <w:tcPr>
            <w:tcW w:w="1129" w:type="dxa"/>
            <w:shd w:val="clear" w:color="auto" w:fill="D9D9D9"/>
          </w:tcPr>
          <w:p w14:paraId="22DE3533" w14:textId="77777777" w:rsidR="00F72178" w:rsidRPr="003369B1" w:rsidRDefault="00F72178" w:rsidP="00E36728">
            <w:pPr>
              <w:pStyle w:val="InstructionsText"/>
              <w:rPr>
                <w:rStyle w:val="InstructionsTabelleText"/>
                <w:rFonts w:ascii="Times New Roman" w:hAnsi="Times New Roman"/>
                <w:bCs/>
                <w:sz w:val="24"/>
              </w:rPr>
            </w:pPr>
            <w:r w:rsidRPr="003369B1">
              <w:rPr>
                <w:rStyle w:val="FormatvorlageInstructionsTabelleText"/>
                <w:rFonts w:ascii="Times New Roman" w:hAnsi="Times New Roman"/>
                <w:sz w:val="24"/>
              </w:rPr>
              <w:t>Rând</w:t>
            </w:r>
          </w:p>
        </w:tc>
        <w:tc>
          <w:tcPr>
            <w:tcW w:w="7620" w:type="dxa"/>
            <w:shd w:val="clear" w:color="auto" w:fill="D9D9D9"/>
          </w:tcPr>
          <w:p w14:paraId="41ABA84A" w14:textId="77777777" w:rsidR="00F72178" w:rsidRPr="003369B1" w:rsidRDefault="00F72178" w:rsidP="00E36728">
            <w:pPr>
              <w:pStyle w:val="InstructionsText"/>
              <w:rPr>
                <w:rStyle w:val="InstructionsTabelleText"/>
                <w:rFonts w:ascii="Times New Roman" w:hAnsi="Times New Roman"/>
                <w:bCs/>
                <w:sz w:val="24"/>
              </w:rPr>
            </w:pPr>
            <w:r w:rsidRPr="003369B1">
              <w:rPr>
                <w:rStyle w:val="InstructionsTabelleText"/>
                <w:rFonts w:ascii="Times New Roman" w:hAnsi="Times New Roman"/>
                <w:sz w:val="24"/>
              </w:rPr>
              <w:t>Referințe juridice și instrucțiuni</w:t>
            </w:r>
          </w:p>
        </w:tc>
      </w:tr>
      <w:tr w:rsidR="00FB08AF" w:rsidRPr="003369B1" w14:paraId="47BD65D4" w14:textId="77777777" w:rsidTr="001D28F3">
        <w:tc>
          <w:tcPr>
            <w:tcW w:w="1129" w:type="dxa"/>
            <w:vAlign w:val="center"/>
          </w:tcPr>
          <w:p w14:paraId="3AEE63B0" w14:textId="6FCE879C" w:rsidR="000A3889" w:rsidRPr="003369B1" w:rsidRDefault="000A3889" w:rsidP="00E36728">
            <w:pPr>
              <w:pStyle w:val="InstructionsText"/>
            </w:pPr>
            <w:r w:rsidRPr="000E732B">
              <w:rPr>
                <w:rStyle w:val="FormatvorlageInstructionsTabelleText"/>
                <w:rFonts w:ascii="Times New Roman" w:hAnsi="Times New Roman"/>
                <w:sz w:val="24"/>
              </w:rPr>
              <w:t>0010</w:t>
            </w:r>
          </w:p>
        </w:tc>
        <w:tc>
          <w:tcPr>
            <w:tcW w:w="7620" w:type="dxa"/>
            <w:vAlign w:val="center"/>
          </w:tcPr>
          <w:p w14:paraId="3E6078FF" w14:textId="61357071" w:rsidR="00014A29" w:rsidRPr="003369B1" w:rsidRDefault="000A3889"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FONDURI PROPRII ȘI DATORII ELIGIBILE</w:t>
            </w:r>
          </w:p>
          <w:p w14:paraId="158DD0F6" w14:textId="212D35A1" w:rsidR="00BE3EAB" w:rsidRPr="003369B1" w:rsidRDefault="000A388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Fondurile proprii și datoriile eligibile în sensul articolului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e </w:t>
            </w:r>
            <w:r w:rsidRPr="003369B1">
              <w:rPr>
                <w:rStyle w:val="InstructionsTabelleberschrift"/>
                <w:rFonts w:ascii="Times New Roman" w:hAnsi="Times New Roman"/>
                <w:b w:val="0"/>
                <w:sz w:val="24"/>
                <w:u w:val="none"/>
              </w:rPr>
              <w:t>din Directiva</w:t>
            </w:r>
            <w:r w:rsidR="005140C4">
              <w:rPr>
                <w:rStyle w:val="InstructionsTabelleberschrift"/>
                <w:rFonts w:ascii="Times New Roman" w:hAnsi="Times New Roman"/>
                <w:b w:val="0"/>
                <w:sz w:val="24"/>
                <w:u w:val="none"/>
              </w:rPr>
              <w:t>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r w:rsidRPr="003369B1">
              <w:rPr>
                <w:rStyle w:val="FormatvorlageInstructionsTabelleText"/>
                <w:rFonts w:ascii="Times New Roman" w:hAnsi="Times New Roman"/>
                <w:sz w:val="24"/>
              </w:rPr>
              <w:t xml:space="preserve"> și al articolului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 xml:space="preserve">a </w:t>
            </w:r>
            <w:r w:rsidRPr="003369B1">
              <w:t>din Regulamentul (UE) nr.</w:t>
            </w:r>
            <w:r w:rsidR="005140C4">
              <w:t> </w:t>
            </w:r>
            <w:r w:rsidRPr="000E732B">
              <w:t>575</w:t>
            </w:r>
            <w:r w:rsidRPr="003369B1">
              <w:t>/</w:t>
            </w:r>
            <w:r w:rsidRPr="000E732B">
              <w:t>2013</w:t>
            </w:r>
          </w:p>
          <w:p w14:paraId="47315A58" w14:textId="3A637A51" w:rsidR="00014A29" w:rsidRPr="003369B1" w:rsidRDefault="00014A29"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w:t>
            </w:r>
          </w:p>
          <w:p w14:paraId="3E6FE74F" w14:textId="77777777" w:rsidR="00BE3EAB" w:rsidRPr="003369B1" w:rsidRDefault="00BE3EAB" w:rsidP="00BE3EAB">
            <w:pPr>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Cuantumul fondurilor proprii și al datoriilor eligibile care intră în calculul MREL se raportează ca fiind suma dintre:</w:t>
            </w:r>
          </w:p>
          <w:p w14:paraId="66099F0F" w14:textId="694FD933" w:rsidR="00BE3EAB" w:rsidRPr="003369B1" w:rsidRDefault="00BE3EAB" w:rsidP="00FE656D">
            <w:pPr>
              <w:pStyle w:val="ListParagraph"/>
              <w:numPr>
                <w:ilvl w:val="0"/>
                <w:numId w:val="28"/>
              </w:num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fondurile proprii; astfel cum sunt definite la articolul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alineatul</w:t>
            </w:r>
            <w:r w:rsidR="005140C4">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punctul </w:t>
            </w:r>
            <w:r w:rsidRPr="000E732B">
              <w:rPr>
                <w:rStyle w:val="FormatvorlageInstructionsTabelleText"/>
                <w:rFonts w:ascii="Times New Roman" w:hAnsi="Times New Roman"/>
                <w:sz w:val="24"/>
              </w:rPr>
              <w:t>118</w:t>
            </w:r>
            <w:r w:rsidRPr="003369B1">
              <w:rPr>
                <w:rStyle w:val="FormatvorlageInstructionsTabelleText"/>
                <w:rFonts w:ascii="Times New Roman" w:hAnsi="Times New Roman"/>
                <w:sz w:val="24"/>
              </w:rPr>
              <w:t xml:space="preserve"> și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w:t>
            </w:r>
          </w:p>
          <w:p w14:paraId="1A27E8BB" w14:textId="311BCA4D" w:rsidR="00BE3EAB" w:rsidRPr="003369B1" w:rsidRDefault="00BE3EAB" w:rsidP="00FE656D">
            <w:pPr>
              <w:pStyle w:val="ListParagraph"/>
              <w:numPr>
                <w:ilvl w:val="0"/>
                <w:numId w:val="28"/>
              </w:numPr>
              <w:rPr>
                <w:rStyle w:val="FormatvorlageInstructionsTabelleText"/>
                <w:rFonts w:ascii="Times New Roman" w:hAnsi="Times New Roman"/>
                <w:sz w:val="24"/>
                <w:u w:val="single"/>
              </w:rPr>
            </w:pPr>
            <w:r w:rsidRPr="003369B1">
              <w:rPr>
                <w:rStyle w:val="FormatvorlageInstructionsTabelleText"/>
                <w:rFonts w:ascii="Times New Roman" w:hAnsi="Times New Roman"/>
                <w:sz w:val="24"/>
              </w:rPr>
              <w:t>datoriile eligibile, astfel cum sunt definite la articolul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punctul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a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21D33D83" w14:textId="122CC6DD" w:rsidR="00014A29" w:rsidRPr="003369B1" w:rsidRDefault="00014A29" w:rsidP="00BE3EAB">
            <w:pPr>
              <w:rPr>
                <w:rStyle w:val="FormatvorlageInstructionsTabelleText"/>
                <w:rFonts w:ascii="Times New Roman" w:hAnsi="Times New Roman"/>
                <w:i/>
                <w:sz w:val="24"/>
              </w:rPr>
            </w:pPr>
            <w:r w:rsidRPr="003369B1">
              <w:rPr>
                <w:rStyle w:val="FormatvorlageInstructionsTabelleText"/>
                <w:rFonts w:ascii="Times New Roman" w:hAnsi="Times New Roman"/>
                <w:sz w:val="24"/>
              </w:rPr>
              <w:t>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r w:rsidRPr="003369B1">
              <w:rPr>
                <w:rStyle w:val="FormatvorlageInstructionsTabelleText"/>
                <w:rFonts w:ascii="Times New Roman" w:hAnsi="Times New Roman"/>
                <w:i/>
                <w:sz w:val="24"/>
              </w:rPr>
              <w:t>TLAC</w:t>
            </w:r>
          </w:p>
          <w:p w14:paraId="0817FF17" w14:textId="147DF078" w:rsidR="00BE3EAB" w:rsidRPr="003369B1" w:rsidRDefault="00BE3EAB" w:rsidP="00BE3EAB">
            <w:pPr>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Cuantumul fondurilor proprii și al datoriilor eligibile care sunt luate în considerare în vederea îndeplinirii cerinței privind fondurile proprii și datoriile eligibile pentru G-SII (TLAC) este cuantumul menționat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l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care constă în:</w:t>
            </w:r>
          </w:p>
          <w:p w14:paraId="23B4F5AB" w14:textId="07889EEB" w:rsidR="00D83C2E" w:rsidRPr="003369B1" w:rsidRDefault="00BE3EAB" w:rsidP="00A65357">
            <w:pPr>
              <w:pStyle w:val="ListParagraph"/>
              <w:numPr>
                <w:ilvl w:val="0"/>
                <w:numId w:val="27"/>
              </w:numPr>
              <w:rPr>
                <w:rStyle w:val="FormatvorlageInstructionsTabelleText"/>
                <w:rFonts w:ascii="Times New Roman" w:hAnsi="Times New Roman"/>
                <w:sz w:val="24"/>
                <w:u w:val="single"/>
              </w:rPr>
            </w:pPr>
            <w:r w:rsidRPr="003369B1">
              <w:rPr>
                <w:rStyle w:val="FormatvorlageInstructionsTabelleText"/>
                <w:rFonts w:ascii="Times New Roman" w:hAnsi="Times New Roman"/>
                <w:sz w:val="24"/>
              </w:rPr>
              <w:t xml:space="preserve">fondurile proprii, astfel cum sunt definite la articolul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alineatul</w:t>
            </w:r>
            <w:r w:rsidR="005140C4">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punctul </w:t>
            </w:r>
            <w:r w:rsidRPr="000E732B">
              <w:rPr>
                <w:rStyle w:val="FormatvorlageInstructionsTabelleText"/>
                <w:rFonts w:ascii="Times New Roman" w:hAnsi="Times New Roman"/>
                <w:sz w:val="24"/>
              </w:rPr>
              <w:t>118</w:t>
            </w:r>
            <w:r w:rsidRPr="003369B1">
              <w:rPr>
                <w:rStyle w:val="FormatvorlageInstructionsTabelleText"/>
                <w:rFonts w:ascii="Times New Roman" w:hAnsi="Times New Roman"/>
                <w:sz w:val="24"/>
              </w:rPr>
              <w:t xml:space="preserve"> și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6DCF60B1" w14:textId="36852AD7" w:rsidR="00AF19A1" w:rsidRPr="003369B1" w:rsidRDefault="00BE3EAB" w:rsidP="00BC0F5B">
            <w:pPr>
              <w:pStyle w:val="ListParagraph"/>
              <w:numPr>
                <w:ilvl w:val="0"/>
                <w:numId w:val="27"/>
              </w:numPr>
              <w:rPr>
                <w:rStyle w:val="InstructionsTabelleberschrift"/>
                <w:rFonts w:ascii="Times New Roman" w:hAnsi="Times New Roman"/>
                <w:b w:val="0"/>
                <w:sz w:val="24"/>
              </w:rPr>
            </w:pPr>
            <w:r w:rsidRPr="003369B1">
              <w:rPr>
                <w:rStyle w:val="FormatvorlageInstructionsTabelleText"/>
                <w:rFonts w:ascii="Times New Roman" w:hAnsi="Times New Roman"/>
                <w:sz w:val="24"/>
              </w:rPr>
              <w:t>datoriile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k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45F49B4E" w14:textId="77777777" w:rsidTr="007674DE">
        <w:tc>
          <w:tcPr>
            <w:tcW w:w="1129" w:type="dxa"/>
          </w:tcPr>
          <w:p w14:paraId="241A0978" w14:textId="00F1C803" w:rsidR="00F72178" w:rsidRPr="003369B1" w:rsidRDefault="00F7217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0020</w:t>
            </w:r>
          </w:p>
        </w:tc>
        <w:tc>
          <w:tcPr>
            <w:tcW w:w="7620" w:type="dxa"/>
          </w:tcPr>
          <w:p w14:paraId="15E9F845" w14:textId="5692C9FF" w:rsidR="00F72178" w:rsidRPr="003369B1" w:rsidRDefault="00880C0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Fonduri proprii (eligibile)</w:t>
            </w:r>
          </w:p>
          <w:p w14:paraId="090BDA8C" w14:textId="539B6E6D" w:rsidR="00F72178" w:rsidRPr="003369B1" w:rsidRDefault="006C308D"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punctul </w:t>
            </w:r>
            <w:r w:rsidRPr="000E732B">
              <w:rPr>
                <w:rStyle w:val="FormatvorlageInstructionsTabelleText"/>
                <w:rFonts w:ascii="Times New Roman" w:hAnsi="Times New Roman"/>
                <w:sz w:val="24"/>
              </w:rPr>
              <w:t>118</w:t>
            </w:r>
            <w:r w:rsidRPr="003369B1">
              <w:rPr>
                <w:rStyle w:val="FormatvorlageInstructionsTabelleText"/>
                <w:rFonts w:ascii="Times New Roman" w:hAnsi="Times New Roman"/>
                <w:sz w:val="24"/>
              </w:rPr>
              <w:t xml:space="preserve"> și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p>
          <w:p w14:paraId="568BA2E2" w14:textId="2B97F467" w:rsidR="00631A23" w:rsidRPr="003369B1" w:rsidRDefault="00DD50DC"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lastRenderedPageBreak/>
              <w:t xml:space="preserve">În cazul MREL, instrumentele reglementate de legislația unei țări terțe sunt incluse </w:t>
            </w:r>
            <w:r w:rsidRPr="003369B1">
              <w:rPr>
                <w:rStyle w:val="InstructionsTabelleberschrift"/>
                <w:rFonts w:ascii="Times New Roman" w:hAnsi="Times New Roman"/>
                <w:b w:val="0"/>
                <w:sz w:val="24"/>
                <w:u w:val="none"/>
              </w:rPr>
              <w:t xml:space="preserve">pe acest rând și pe rândurile </w:t>
            </w:r>
            <w:r w:rsidRPr="000E732B">
              <w:rPr>
                <w:rStyle w:val="InstructionsTabelleberschrift"/>
                <w:rFonts w:ascii="Times New Roman" w:hAnsi="Times New Roman"/>
                <w:b w:val="0"/>
                <w:sz w:val="24"/>
                <w:u w:val="none"/>
              </w:rPr>
              <w:t>0040</w:t>
            </w:r>
            <w:r w:rsidRPr="003369B1">
              <w:rPr>
                <w:rStyle w:val="InstructionsTabelleberschrift"/>
                <w:rFonts w:ascii="Times New Roman" w:hAnsi="Times New Roman"/>
                <w:b w:val="0"/>
                <w:sz w:val="24"/>
                <w:u w:val="none"/>
              </w:rPr>
              <w:t xml:space="preserve"> și </w:t>
            </w:r>
            <w:r w:rsidRPr="000E732B">
              <w:rPr>
                <w:rStyle w:val="InstructionsTabelleberschrift"/>
                <w:rFonts w:ascii="Times New Roman" w:hAnsi="Times New Roman"/>
                <w:b w:val="0"/>
                <w:sz w:val="24"/>
                <w:u w:val="none"/>
              </w:rPr>
              <w:t>0050</w:t>
            </w:r>
            <w:r w:rsidRPr="003369B1">
              <w:rPr>
                <w:rStyle w:val="InstructionsTabelleberschrift"/>
                <w:rFonts w:ascii="Times New Roman" w:hAnsi="Times New Roman"/>
                <w:b w:val="0"/>
                <w:sz w:val="24"/>
                <w:u w:val="none"/>
              </w:rPr>
              <w:t xml:space="preserve"> </w:t>
            </w:r>
            <w:r w:rsidRPr="003369B1">
              <w:rPr>
                <w:rStyle w:val="FormatvorlageInstructionsTabelleText"/>
                <w:rFonts w:ascii="Times New Roman" w:hAnsi="Times New Roman"/>
                <w:sz w:val="24"/>
              </w:rPr>
              <w:t>numai dacă îndeplinesc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tc>
      </w:tr>
      <w:tr w:rsidR="00FB08AF" w:rsidRPr="003369B1" w14:paraId="78B0B86B" w14:textId="77777777" w:rsidTr="007674DE">
        <w:tc>
          <w:tcPr>
            <w:tcW w:w="1129" w:type="dxa"/>
          </w:tcPr>
          <w:p w14:paraId="53F6EC0E" w14:textId="3294AFB1" w:rsidR="00F72178" w:rsidRPr="003369B1" w:rsidRDefault="00F7217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0030</w:t>
            </w:r>
          </w:p>
        </w:tc>
        <w:tc>
          <w:tcPr>
            <w:tcW w:w="7620" w:type="dxa"/>
          </w:tcPr>
          <w:p w14:paraId="42CAC46E" w14:textId="697F38BE" w:rsidR="00F72178" w:rsidRPr="003369B1" w:rsidRDefault="00F7217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Fonduri proprii de nivel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de bază</w:t>
            </w:r>
          </w:p>
          <w:p w14:paraId="2EE09494" w14:textId="7F87E430" w:rsidR="00F72178" w:rsidRPr="003369B1" w:rsidRDefault="00F72178"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50</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4DB72D04" w14:textId="77777777" w:rsidTr="007674DE">
        <w:tc>
          <w:tcPr>
            <w:tcW w:w="1129" w:type="dxa"/>
          </w:tcPr>
          <w:p w14:paraId="4665A63A" w14:textId="0D24E4AF" w:rsidR="00A63011" w:rsidRPr="003369B1" w:rsidRDefault="00A63011"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0040</w:t>
            </w:r>
          </w:p>
        </w:tc>
        <w:tc>
          <w:tcPr>
            <w:tcW w:w="7620" w:type="dxa"/>
            <w:vAlign w:val="center"/>
          </w:tcPr>
          <w:p w14:paraId="376A736F" w14:textId="1C5D040D" w:rsidR="00A63011" w:rsidRPr="003369B1" w:rsidRDefault="00880C0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Fonduri proprii de nivel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suplimentar (eligibile)</w:t>
            </w:r>
          </w:p>
          <w:p w14:paraId="44A6CA99" w14:textId="1B49FE4D" w:rsidR="00A63011" w:rsidRPr="003369B1" w:rsidRDefault="00A63011"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61</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r w:rsidRPr="003369B1">
              <w:t xml:space="preserve"> </w:t>
            </w:r>
          </w:p>
        </w:tc>
      </w:tr>
      <w:tr w:rsidR="00FB08AF" w:rsidRPr="003369B1" w14:paraId="732204C7" w14:textId="77777777" w:rsidTr="007674DE">
        <w:tc>
          <w:tcPr>
            <w:tcW w:w="1129" w:type="dxa"/>
          </w:tcPr>
          <w:p w14:paraId="7547F104" w14:textId="5B65B6B5" w:rsidR="00A63011" w:rsidRPr="003369B1" w:rsidRDefault="00A63011"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0050</w:t>
            </w:r>
          </w:p>
        </w:tc>
        <w:tc>
          <w:tcPr>
            <w:tcW w:w="7620" w:type="dxa"/>
            <w:vAlign w:val="center"/>
          </w:tcPr>
          <w:p w14:paraId="3ADA9D5F" w14:textId="2739B118" w:rsidR="00A63011" w:rsidRPr="003369B1" w:rsidRDefault="00880C0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Fonduri proprii de nivel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(eligibile)</w:t>
            </w:r>
          </w:p>
          <w:p w14:paraId="63F618CB" w14:textId="00AD8301" w:rsidR="00A63011" w:rsidRPr="003369B1" w:rsidRDefault="006C308D"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5F8952C8" w14:textId="77777777" w:rsidTr="007674DE">
        <w:tc>
          <w:tcPr>
            <w:tcW w:w="1129" w:type="dxa"/>
            <w:vAlign w:val="center"/>
          </w:tcPr>
          <w:p w14:paraId="6363A10E" w14:textId="681F333D" w:rsidR="00A63011" w:rsidRPr="003369B1" w:rsidRDefault="0016365A" w:rsidP="00E36728">
            <w:pPr>
              <w:pStyle w:val="InstructionsText"/>
            </w:pPr>
            <w:r w:rsidRPr="000E732B">
              <w:rPr>
                <w:rStyle w:val="FormatvorlageInstructionsTabelleText"/>
                <w:rFonts w:ascii="Times New Roman" w:hAnsi="Times New Roman"/>
                <w:sz w:val="24"/>
              </w:rPr>
              <w:t>0060</w:t>
            </w:r>
          </w:p>
        </w:tc>
        <w:tc>
          <w:tcPr>
            <w:tcW w:w="7620" w:type="dxa"/>
            <w:vAlign w:val="center"/>
          </w:tcPr>
          <w:p w14:paraId="4FEFDC5E" w14:textId="25C1A41E" w:rsidR="00A63011" w:rsidRPr="003369B1" w:rsidRDefault="00A63011"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eligibile</w:t>
            </w:r>
          </w:p>
          <w:p w14:paraId="76BC8267" w14:textId="51AF0C24" w:rsidR="00685080" w:rsidRPr="003369B1" w:rsidRDefault="00685080"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w:t>
            </w:r>
          </w:p>
          <w:p w14:paraId="4A43196B" w14:textId="0CE82DD5" w:rsidR="0016365A" w:rsidRPr="003369B1" w:rsidRDefault="00685080"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Datoriile eligibile, astfel cum sunt definite la articolul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punctul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a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 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menționată.</w:t>
            </w:r>
          </w:p>
          <w:p w14:paraId="1997E756" w14:textId="7BE311EA" w:rsidR="00685080" w:rsidRPr="003369B1" w:rsidRDefault="00685080"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TLAC</w:t>
            </w:r>
          </w:p>
          <w:p w14:paraId="00267CAB" w14:textId="6284073F" w:rsidR="00A63011" w:rsidRPr="003369B1" w:rsidRDefault="00685080" w:rsidP="00E36728">
            <w:pPr>
              <w:pStyle w:val="InstructionsText"/>
              <w:rPr>
                <w:b/>
                <w:szCs w:val="22"/>
              </w:rPr>
            </w:pPr>
            <w:r w:rsidRPr="003369B1">
              <w:rPr>
                <w:rStyle w:val="FormatvorlageInstructionsTabelleText"/>
                <w:rFonts w:ascii="Times New Roman" w:hAnsi="Times New Roman"/>
                <w:sz w:val="24"/>
              </w:rPr>
              <w:t>Datoriile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k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1C6ED724" w14:textId="77777777" w:rsidTr="007674DE">
        <w:tc>
          <w:tcPr>
            <w:tcW w:w="1129" w:type="dxa"/>
            <w:vAlign w:val="center"/>
          </w:tcPr>
          <w:p w14:paraId="05D6280C" w14:textId="142EDD34" w:rsidR="00A63011" w:rsidRPr="003369B1" w:rsidRDefault="00A63011" w:rsidP="00E36728">
            <w:pPr>
              <w:pStyle w:val="InstructionsText"/>
            </w:pPr>
            <w:r w:rsidRPr="000E732B">
              <w:rPr>
                <w:rStyle w:val="FormatvorlageInstructionsTabelleText"/>
                <w:rFonts w:ascii="Times New Roman" w:hAnsi="Times New Roman"/>
                <w:sz w:val="24"/>
              </w:rPr>
              <w:t>0070</w:t>
            </w:r>
          </w:p>
        </w:tc>
        <w:tc>
          <w:tcPr>
            <w:tcW w:w="7620" w:type="dxa"/>
            <w:vAlign w:val="center"/>
          </w:tcPr>
          <w:p w14:paraId="3CACADFF" w14:textId="65107B69" w:rsidR="00A63011" w:rsidRPr="003369B1" w:rsidRDefault="00A63011"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Elemente de datorii eligibile înainte de ajustări </w:t>
            </w:r>
          </w:p>
          <w:p w14:paraId="383F53A3" w14:textId="77777777" w:rsidR="00685080" w:rsidRPr="003369B1" w:rsidRDefault="00685080"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w:t>
            </w:r>
          </w:p>
          <w:p w14:paraId="09BA6C55" w14:textId="4232FCE0" w:rsidR="008E420D" w:rsidRPr="003369B1" w:rsidRDefault="00685080"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Datoriile eligibile, astfel cum sunt definite la articolul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punctul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a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 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menționată. Cuantumurile raportate sunt cele rezultate după deducerea cuantumurilor aprobărilor prealabile neutilizate, în măsura în care aprobarea vizează instrumente de datorii eligibile.</w:t>
            </w:r>
          </w:p>
          <w:p w14:paraId="69F02168" w14:textId="455490F6" w:rsidR="00685080" w:rsidRPr="003369B1" w:rsidRDefault="00685080"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TLAC</w:t>
            </w:r>
          </w:p>
          <w:p w14:paraId="03CAF6E8" w14:textId="6D445085" w:rsidR="00181B53" w:rsidRPr="003369B1" w:rsidRDefault="00685080" w:rsidP="00E36728">
            <w:pPr>
              <w:pStyle w:val="InstructionsText"/>
            </w:pPr>
            <w:r w:rsidRPr="003369B1">
              <w:rPr>
                <w:rStyle w:val="FormatvorlageInstructionsTabelleText"/>
                <w:rFonts w:ascii="Times New Roman" w:hAnsi="Times New Roman"/>
                <w:sz w:val="24"/>
              </w:rPr>
              <w:t>Datoriile eligibile care îndeplinesc toate cerințele prevăzute la articolele</w:t>
            </w:r>
            <w:r w:rsidR="005140C4">
              <w:rPr>
                <w:rStyle w:val="FormatvorlageInstructionsTabelleText"/>
                <w:rFonts w:ascii="Times New Roman" w:hAnsi="Times New Roman"/>
                <w:sz w:val="24"/>
              </w:rPr>
              <w:t>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005140C4">
              <w:rPr>
                <w:rStyle w:val="FormatvorlageInstructionsTabelleText"/>
                <w:rFonts w:ascii="Times New Roman" w:hAnsi="Times New Roman"/>
                <w:sz w:val="24"/>
              </w:rPr>
              <w:t>­</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d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se raportează. Cuantumurile raportate sunt cele rezultate după deducerea deținerilor de instrumente proprii de datorii eligibile și după deducerea cuantumurilor aprobărilor prealabile neutilizate, în măsura în care aprobarea vizează instrumente de datorii eligibile.</w:t>
            </w:r>
          </w:p>
        </w:tc>
      </w:tr>
      <w:tr w:rsidR="00FB08AF" w:rsidRPr="003369B1" w14:paraId="03BE5FC7" w14:textId="77777777" w:rsidTr="00EF1BBD">
        <w:tc>
          <w:tcPr>
            <w:tcW w:w="1129" w:type="dxa"/>
            <w:vAlign w:val="center"/>
          </w:tcPr>
          <w:p w14:paraId="6BFA1E2F" w14:textId="3832115E" w:rsidR="00EF1BBD" w:rsidRPr="003369B1" w:rsidRDefault="00EF1BBD"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0080</w:t>
            </w:r>
          </w:p>
        </w:tc>
        <w:tc>
          <w:tcPr>
            <w:tcW w:w="7620" w:type="dxa"/>
            <w:vAlign w:val="center"/>
          </w:tcPr>
          <w:p w14:paraId="7564EC67" w14:textId="77777777" w:rsidR="00EF1BBD" w:rsidRPr="003369B1" w:rsidRDefault="00EF1BBD"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Din care: datorii eligibile considerate ca fiind subordonate din punct de vedere structural </w:t>
            </w:r>
          </w:p>
          <w:p w14:paraId="3BCE2B05" w14:textId="77777777" w:rsidR="00EF1BBD" w:rsidRPr="003369B1" w:rsidRDefault="00EF1BBD"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i/>
                <w:sz w:val="24"/>
                <w:u w:val="none"/>
              </w:rPr>
              <w:t>MREL</w:t>
            </w:r>
          </w:p>
          <w:p w14:paraId="6F55458A" w14:textId="440AF7EC" w:rsidR="00EF1BBD" w:rsidRPr="003369B1" w:rsidRDefault="00EF1BBD" w:rsidP="00E36728">
            <w:pPr>
              <w:pStyle w:val="InstructionsText"/>
              <w:rPr>
                <w:rStyle w:val="InstructionsTabelleberschrift"/>
                <w:rFonts w:ascii="Times New Roman" w:hAnsi="Times New Roman"/>
                <w:sz w:val="24"/>
                <w:u w:val="none"/>
              </w:rPr>
            </w:pPr>
            <w:r w:rsidRPr="003369B1">
              <w:rPr>
                <w:rStyle w:val="InstructionsTabelleberschrift"/>
                <w:rFonts w:ascii="Times New Roman" w:hAnsi="Times New Roman"/>
                <w:b w:val="0"/>
                <w:sz w:val="24"/>
                <w:u w:val="none"/>
              </w:rPr>
              <w:t xml:space="preserve">Datoriile care îndeplinesc condițiile prevăzute la articolul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b </w:t>
            </w:r>
            <w:r w:rsidRPr="003369B1">
              <w:rPr>
                <w:rStyle w:val="FormatvorlageInstructionsTabelleText"/>
                <w:rFonts w:ascii="Times New Roman" w:hAnsi="Times New Roman"/>
                <w:sz w:val="24"/>
              </w:rPr>
              <w:t>din Directiva</w:t>
            </w:r>
            <w:r w:rsidR="005140C4">
              <w:rPr>
                <w:rStyle w:val="FormatvorlageInstructionsTabelleText"/>
                <w:rFonts w:ascii="Times New Roman" w:hAnsi="Times New Roman"/>
                <w:sz w:val="24"/>
              </w:rPr>
              <w:t>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r w:rsidRPr="003369B1">
              <w:rPr>
                <w:rStyle w:val="InstructionsTabelleberschrift"/>
                <w:rFonts w:ascii="Times New Roman" w:hAnsi="Times New Roman"/>
                <w:b w:val="0"/>
                <w:sz w:val="24"/>
                <w:u w:val="none"/>
              </w:rPr>
              <w:t xml:space="preserve"> deoarece sunt emise de o entitate de rezoluție care este un holding și deoarece nu există datorii excluse, astfel cum se menționează la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a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 din Regulamentul (UE) </w:t>
            </w:r>
            <w:r w:rsidRPr="003369B1">
              <w:rPr>
                <w:rStyle w:val="InstructionsTabelleberschrift"/>
                <w:rFonts w:ascii="Times New Roman" w:hAnsi="Times New Roman"/>
                <w:b w:val="0"/>
                <w:sz w:val="24"/>
                <w:u w:val="none"/>
              </w:rPr>
              <w:lastRenderedPageBreak/>
              <w:t>nr.</w:t>
            </w:r>
            <w:r w:rsidR="005140C4">
              <w:rPr>
                <w:rStyle w:val="InstructionsTabelleberschrift"/>
                <w:rFonts w:ascii="Times New Roman" w:hAnsi="Times New Roman"/>
                <w:b w:val="0"/>
                <w:sz w:val="24"/>
                <w:u w:val="none"/>
              </w:rPr>
              <w:t>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 care să fie de rang egal sau inferior instrumentelor de datorii eligibile.</w:t>
            </w:r>
          </w:p>
          <w:p w14:paraId="1A629DBA" w14:textId="0DE8803D" w:rsidR="00014A29" w:rsidRPr="003369B1" w:rsidRDefault="00014A2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57F8A551" w14:textId="371D79D0" w:rsidR="00EF1BBD" w:rsidRPr="003369B1" w:rsidRDefault="00EF1BBD"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Acest rând include, de asemenea, datoriile care se califică drept eligibile ca urmare a păstrării drepturilor obținute în conformitate cu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796DDC04" w14:textId="391BF591" w:rsidR="006A42FC" w:rsidRPr="003369B1" w:rsidRDefault="006A42FC"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Cuantumurile raportate sunt cele rezultate după deducerea cuantumurilor aprobărilor prealabile</w:t>
            </w:r>
            <w:r w:rsidRPr="003369B1">
              <w:rPr>
                <w:rStyle w:val="InstructionsTabelleberschrift"/>
                <w:rFonts w:ascii="Times New Roman" w:hAnsi="Times New Roman"/>
                <w:b w:val="0"/>
                <w:sz w:val="24"/>
                <w:u w:val="none"/>
              </w:rPr>
              <w:t xml:space="preserve"> neutilizate</w:t>
            </w:r>
            <w:r w:rsidRPr="003369B1">
              <w:rPr>
                <w:rStyle w:val="FormatvorlageInstructionsTabelleText"/>
                <w:rFonts w:ascii="Times New Roman" w:hAnsi="Times New Roman"/>
                <w:sz w:val="24"/>
              </w:rPr>
              <w:t>, în măsura în care aprobarea prealabilă vizează instrumente de datorii eligibile care îndeplinesc criteriile specificate la primul, al doilea și al treilea paragraf de la prezentul punct.</w:t>
            </w:r>
          </w:p>
          <w:p w14:paraId="4F393620" w14:textId="77777777" w:rsidR="00EF1BBD" w:rsidRPr="003369B1" w:rsidRDefault="00EF1BBD" w:rsidP="00E36728">
            <w:pPr>
              <w:pStyle w:val="InstructionsText"/>
              <w:rPr>
                <w:rStyle w:val="InstructionsTabelleberschrift"/>
                <w:rFonts w:ascii="Times New Roman" w:hAnsi="Times New Roman"/>
                <w:sz w:val="24"/>
                <w:u w:val="none"/>
              </w:rPr>
            </w:pPr>
            <w:r w:rsidRPr="003369B1">
              <w:rPr>
                <w:rStyle w:val="InstructionsTabelleberschrift"/>
                <w:rFonts w:ascii="Times New Roman" w:hAnsi="Times New Roman"/>
                <w:b w:val="0"/>
                <w:i/>
                <w:sz w:val="24"/>
                <w:u w:val="none"/>
              </w:rPr>
              <w:t>TLAC</w:t>
            </w:r>
          </w:p>
          <w:p w14:paraId="60DE397F" w14:textId="6AEF8E6E" w:rsidR="00EF1BBD" w:rsidRPr="003369B1" w:rsidRDefault="00EF1BBD"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Datorii care:</w:t>
            </w:r>
          </w:p>
          <w:p w14:paraId="4850AF1A" w14:textId="6F9A1C29" w:rsidR="00EF1BBD" w:rsidRPr="003369B1" w:rsidRDefault="006921A5"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 îndeplinesc cerințele prevăzute la articolele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d din Regulamentul</w:t>
            </w:r>
            <w:r w:rsidR="005140C4">
              <w:rPr>
                <w:rStyle w:val="FormatvorlageInstructionsTabelleText"/>
                <w:rFonts w:ascii="Times New Roman" w:hAnsi="Times New Roman"/>
                <w:sz w:val="24"/>
              </w:rPr>
              <w:t> </w:t>
            </w:r>
            <w:r w:rsidRPr="003369B1">
              <w:rPr>
                <w:rStyle w:val="FormatvorlageInstructionsTabelleText"/>
                <w:rFonts w:ascii="Times New Roman" w:hAnsi="Times New Roman"/>
                <w:sz w:val="24"/>
              </w:rPr>
              <w:t>(UE)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în special cerința prevăzută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litera (d) punctul (iii) din regulamentul menționat, dar nu și cerințele prevăzute la litera (d) punctul (i) sau (ii) de la alineatul respectiv, sau</w:t>
            </w:r>
          </w:p>
          <w:p w14:paraId="5A5A5CD9" w14:textId="12320936" w:rsidR="00EF1BBD" w:rsidRPr="003369B1" w:rsidRDefault="006921A5" w:rsidP="00E36728">
            <w:pPr>
              <w:pStyle w:val="InstructionsText"/>
              <w:rPr>
                <w:rStyle w:val="FormatvorlageInstructionsTabelleText"/>
                <w:rFonts w:ascii="Times New Roman" w:hAnsi="Times New Roman"/>
                <w:b/>
                <w:sz w:val="24"/>
                <w:u w:val="single"/>
              </w:rPr>
            </w:pPr>
            <w:r w:rsidRPr="003369B1">
              <w:rPr>
                <w:rStyle w:val="FormatvorlageInstructionsTabelleText"/>
                <w:rFonts w:ascii="Times New Roman" w:hAnsi="Times New Roman"/>
                <w:sz w:val="24"/>
              </w:rPr>
              <w:t xml:space="preserve">(b) îndeplinesc cerințele prevăzute la articolele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d din Regulamentul</w:t>
            </w:r>
            <w:r w:rsidR="005140C4">
              <w:rPr>
                <w:rStyle w:val="FormatvorlageInstructionsTabelleText"/>
                <w:rFonts w:ascii="Times New Roman" w:hAnsi="Times New Roman"/>
                <w:sz w:val="24"/>
              </w:rPr>
              <w:t> </w:t>
            </w:r>
            <w:r w:rsidRPr="003369B1">
              <w:rPr>
                <w:rStyle w:val="FormatvorlageInstructionsTabelleText"/>
                <w:rFonts w:ascii="Times New Roman" w:hAnsi="Times New Roman"/>
                <w:sz w:val="24"/>
              </w:rPr>
              <w:t xml:space="preserve">(UE)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cu excepția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(d) din regulamentul menționat, și care pot fi calificate, cu permisiunea autorităților de rezoluție, drept instrumente de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din regulamentul menționat. </w:t>
            </w:r>
          </w:p>
          <w:p w14:paraId="5835FC6E" w14:textId="77777777" w:rsidR="00EF1BBD" w:rsidRPr="003369B1" w:rsidRDefault="00EF1BBD"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Acest rând include, de asemenea, datoriile care se califică drept eligibile ca urmare a păstrării drepturilor obținute în conformitate cu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57A8D9F5" w14:textId="1A4880A3" w:rsidR="006A42FC" w:rsidRPr="003369B1" w:rsidRDefault="006A42FC" w:rsidP="00672C9C">
            <w:pPr>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Cuantumurile raportate sunt cele rezultate după deducerea cuantumurilor aprobărilor prealabile</w:t>
            </w:r>
            <w:r w:rsidRPr="003369B1">
              <w:rPr>
                <w:rStyle w:val="InstructionsTabelleberschrift"/>
                <w:rFonts w:ascii="Times New Roman" w:hAnsi="Times New Roman"/>
                <w:b w:val="0"/>
                <w:sz w:val="24"/>
                <w:u w:val="none"/>
              </w:rPr>
              <w:t xml:space="preserve"> neutilizate</w:t>
            </w:r>
            <w:r w:rsidRPr="003369B1">
              <w:rPr>
                <w:rStyle w:val="FormatvorlageInstructionsTabelleText"/>
                <w:rFonts w:ascii="Times New Roman" w:hAnsi="Times New Roman"/>
                <w:sz w:val="24"/>
              </w:rPr>
              <w:t>, în măsura în care aprobarea prealabilă vizează instrumente de datorii eligibile care îndeplinesc criteriile specificate la primul și al doilea paragraf de la prezentul punct.</w:t>
            </w:r>
          </w:p>
        </w:tc>
      </w:tr>
      <w:tr w:rsidR="00FB08AF" w:rsidRPr="003369B1" w14:paraId="6A23855C" w14:textId="77777777" w:rsidTr="007674DE">
        <w:tc>
          <w:tcPr>
            <w:tcW w:w="1129" w:type="dxa"/>
            <w:vAlign w:val="center"/>
          </w:tcPr>
          <w:p w14:paraId="05433C19" w14:textId="400C8B72" w:rsidR="003C1F98" w:rsidRPr="003369B1" w:rsidRDefault="003C1F98" w:rsidP="00E36728">
            <w:pPr>
              <w:pStyle w:val="InstructionsText"/>
            </w:pPr>
            <w:r w:rsidRPr="000E732B">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3369B1" w:rsidRDefault="003C1F9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eligibile subordonate datoriilor excluse</w:t>
            </w:r>
          </w:p>
          <w:p w14:paraId="7423CFA6" w14:textId="5A9BD8DB" w:rsidR="00C80C5A" w:rsidRPr="003369B1" w:rsidRDefault="00D83C2E"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i/>
                <w:sz w:val="24"/>
              </w:rPr>
              <w:t>MREL</w:t>
            </w:r>
            <w:r w:rsidRPr="003369B1">
              <w:rPr>
                <w:rStyle w:val="InstructionsTabelleberschrift"/>
                <w:rFonts w:ascii="Times New Roman" w:hAnsi="Times New Roman"/>
                <w:sz w:val="24"/>
              </w:rPr>
              <w:t xml:space="preserve"> </w:t>
            </w:r>
          </w:p>
          <w:p w14:paraId="1C189CD3" w14:textId="6A7B9DEA" w:rsidR="00D83C2E" w:rsidRPr="003369B1" w:rsidRDefault="00C80C5A"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b w:val="0"/>
                <w:sz w:val="24"/>
                <w:u w:val="none"/>
              </w:rPr>
              <w:t xml:space="preserve">Datoriile eligibile incluse în </w:t>
            </w:r>
            <w:r w:rsidRPr="003369B1">
              <w:rPr>
                <w:rStyle w:val="FormatvorlageInstructionsTabelleText"/>
                <w:rFonts w:ascii="Times New Roman" w:hAnsi="Times New Roman"/>
                <w:sz w:val="24"/>
              </w:rPr>
              <w:t xml:space="preserve">cuantumul fondurilor proprii și al datoriilor eligibile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b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care sunt instrumente eligibile subordonate, astfel cum sunt definite la articolul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punctul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 xml:space="preserve">b din directiva menționată, și datoriile incluse în cuantumul fondurilor proprii și al datoriilor eligibile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directiva menționată. 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menționată. Cuantumurile raportate sunt cele rezultate după deducerea cuantumurilor aprobărilor prealabile neutilizate, în măsura în care aprobarea vizează instrumente de datorii eligibile subordonate datoriilor excluse.</w:t>
            </w:r>
          </w:p>
          <w:p w14:paraId="5C3837FC" w14:textId="25D3B279" w:rsidR="00C80C5A" w:rsidRPr="003369B1" w:rsidRDefault="00D83C2E" w:rsidP="00E36728">
            <w:pPr>
              <w:pStyle w:val="InstructionsText"/>
            </w:pPr>
            <w:r w:rsidRPr="003369B1">
              <w:rPr>
                <w:rStyle w:val="FormatvorlageInstructionsTabelleText"/>
                <w:rFonts w:ascii="Times New Roman" w:hAnsi="Times New Roman"/>
                <w:i/>
                <w:sz w:val="24"/>
              </w:rPr>
              <w:lastRenderedPageBreak/>
              <w:t>TLAC</w:t>
            </w:r>
          </w:p>
          <w:p w14:paraId="7F653EB4" w14:textId="59983CC0" w:rsidR="00D83C2E" w:rsidRPr="003369B1" w:rsidRDefault="00C80C5A" w:rsidP="00E36728">
            <w:pPr>
              <w:pStyle w:val="InstructionsText"/>
            </w:pPr>
            <w:r w:rsidRPr="003369B1">
              <w:rPr>
                <w:rStyle w:val="FormatvorlageInstructionsTabelleText"/>
                <w:rFonts w:ascii="Times New Roman" w:hAnsi="Times New Roman"/>
                <w:sz w:val="24"/>
              </w:rPr>
              <w:t>Datoriile eligibile care îndeplinesc toate cerințele prevăzute la articolele</w:t>
            </w:r>
            <w:r w:rsidR="005140C4">
              <w:rPr>
                <w:rStyle w:val="FormatvorlageInstructionsTabelleText"/>
                <w:rFonts w:ascii="Times New Roman" w:hAnsi="Times New Roman"/>
                <w:sz w:val="24"/>
              </w:rPr>
              <w:t>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005140C4">
              <w:rPr>
                <w:rStyle w:val="FormatvorlageInstructionsTabelleText"/>
                <w:rFonts w:ascii="Times New Roman" w:hAnsi="Times New Roman"/>
                <w:sz w:val="24"/>
              </w:rPr>
              <w:t>­</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d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cu excepția datoriilor care au permisiunea să se califice drept instrumente de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sau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din regulamentul menționat. Cuantumurile raportate sunt cele rezultate după deducerea deținerilor de instrumente proprii de datorii eligibile și după deducerea cuantumurilor aprobărilor prealabile neutilizate, în măsura în care aprobarea prealabilă vizează instrumente de datorii eligibile subordonate datoriilor excluse.</w:t>
            </w:r>
          </w:p>
        </w:tc>
      </w:tr>
      <w:tr w:rsidR="00FB08AF" w:rsidRPr="003369B1" w14:paraId="65D7B875" w14:textId="77777777" w:rsidTr="007674DE">
        <w:tc>
          <w:tcPr>
            <w:tcW w:w="1129" w:type="dxa"/>
            <w:vAlign w:val="center"/>
          </w:tcPr>
          <w:p w14:paraId="2E78853D" w14:textId="4BB5EBB8" w:rsidR="00A63011" w:rsidRPr="003369B1" w:rsidRDefault="00A63011" w:rsidP="00E36728">
            <w:pPr>
              <w:pStyle w:val="InstructionsText"/>
            </w:pPr>
            <w:r w:rsidRPr="000E732B">
              <w:rPr>
                <w:rStyle w:val="FormatvorlageInstructionsTabelleText"/>
                <w:rFonts w:ascii="Times New Roman" w:hAnsi="Times New Roman"/>
                <w:sz w:val="24"/>
              </w:rPr>
              <w:lastRenderedPageBreak/>
              <w:t>0100</w:t>
            </w:r>
          </w:p>
        </w:tc>
        <w:tc>
          <w:tcPr>
            <w:tcW w:w="7620" w:type="dxa"/>
            <w:vAlign w:val="center"/>
          </w:tcPr>
          <w:p w14:paraId="32ABAB10" w14:textId="5A2436B8" w:rsidR="00A63011" w:rsidRPr="003369B1" w:rsidRDefault="00A63011" w:rsidP="00E36728">
            <w:pPr>
              <w:pStyle w:val="InstructionsText"/>
              <w:rPr>
                <w:rStyle w:val="InstructionsTabelleberschrift"/>
                <w:rFonts w:ascii="Times New Roman" w:hAnsi="Times New Roman"/>
                <w:i/>
                <w:sz w:val="24"/>
              </w:rPr>
            </w:pPr>
            <w:r w:rsidRPr="003369B1">
              <w:rPr>
                <w:rStyle w:val="InstructionsTabelleberschrift"/>
                <w:rFonts w:ascii="Times New Roman" w:hAnsi="Times New Roman"/>
                <w:sz w:val="24"/>
              </w:rPr>
              <w:t>Instrumente de datorii eligibile emise direct de entitatea de rezoluție (care nu își păstrează drepturile obținute)</w:t>
            </w:r>
          </w:p>
          <w:p w14:paraId="4DBAA034" w14:textId="489D258B" w:rsidR="00C80C5A" w:rsidRPr="003369B1" w:rsidRDefault="00D83C2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i/>
                <w:sz w:val="24"/>
              </w:rPr>
              <w:t>MREL</w:t>
            </w:r>
          </w:p>
          <w:p w14:paraId="698153B3" w14:textId="1F6A16E5" w:rsidR="006B3F3C" w:rsidRPr="003369B1" w:rsidRDefault="00C80C5A"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b w:val="0"/>
                <w:sz w:val="24"/>
                <w:u w:val="none"/>
              </w:rPr>
              <w:t xml:space="preserve">Datoriile eligibile incluse în </w:t>
            </w:r>
            <w:r w:rsidRPr="003369B1">
              <w:rPr>
                <w:rStyle w:val="FormatvorlageInstructionsTabelleText"/>
                <w:rFonts w:ascii="Times New Roman" w:hAnsi="Times New Roman"/>
                <w:sz w:val="24"/>
              </w:rPr>
              <w:t xml:space="preserve">cuantumul fondurilor proprii și al datoriilor eligibile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b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care sunt instrumente eligibile subordonate, astfel cum sunt definite la articolul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punctul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b din directiva menționată, și care sunt emise direct de entitatea de rezoluție. 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menționată. Cuantumurile raportate sunt cele anterioare deducerii cuantumurilor aprobărilor prealabile neutilizate, în măsura în care aprobarea vizează instrumente de datorii eligibile emise direct de entitatea de rezoluție care nu își păstrează drepturile obținute.</w:t>
            </w:r>
          </w:p>
          <w:p w14:paraId="7ECE538F" w14:textId="2174F849" w:rsidR="00A63011" w:rsidRPr="003369B1" w:rsidRDefault="00A63011" w:rsidP="00E36728">
            <w:pPr>
              <w:pStyle w:val="InstructionsText"/>
              <w:rPr>
                <w:rStyle w:val="FormatvorlageInstructionsTabelleText"/>
                <w:rFonts w:ascii="Times New Roman" w:hAnsi="Times New Roman"/>
                <w:sz w:val="24"/>
              </w:rPr>
            </w:pPr>
          </w:p>
          <w:p w14:paraId="055ECE85" w14:textId="77777777" w:rsidR="00C80C5A" w:rsidRPr="003369B1" w:rsidRDefault="00D83C2E"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i/>
                <w:sz w:val="24"/>
              </w:rPr>
              <w:t>TLAC</w:t>
            </w:r>
          </w:p>
          <w:p w14:paraId="51F95D97" w14:textId="43FD0F8E" w:rsidR="00D83C2E" w:rsidRPr="003369B1" w:rsidRDefault="00C80C5A"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Datoriile eligibile care îndeplinesc toate cerințele prevăzute la articolele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d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 cu excepția datoriilor care au permisiunea să se califice drept instrumente de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sau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din regulamentul menționat – și care sunt emise direct de entitatea de rezoluție. Cuantumurile raportate sunt cele anterioare deducerii cuantumurilor aprobărilor prealabile neutilizate, în măsura în care aprobarea vizează instrumente de datorii eligibile emise direct de entitatea de rezoluție care nu își păstrează drepturile obținute.</w:t>
            </w:r>
          </w:p>
          <w:p w14:paraId="538B9AEC" w14:textId="6E580954" w:rsidR="00A63011" w:rsidRPr="003369B1" w:rsidRDefault="003C1F98"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Acest rând nu include nici partea amortizată a instrumentelor de fonduri proprii de nivel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în cazul cărora scadența reziduală este de peste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an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litera (b)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nici datoriile eligibile care își păstrează drepturile obținute în temeiul articolului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din regulamentul menționat.</w:t>
            </w:r>
          </w:p>
          <w:p w14:paraId="609C4389" w14:textId="7A7AC95B" w:rsidR="006B3F3C" w:rsidRPr="003369B1" w:rsidRDefault="006B3F3C" w:rsidP="00E36728">
            <w:pPr>
              <w:pStyle w:val="InstructionsText"/>
            </w:pPr>
          </w:p>
        </w:tc>
      </w:tr>
      <w:tr w:rsidR="00FB08AF" w:rsidRPr="003369B1" w14:paraId="41FBFCDC" w14:textId="77777777" w:rsidTr="007674DE">
        <w:tc>
          <w:tcPr>
            <w:tcW w:w="1129" w:type="dxa"/>
            <w:vAlign w:val="center"/>
          </w:tcPr>
          <w:p w14:paraId="11EA5A62" w14:textId="26C75E8E" w:rsidR="00A63011" w:rsidRPr="003369B1" w:rsidRDefault="00A63011" w:rsidP="00E36728">
            <w:pPr>
              <w:pStyle w:val="InstructionsText"/>
            </w:pPr>
            <w:r w:rsidRPr="000E732B">
              <w:rPr>
                <w:rStyle w:val="FormatvorlageInstructionsTabelleText"/>
                <w:rFonts w:ascii="Times New Roman" w:hAnsi="Times New Roman"/>
                <w:sz w:val="24"/>
              </w:rPr>
              <w:t>0110</w:t>
            </w:r>
          </w:p>
        </w:tc>
        <w:tc>
          <w:tcPr>
            <w:tcW w:w="7620" w:type="dxa"/>
            <w:vAlign w:val="center"/>
          </w:tcPr>
          <w:p w14:paraId="79B3EE97" w14:textId="7FDAAA39" w:rsidR="00A63011" w:rsidRPr="003369B1" w:rsidRDefault="00A63011"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Instrumente de datorii eligibile emise de alte entități din cadrul grupului de rezoluție (care nu își păstrează drepturile obținute)</w:t>
            </w:r>
          </w:p>
          <w:p w14:paraId="6D1C85D0" w14:textId="02C1463F" w:rsidR="00C80C5A" w:rsidRPr="003369B1" w:rsidRDefault="00B775C4"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w:t>
            </w:r>
          </w:p>
          <w:p w14:paraId="50B462B4" w14:textId="6B19BD11" w:rsidR="00B775C4" w:rsidRPr="003369B1" w:rsidRDefault="00C80C5A"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b w:val="0"/>
                <w:sz w:val="24"/>
                <w:u w:val="none"/>
              </w:rPr>
              <w:lastRenderedPageBreak/>
              <w:t>Datoriile eligibile incluse în</w:t>
            </w:r>
            <w:r w:rsidR="00B67B47">
              <w:rPr>
                <w:rStyle w:val="InstructionsTabelleberschrift"/>
                <w:rFonts w:ascii="Times New Roman" w:hAnsi="Times New Roman"/>
                <w:b w:val="0"/>
                <w:sz w:val="24"/>
                <w:u w:val="none"/>
              </w:rPr>
              <w:t xml:space="preserve"> </w:t>
            </w:r>
            <w:r w:rsidRPr="003369B1">
              <w:rPr>
                <w:rStyle w:val="FormatvorlageInstructionsTabelleText"/>
                <w:rFonts w:ascii="Times New Roman" w:hAnsi="Times New Roman"/>
                <w:sz w:val="24"/>
              </w:rPr>
              <w:t xml:space="preserve">cuantumul fondurilor proprii și al datoriilor eligibile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b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care sunt emise de filiale și incluse în MREL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b alineatul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directiva menționată. 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menționată. Cuantumurile raportate sunt cele anterioare deducerii cuantumurilor aprobărilor prealabile neutilizate, în măsura în care aprobarea vizează instrumente de datorii eligibile emise de alte entități din cadrul grupului de rezoluție care nu își păstrează drepturile obținute.</w:t>
            </w:r>
          </w:p>
          <w:p w14:paraId="5240CE7F" w14:textId="4DC3E44A" w:rsidR="00CD51BC" w:rsidRPr="003369B1" w:rsidRDefault="00CD58AA"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i/>
                <w:sz w:val="24"/>
              </w:rPr>
              <w:t>TLAC</w:t>
            </w:r>
          </w:p>
          <w:p w14:paraId="371D0855" w14:textId="22218506" w:rsidR="00B775C4" w:rsidRPr="003369B1" w:rsidRDefault="00CD51BC"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sz w:val="24"/>
              </w:rPr>
              <w:t>Datoriile eligibile care îndeplinesc toate cerințele prevăzute la articolele</w:t>
            </w:r>
            <w:r w:rsidR="00106E28">
              <w:rPr>
                <w:rStyle w:val="FormatvorlageInstructionsTabelleText"/>
                <w:rFonts w:ascii="Times New Roman" w:hAnsi="Times New Roman"/>
                <w:sz w:val="24"/>
              </w:rPr>
              <w:t>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00106E28">
              <w:rPr>
                <w:rStyle w:val="FormatvorlageInstructionsTabelleText"/>
                <w:rFonts w:ascii="Times New Roman" w:hAnsi="Times New Roman"/>
                <w:sz w:val="24"/>
              </w:rPr>
              <w:t>­</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d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cu excepția datoriilor care au permisiunea să se califice drept instrumente de datorii eligibile în temeiul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sau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din regulamentul menționat, care sunt emise de filiale și se califică pentru a fi incluse în instrumentele de datorii eligibile consolidate ale unei entități în conformitate cu articolul </w:t>
            </w:r>
            <w:r w:rsidRPr="000E732B">
              <w:rPr>
                <w:rStyle w:val="FormatvorlageInstructionsTabelleText"/>
                <w:rFonts w:ascii="Times New Roman" w:hAnsi="Times New Roman"/>
                <w:sz w:val="24"/>
              </w:rPr>
              <w:t>88</w:t>
            </w:r>
            <w:r w:rsidRPr="003369B1">
              <w:rPr>
                <w:rStyle w:val="FormatvorlageInstructionsTabelleText"/>
                <w:rFonts w:ascii="Times New Roman" w:hAnsi="Times New Roman"/>
                <w:sz w:val="24"/>
              </w:rPr>
              <w:t>a din regulamentul menționat. Cuantumurile raportate sunt cele anterioare deducerii cuantumurilor aprobărilor prealabile neutilizate, în măsura în care aprobarea vizează instrumente de datorii eligibile emise de alte entități din cadrul grupului de rezoluție care nu își păstrează drepturile obținute.</w:t>
            </w:r>
          </w:p>
          <w:p w14:paraId="669A214A" w14:textId="7C7BF538" w:rsidR="003C1F98" w:rsidRPr="003369B1" w:rsidRDefault="003C1F98" w:rsidP="00E36728">
            <w:pPr>
              <w:pStyle w:val="InstructionsText"/>
            </w:pPr>
            <w:r w:rsidRPr="003369B1">
              <w:rPr>
                <w:rStyle w:val="FormatvorlageInstructionsTabelleText"/>
                <w:rFonts w:ascii="Times New Roman" w:hAnsi="Times New Roman"/>
                <w:sz w:val="24"/>
              </w:rPr>
              <w:t xml:space="preserve">Acest rând nu include nici partea amortizată a instrumentelor de fonduri proprii de nivel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în cazul cărora scadența reziduală este de peste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an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litera (b)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nici datoriile eligibile care își păstrează drepturile obținute în temeiul articolului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din regulamentul menționat.</w:t>
            </w:r>
          </w:p>
        </w:tc>
      </w:tr>
      <w:tr w:rsidR="00FB08AF" w:rsidRPr="003369B1" w14:paraId="51864A69" w14:textId="77777777" w:rsidTr="007674DE">
        <w:tc>
          <w:tcPr>
            <w:tcW w:w="1129" w:type="dxa"/>
            <w:vAlign w:val="center"/>
          </w:tcPr>
          <w:p w14:paraId="47D16EC4" w14:textId="66D820CD" w:rsidR="003C1F98" w:rsidRPr="003369B1" w:rsidRDefault="003C1F98" w:rsidP="00E36728">
            <w:pPr>
              <w:pStyle w:val="InstructionsText"/>
            </w:pPr>
            <w:r w:rsidRPr="000E732B">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3369B1" w:rsidRDefault="003C1F9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Elemente de datorii eligibile emise înainte de </w:t>
            </w:r>
            <w:r w:rsidRPr="000E732B">
              <w:rPr>
                <w:rStyle w:val="InstructionsTabelleberschrift"/>
                <w:rFonts w:ascii="Times New Roman" w:hAnsi="Times New Roman"/>
                <w:sz w:val="24"/>
              </w:rPr>
              <w:t>27</w:t>
            </w:r>
            <w:r w:rsidRPr="003369B1">
              <w:rPr>
                <w:rStyle w:val="InstructionsTabelleberschrift"/>
                <w:rFonts w:ascii="Times New Roman" w:hAnsi="Times New Roman"/>
                <w:sz w:val="24"/>
              </w:rPr>
              <w:t xml:space="preserve"> iunie </w:t>
            </w:r>
            <w:r w:rsidRPr="000E732B">
              <w:rPr>
                <w:rStyle w:val="InstructionsTabelleberschrift"/>
                <w:rFonts w:ascii="Times New Roman" w:hAnsi="Times New Roman"/>
                <w:sz w:val="24"/>
              </w:rPr>
              <w:t>2019</w:t>
            </w:r>
            <w:r w:rsidRPr="003369B1">
              <w:rPr>
                <w:rStyle w:val="InstructionsTabelleberschrift"/>
                <w:rFonts w:ascii="Times New Roman" w:hAnsi="Times New Roman"/>
                <w:sz w:val="24"/>
              </w:rPr>
              <w:t xml:space="preserve"> </w:t>
            </w:r>
          </w:p>
          <w:p w14:paraId="45E921ED" w14:textId="5B5AA12F" w:rsidR="00CD51BC" w:rsidRPr="003369B1" w:rsidRDefault="003A0717"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w:t>
            </w:r>
          </w:p>
          <w:p w14:paraId="77573479" w14:textId="4DEADB3A" w:rsidR="003A0717" w:rsidRPr="003369B1" w:rsidRDefault="003A0717"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Datoriile eligibile </w:t>
            </w:r>
            <w:r w:rsidRPr="003369B1">
              <w:rPr>
                <w:rStyle w:val="FormatvorlageInstructionsTabelleText"/>
                <w:rFonts w:ascii="Times New Roman" w:hAnsi="Times New Roman"/>
                <w:sz w:val="24"/>
              </w:rPr>
              <w:t>care</w:t>
            </w:r>
            <w:r w:rsidRPr="003369B1">
              <w:rPr>
                <w:rStyle w:val="InstructionsTabelleberschrift"/>
                <w:rFonts w:ascii="Times New Roman" w:hAnsi="Times New Roman"/>
                <w:b w:val="0"/>
                <w:sz w:val="24"/>
                <w:u w:val="none"/>
              </w:rPr>
              <w:t xml:space="preserve"> îndeplinesc următoarele condiții:</w:t>
            </w:r>
          </w:p>
          <w:p w14:paraId="27B0933B" w14:textId="12AD7DA6" w:rsidR="003A0717" w:rsidRPr="003369B1" w:rsidRDefault="00C904F7"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(a) au fost emise înainte de </w:t>
            </w:r>
            <w:r w:rsidRPr="000E732B">
              <w:rPr>
                <w:rStyle w:val="InstructionsTabelleberschrift"/>
                <w:rFonts w:ascii="Times New Roman" w:hAnsi="Times New Roman"/>
                <w:b w:val="0"/>
                <w:sz w:val="24"/>
                <w:u w:val="none"/>
              </w:rPr>
              <w:t>27</w:t>
            </w:r>
            <w:r w:rsidRPr="003369B1">
              <w:rPr>
                <w:rStyle w:val="InstructionsTabelleberschrift"/>
                <w:rFonts w:ascii="Times New Roman" w:hAnsi="Times New Roman"/>
                <w:b w:val="0"/>
                <w:sz w:val="24"/>
                <w:u w:val="none"/>
              </w:rPr>
              <w:t xml:space="preserve"> iunie </w:t>
            </w:r>
            <w:r w:rsidRPr="000E732B">
              <w:rPr>
                <w:rStyle w:val="InstructionsTabelleberschrift"/>
                <w:rFonts w:ascii="Times New Roman" w:hAnsi="Times New Roman"/>
                <w:b w:val="0"/>
                <w:sz w:val="24"/>
                <w:u w:val="none"/>
              </w:rPr>
              <w:t>2019</w:t>
            </w:r>
            <w:r w:rsidRPr="003369B1">
              <w:rPr>
                <w:rStyle w:val="InstructionsTabelleberschrift"/>
                <w:rFonts w:ascii="Times New Roman" w:hAnsi="Times New Roman"/>
                <w:b w:val="0"/>
                <w:sz w:val="24"/>
                <w:u w:val="none"/>
              </w:rPr>
              <w:t>;</w:t>
            </w:r>
          </w:p>
          <w:p w14:paraId="784DD851" w14:textId="288C5949" w:rsidR="00CD51BC" w:rsidRPr="003369B1" w:rsidRDefault="00C904F7"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b w:val="0"/>
                <w:sz w:val="24"/>
                <w:u w:val="none"/>
              </w:rPr>
              <w:t xml:space="preserve">(b) sunt </w:t>
            </w:r>
            <w:r w:rsidRPr="003369B1">
              <w:rPr>
                <w:rStyle w:val="FormatvorlageInstructionsTabelleText"/>
                <w:rFonts w:ascii="Times New Roman" w:hAnsi="Times New Roman"/>
                <w:sz w:val="24"/>
              </w:rPr>
              <w:t xml:space="preserve">instrumente eligibile subordonate, astfel cum sunt definite la articolul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punctul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 xml:space="preserve">b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w:t>
            </w:r>
          </w:p>
          <w:p w14:paraId="1A9E4169" w14:textId="4C0E47C2" w:rsidR="003A0717" w:rsidRPr="003369B1" w:rsidRDefault="00C904F7"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 sunt incluse în fondurile proprii și în datoriile eligibile în conformitate cu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729FD97D" w14:textId="2B49FF11" w:rsidR="00612E23" w:rsidRPr="003369B1" w:rsidRDefault="00B51127"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 în cazul instrumentelor reglementate de legislația unei țări terțe, acestea îndeplinesc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23DB3E90" w14:textId="7AAD14FB" w:rsidR="006B3F3C" w:rsidRPr="003369B1" w:rsidRDefault="00A827D8"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Cuantumurile raportate sunt cele anterioare deducerii cuantumurilor aprobărilor prealabile neutilizate, în măsura în care aprobarea vizează instrumente de datorii eligibile emise înainte de </w:t>
            </w:r>
            <w:r w:rsidRPr="000E732B">
              <w:rPr>
                <w:rStyle w:val="FormatvorlageInstructionsTabelleText"/>
                <w:rFonts w:ascii="Times New Roman" w:hAnsi="Times New Roman"/>
                <w:sz w:val="24"/>
              </w:rPr>
              <w:t>27</w:t>
            </w:r>
            <w:r w:rsidRPr="003369B1">
              <w:rPr>
                <w:rStyle w:val="FormatvorlageInstructionsTabelleText"/>
                <w:rFonts w:ascii="Times New Roman" w:hAnsi="Times New Roman"/>
                <w:sz w:val="24"/>
              </w:rPr>
              <w:t xml:space="preserve"> iunie </w:t>
            </w:r>
            <w:r w:rsidRPr="000E732B">
              <w:rPr>
                <w:rStyle w:val="FormatvorlageInstructionsTabelleText"/>
                <w:rFonts w:ascii="Times New Roman" w:hAnsi="Times New Roman"/>
                <w:sz w:val="24"/>
              </w:rPr>
              <w:t>2019</w:t>
            </w:r>
            <w:r w:rsidRPr="003369B1">
              <w:rPr>
                <w:rStyle w:val="FormatvorlageInstructionsTabelleText"/>
                <w:rFonts w:ascii="Times New Roman" w:hAnsi="Times New Roman"/>
                <w:sz w:val="24"/>
              </w:rPr>
              <w:t>.</w:t>
            </w:r>
          </w:p>
          <w:p w14:paraId="101AB6AC" w14:textId="4E538F15" w:rsidR="00CD51BC" w:rsidRPr="003369B1" w:rsidRDefault="00CD51BC"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TLAC</w:t>
            </w:r>
          </w:p>
          <w:p w14:paraId="2C4CA631" w14:textId="53206BFA" w:rsidR="003A0717" w:rsidRPr="003369B1" w:rsidRDefault="00902941"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Datoriile eligibile care îndeplinesc următoarele condiții:</w:t>
            </w:r>
          </w:p>
          <w:p w14:paraId="06CB52C8" w14:textId="1DDB2DB7" w:rsidR="003A0717" w:rsidRPr="003369B1" w:rsidRDefault="00A01D02" w:rsidP="00E36728">
            <w:pPr>
              <w:pStyle w:val="InstructionsText"/>
              <w:rPr>
                <w:rStyle w:val="FormatvorlageInstructionsTabelleText"/>
                <w:rFonts w:ascii="Times New Roman" w:hAnsi="Times New Roman"/>
                <w:b/>
                <w:sz w:val="24"/>
                <w:u w:val="single"/>
              </w:rPr>
            </w:pPr>
            <w:r w:rsidRPr="003369B1">
              <w:rPr>
                <w:rStyle w:val="FormatvorlageInstructionsTabelleText"/>
                <w:rFonts w:ascii="Times New Roman" w:hAnsi="Times New Roman"/>
                <w:sz w:val="24"/>
              </w:rPr>
              <w:t xml:space="preserve">(a) au fost emise înainte de </w:t>
            </w:r>
            <w:r w:rsidRPr="000E732B">
              <w:rPr>
                <w:rStyle w:val="FormatvorlageInstructionsTabelleText"/>
                <w:rFonts w:ascii="Times New Roman" w:hAnsi="Times New Roman"/>
                <w:sz w:val="24"/>
              </w:rPr>
              <w:t>27</w:t>
            </w:r>
            <w:r w:rsidRPr="003369B1">
              <w:rPr>
                <w:rStyle w:val="FormatvorlageInstructionsTabelleText"/>
                <w:rFonts w:ascii="Times New Roman" w:hAnsi="Times New Roman"/>
                <w:sz w:val="24"/>
              </w:rPr>
              <w:t xml:space="preserve"> iunie </w:t>
            </w:r>
            <w:r w:rsidRPr="000E732B">
              <w:rPr>
                <w:rStyle w:val="FormatvorlageInstructionsTabelleText"/>
                <w:rFonts w:ascii="Times New Roman" w:hAnsi="Times New Roman"/>
                <w:sz w:val="24"/>
              </w:rPr>
              <w:t>2019</w:t>
            </w:r>
            <w:r w:rsidRPr="003369B1">
              <w:rPr>
                <w:rStyle w:val="FormatvorlageInstructionsTabelleText"/>
                <w:rFonts w:ascii="Times New Roman" w:hAnsi="Times New Roman"/>
                <w:sz w:val="24"/>
              </w:rPr>
              <w:t>;</w:t>
            </w:r>
          </w:p>
          <w:p w14:paraId="7D19D1F7" w14:textId="3DE9B731" w:rsidR="003A0717" w:rsidRPr="003369B1" w:rsidRDefault="00A01D02" w:rsidP="00E36728">
            <w:pPr>
              <w:pStyle w:val="InstructionsText"/>
              <w:rPr>
                <w:rStyle w:val="FormatvorlageInstructionsTabelleText"/>
                <w:rFonts w:ascii="Times New Roman" w:hAnsi="Times New Roman"/>
                <w:b/>
                <w:sz w:val="24"/>
                <w:u w:val="single"/>
              </w:rPr>
            </w:pPr>
            <w:r w:rsidRPr="003369B1">
              <w:rPr>
                <w:rStyle w:val="FormatvorlageInstructionsTabelleText"/>
                <w:rFonts w:ascii="Times New Roman" w:hAnsi="Times New Roman"/>
                <w:sz w:val="24"/>
              </w:rPr>
              <w:lastRenderedPageBreak/>
              <w:t>(b) sunt conforme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litera (d) din Regulamentul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1483928C" w14:textId="1F8881D8" w:rsidR="003C1F98" w:rsidRPr="003369B1" w:rsidRDefault="00A01D02"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 se califică drept datorii eligibile ca rezultat al păstrării drepturilor obținute în conformitate cu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3369B1">
              <w:t xml:space="preserve"> </w:t>
            </w:r>
            <w:r w:rsidRPr="003369B1">
              <w:rPr>
                <w:rStyle w:val="FormatvorlageInstructionsTabelleText"/>
                <w:rFonts w:ascii="Times New Roman" w:hAnsi="Times New Roman"/>
                <w:sz w:val="24"/>
              </w:rPr>
              <w:t>din Regulamentul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48932F31" w14:textId="7F06E6C5" w:rsidR="00A827D8" w:rsidRPr="003369B1" w:rsidRDefault="00A827D8"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 xml:space="preserve">Cuantumurile raportate sunt cele anterioare deducerii cuantumurilor aprobărilor prealabile neutilizate, în măsura în care aprobarea vizează instrumente de datorii eligibile emise înainte de </w:t>
            </w:r>
            <w:r w:rsidRPr="000E732B">
              <w:rPr>
                <w:rStyle w:val="FormatvorlageInstructionsTabelleText"/>
                <w:rFonts w:ascii="Times New Roman" w:hAnsi="Times New Roman"/>
                <w:sz w:val="24"/>
              </w:rPr>
              <w:t>27</w:t>
            </w:r>
            <w:r w:rsidRPr="003369B1">
              <w:rPr>
                <w:rStyle w:val="FormatvorlageInstructionsTabelleText"/>
                <w:rFonts w:ascii="Times New Roman" w:hAnsi="Times New Roman"/>
                <w:sz w:val="24"/>
              </w:rPr>
              <w:t xml:space="preserve"> iunie </w:t>
            </w:r>
            <w:r w:rsidRPr="000E732B">
              <w:rPr>
                <w:rStyle w:val="FormatvorlageInstructionsTabelleText"/>
                <w:rFonts w:ascii="Times New Roman" w:hAnsi="Times New Roman"/>
                <w:sz w:val="24"/>
              </w:rPr>
              <w:t>2019</w:t>
            </w:r>
            <w:r w:rsidRPr="003369B1">
              <w:rPr>
                <w:rStyle w:val="FormatvorlageInstructionsTabelleText"/>
                <w:rFonts w:ascii="Times New Roman" w:hAnsi="Times New Roman"/>
                <w:sz w:val="24"/>
              </w:rPr>
              <w:t>.</w:t>
            </w:r>
          </w:p>
        </w:tc>
      </w:tr>
      <w:tr w:rsidR="00FB08AF" w:rsidRPr="003369B1" w14:paraId="6F3C5EAB" w14:textId="77777777" w:rsidTr="007674DE">
        <w:tc>
          <w:tcPr>
            <w:tcW w:w="1129" w:type="dxa"/>
            <w:vAlign w:val="center"/>
          </w:tcPr>
          <w:p w14:paraId="696B1E7F" w14:textId="030293FD" w:rsidR="003C1F98" w:rsidRPr="003369B1" w:rsidRDefault="003C1F98" w:rsidP="00E36728">
            <w:pPr>
              <w:pStyle w:val="InstructionsText"/>
            </w:pPr>
            <w:r w:rsidRPr="000E732B">
              <w:rPr>
                <w:rStyle w:val="FormatvorlageInstructionsTabelleText"/>
                <w:rFonts w:ascii="Times New Roman" w:hAnsi="Times New Roman"/>
                <w:sz w:val="24"/>
              </w:rPr>
              <w:lastRenderedPageBreak/>
              <w:t>0130</w:t>
            </w:r>
          </w:p>
        </w:tc>
        <w:tc>
          <w:tcPr>
            <w:tcW w:w="7620" w:type="dxa"/>
            <w:vAlign w:val="center"/>
          </w:tcPr>
          <w:p w14:paraId="46569A0F" w14:textId="1545D13C" w:rsidR="003C1F98" w:rsidRPr="003369B1" w:rsidRDefault="003C1F9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Instrumente de fonduri proprii de nivel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cu o scadență reziduală de cel puțin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 în măsura în care nu se califică drept elemente de fonduri proprii de nivel </w:t>
            </w:r>
            <w:r w:rsidRPr="000E732B">
              <w:rPr>
                <w:rStyle w:val="InstructionsTabelleberschrift"/>
                <w:rFonts w:ascii="Times New Roman" w:hAnsi="Times New Roman"/>
                <w:sz w:val="24"/>
              </w:rPr>
              <w:t>2</w:t>
            </w:r>
          </w:p>
          <w:p w14:paraId="7E53D3C8" w14:textId="5B2B54C5" w:rsidR="003C1F98" w:rsidRPr="003369B1" w:rsidRDefault="003C1F98"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a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litera (b)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p>
          <w:p w14:paraId="34EB2C71" w14:textId="026755AA" w:rsidR="003C1F98" w:rsidRPr="003369B1" w:rsidRDefault="003C1F98"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Acest rând include partea amortizată a instrumentelor de fonduri proprii de nivel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în cazul cărora scadența reziduală este de peste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an. Pe acest rând se raportează numai cuantumul care nu este recunoscut în fondurile proprii, dar care îndeplinește toate criteriile de eligibilitate prevăzute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b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4D7DD40A" w14:textId="14F7E4FF" w:rsidR="00612E23" w:rsidRPr="003369B1" w:rsidRDefault="00DD50DC"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În cazul MREL, instrumentele reglementate de legislația unei țări terțe sunt incluse pe acest rând numai dacă îndeplinesc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tc>
      </w:tr>
      <w:tr w:rsidR="00FB08AF" w:rsidRPr="003369B1" w14:paraId="2B25B5F1" w14:textId="77777777" w:rsidTr="007674DE">
        <w:tc>
          <w:tcPr>
            <w:tcW w:w="1129" w:type="dxa"/>
            <w:vAlign w:val="center"/>
          </w:tcPr>
          <w:p w14:paraId="75C89F47" w14:textId="1C159A4F" w:rsidR="001D1E29" w:rsidRPr="003369B1" w:rsidRDefault="001D1E2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0132</w:t>
            </w:r>
          </w:p>
        </w:tc>
        <w:tc>
          <w:tcPr>
            <w:tcW w:w="7620" w:type="dxa"/>
            <w:vAlign w:val="center"/>
          </w:tcPr>
          <w:p w14:paraId="3C34006F" w14:textId="77777777" w:rsidR="001D1E29" w:rsidRPr="003369B1" w:rsidRDefault="001D1E29"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Instrumente proprii de datorii eligibile subordonate datoriilor excluse</w:t>
            </w:r>
          </w:p>
          <w:p w14:paraId="16DB4BC1" w14:textId="77777777" w:rsidR="00017D7A" w:rsidRPr="003369B1" w:rsidRDefault="00017D7A" w:rsidP="00E36728">
            <w:pPr>
              <w:pStyle w:val="InstructionsText"/>
              <w:rPr>
                <w:rStyle w:val="InstructionsTabelleberschrift"/>
                <w:rFonts w:ascii="Times New Roman" w:hAnsi="Times New Roman"/>
                <w:b w:val="0"/>
                <w:bCs w:val="0"/>
                <w:i/>
                <w:sz w:val="24"/>
                <w:u w:val="none"/>
              </w:rPr>
            </w:pPr>
            <w:r w:rsidRPr="003369B1">
              <w:rPr>
                <w:rStyle w:val="InstructionsTabelleberschrift"/>
                <w:rFonts w:ascii="Times New Roman" w:hAnsi="Times New Roman"/>
                <w:b w:val="0"/>
                <w:i/>
                <w:sz w:val="24"/>
                <w:u w:val="none"/>
              </w:rPr>
              <w:t>MREL</w:t>
            </w:r>
          </w:p>
          <w:p w14:paraId="532907F3" w14:textId="73D6C7B4" w:rsidR="00017D7A" w:rsidRPr="003369B1" w:rsidRDefault="00017D7A" w:rsidP="00E36728">
            <w:pPr>
              <w:pStyle w:val="InstructionsText"/>
              <w:rPr>
                <w:rStyle w:val="FormatvorlageInstructionsTabelleText"/>
                <w:rFonts w:ascii="Times New Roman" w:hAnsi="Times New Roman"/>
                <w:bCs w:val="0"/>
                <w:sz w:val="24"/>
              </w:rPr>
            </w:pPr>
            <w:r w:rsidRPr="003369B1">
              <w:rPr>
                <w:rStyle w:val="FormatvorlageInstructionsTabelleText"/>
                <w:rFonts w:ascii="Times New Roman" w:hAnsi="Times New Roman"/>
                <w:sz w:val="24"/>
              </w:rPr>
              <w:t>Articolul </w:t>
            </w:r>
            <w:r w:rsidRPr="000E732B">
              <w:rPr>
                <w:rStyle w:val="FormatvorlageInstructionsTabelleText"/>
                <w:rFonts w:ascii="Times New Roman" w:hAnsi="Times New Roman"/>
                <w:sz w:val="24"/>
              </w:rPr>
              <w:t>78</w:t>
            </w:r>
            <w:r w:rsidRPr="003369B1">
              <w:rPr>
                <w:rStyle w:val="FormatvorlageInstructionsTabelleText"/>
                <w:rFonts w:ascii="Times New Roman" w:hAnsi="Times New Roman"/>
                <w:sz w:val="24"/>
              </w:rPr>
              <w:t>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și articolul </w:t>
            </w:r>
            <w:r w:rsidRPr="000E732B">
              <w:rPr>
                <w:rStyle w:val="FormatvorlageInstructionsTabelleText"/>
                <w:rFonts w:ascii="Times New Roman" w:hAnsi="Times New Roman"/>
                <w:sz w:val="24"/>
              </w:rPr>
              <w:t>32</w:t>
            </w:r>
            <w:r w:rsidRPr="003369B1">
              <w:rPr>
                <w:rStyle w:val="FormatvorlageInstructionsTabelleText"/>
                <w:rFonts w:ascii="Times New Roman" w:hAnsi="Times New Roman"/>
                <w:sz w:val="24"/>
              </w:rPr>
              <w:t>b alineatele</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din Regulamentul delegat (UE) nr. </w:t>
            </w:r>
            <w:r w:rsidRPr="000E732B">
              <w:rPr>
                <w:rStyle w:val="FormatvorlageInstructionsTabelleText"/>
                <w:rFonts w:ascii="Times New Roman" w:hAnsi="Times New Roman"/>
                <w:sz w:val="24"/>
              </w:rPr>
              <w:t>241</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2014</w:t>
            </w:r>
          </w:p>
          <w:p w14:paraId="657C9FF4" w14:textId="261FA598" w:rsidR="00017D7A" w:rsidRPr="003369B1" w:rsidRDefault="00017D7A" w:rsidP="00E36728">
            <w:pPr>
              <w:pStyle w:val="InstructionsText"/>
              <w:rPr>
                <w:rStyle w:val="InstructionsTabelleberschrift"/>
                <w:rFonts w:ascii="Times New Roman" w:hAnsi="Times New Roman"/>
                <w:b w:val="0"/>
                <w:bCs w:val="0"/>
                <w:i/>
                <w:sz w:val="24"/>
                <w:u w:val="none"/>
              </w:rPr>
            </w:pPr>
            <w:r w:rsidRPr="003369B1">
              <w:rPr>
                <w:rStyle w:val="FormatvorlageInstructionsTabelleText"/>
                <w:rFonts w:ascii="Times New Roman" w:hAnsi="Times New Roman"/>
                <w:sz w:val="24"/>
              </w:rPr>
              <w:t xml:space="preserve">Acest rând cuprinde cuantumurile aprobărilor prealabile neutilizate, în măsura în care aprobarea vizează instrumente de datorii eligibile subordonate datoriilor excluse. Cuantumul indicat pe acest rând este egal cu cuantumul indicat pe rândul </w:t>
            </w:r>
            <w:r w:rsidRPr="000E732B">
              <w:rPr>
                <w:rStyle w:val="FormatvorlageInstructionsTabelleText"/>
                <w:rFonts w:ascii="Times New Roman" w:hAnsi="Times New Roman"/>
                <w:sz w:val="24"/>
              </w:rPr>
              <w:t>0135</w:t>
            </w:r>
            <w:r w:rsidRPr="003369B1">
              <w:rPr>
                <w:rStyle w:val="FormatvorlageInstructionsTabelleText"/>
                <w:rFonts w:ascii="Times New Roman" w:hAnsi="Times New Roman"/>
                <w:sz w:val="24"/>
              </w:rPr>
              <w:t xml:space="preserve"> pentru MREL.</w:t>
            </w:r>
          </w:p>
          <w:p w14:paraId="290575AE" w14:textId="36721F56" w:rsidR="001D1E29" w:rsidRPr="003369B1" w:rsidRDefault="001D1E29" w:rsidP="00E36728">
            <w:pPr>
              <w:pStyle w:val="InstructionsText"/>
              <w:rPr>
                <w:rStyle w:val="InstructionsTabelleberschrift"/>
                <w:rFonts w:ascii="Times New Roman" w:hAnsi="Times New Roman"/>
                <w:b w:val="0"/>
                <w:bCs w:val="0"/>
                <w:i/>
                <w:sz w:val="24"/>
                <w:u w:val="none"/>
              </w:rPr>
            </w:pPr>
            <w:r w:rsidRPr="003369B1">
              <w:rPr>
                <w:rStyle w:val="InstructionsTabelleberschrift"/>
                <w:rFonts w:ascii="Times New Roman" w:hAnsi="Times New Roman"/>
                <w:b w:val="0"/>
                <w:i/>
                <w:sz w:val="24"/>
                <w:u w:val="none"/>
              </w:rPr>
              <w:t>TLAC</w:t>
            </w:r>
          </w:p>
          <w:p w14:paraId="3C7CBDF9" w14:textId="514E0218" w:rsidR="00017D7A" w:rsidRPr="003369B1" w:rsidRDefault="001D1E29" w:rsidP="00E36728">
            <w:pPr>
              <w:pStyle w:val="InstructionsText"/>
              <w:rPr>
                <w:rStyle w:val="FormatvorlageInstructionsTabelleText"/>
                <w:rFonts w:ascii="Times New Roman" w:hAnsi="Times New Roman"/>
                <w:bCs w:val="0"/>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litera (a) și articolul </w:t>
            </w:r>
            <w:r w:rsidRPr="000E732B">
              <w:rPr>
                <w:rStyle w:val="FormatvorlageInstructionsTabelleText"/>
                <w:rFonts w:ascii="Times New Roman" w:hAnsi="Times New Roman"/>
                <w:sz w:val="24"/>
              </w:rPr>
              <w:t>78</w:t>
            </w:r>
            <w:r w:rsidRPr="003369B1">
              <w:rPr>
                <w:rStyle w:val="FormatvorlageInstructionsTabelleText"/>
                <w:rFonts w:ascii="Times New Roman" w:hAnsi="Times New Roman"/>
                <w:sz w:val="24"/>
              </w:rPr>
              <w:t>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articolul </w:t>
            </w:r>
            <w:r w:rsidRPr="000E732B">
              <w:rPr>
                <w:rStyle w:val="FormatvorlageInstructionsTabelleText"/>
                <w:rFonts w:ascii="Times New Roman" w:hAnsi="Times New Roman"/>
                <w:sz w:val="24"/>
              </w:rPr>
              <w:t>32</w:t>
            </w:r>
            <w:r w:rsidRPr="003369B1">
              <w:rPr>
                <w:rStyle w:val="FormatvorlageInstructionsTabelleText"/>
                <w:rFonts w:ascii="Times New Roman" w:hAnsi="Times New Roman"/>
                <w:sz w:val="24"/>
              </w:rPr>
              <w:t>b alineatele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din Regulamentul delegat (UE) nr. </w:t>
            </w:r>
            <w:r w:rsidRPr="000E732B">
              <w:rPr>
                <w:rStyle w:val="FormatvorlageInstructionsTabelleText"/>
                <w:rFonts w:ascii="Times New Roman" w:hAnsi="Times New Roman"/>
                <w:sz w:val="24"/>
              </w:rPr>
              <w:t>241</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2014</w:t>
            </w:r>
          </w:p>
          <w:p w14:paraId="696343EA" w14:textId="5EA84709" w:rsidR="00017D7A" w:rsidRPr="003369B1" w:rsidRDefault="00017D7A" w:rsidP="00E36728">
            <w:pPr>
              <w:pStyle w:val="InstructionsText"/>
              <w:rPr>
                <w:rStyle w:val="FormatvorlageInstructionsTabelleText"/>
                <w:rFonts w:ascii="Times New Roman" w:hAnsi="Times New Roman"/>
                <w:bCs w:val="0"/>
                <w:sz w:val="24"/>
              </w:rPr>
            </w:pPr>
            <w:r w:rsidRPr="003369B1">
              <w:rPr>
                <w:rStyle w:val="FormatvorlageInstructionsTabelleText"/>
                <w:rFonts w:ascii="Times New Roman" w:hAnsi="Times New Roman"/>
                <w:sz w:val="24"/>
              </w:rPr>
              <w:t>Acest rând cuprinde:</w:t>
            </w:r>
          </w:p>
          <w:p w14:paraId="601685A6" w14:textId="78227CDD" w:rsidR="00017D7A" w:rsidRPr="003369B1" w:rsidRDefault="008C19BD" w:rsidP="00017D7A">
            <w:pPr>
              <w:pStyle w:val="ListParagraph"/>
              <w:numPr>
                <w:ilvl w:val="0"/>
                <w:numId w:val="69"/>
              </w:numPr>
              <w:rPr>
                <w:rStyle w:val="FormatvorlageInstructionsTabelleText"/>
                <w:rFonts w:ascii="Times New Roman" w:hAnsi="Times New Roman"/>
                <w:bCs w:val="0"/>
                <w:sz w:val="24"/>
              </w:rPr>
            </w:pPr>
            <w:r w:rsidRPr="003369B1">
              <w:rPr>
                <w:rStyle w:val="FormatvorlageInstructionsTabelleText"/>
                <w:rFonts w:ascii="Times New Roman" w:hAnsi="Times New Roman"/>
                <w:sz w:val="24"/>
              </w:rPr>
              <w:t xml:space="preserve">deținerile de instrumente proprii de datorii eligibile subordonate care trebuie deduse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litera (a)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și</w:t>
            </w:r>
          </w:p>
          <w:p w14:paraId="2C9354B7" w14:textId="38B33A6C" w:rsidR="001D1E29" w:rsidRPr="003369B1" w:rsidRDefault="008C19BD" w:rsidP="009E5168">
            <w:pPr>
              <w:pStyle w:val="ListParagraph"/>
              <w:numPr>
                <w:ilvl w:val="0"/>
                <w:numId w:val="69"/>
              </w:numPr>
              <w:rPr>
                <w:rStyle w:val="InstructionsTabelleberschrift"/>
                <w:rFonts w:ascii="Times New Roman" w:hAnsi="Times New Roman"/>
                <w:b w:val="0"/>
                <w:bCs w:val="0"/>
                <w:sz w:val="24"/>
                <w:u w:val="none"/>
              </w:rPr>
            </w:pPr>
            <w:r w:rsidRPr="003369B1">
              <w:rPr>
                <w:rStyle w:val="FormatvorlageInstructionsTabelleText"/>
                <w:rFonts w:ascii="Times New Roman" w:hAnsi="Times New Roman"/>
                <w:sz w:val="24"/>
              </w:rPr>
              <w:t>cuantumurile aprobărilor prealabile neutilizate, în măsura în care aprobarea vizează instrumente de datorii eligibile subordonate datoriilor excluse.</w:t>
            </w:r>
          </w:p>
        </w:tc>
      </w:tr>
      <w:tr w:rsidR="00FB08AF" w:rsidRPr="003369B1" w14:paraId="11C86C93" w14:textId="77777777" w:rsidTr="004464A7">
        <w:tc>
          <w:tcPr>
            <w:tcW w:w="1129" w:type="dxa"/>
            <w:vAlign w:val="center"/>
          </w:tcPr>
          <w:p w14:paraId="06CEFE60" w14:textId="0DCE1B7F" w:rsidR="001D1E29" w:rsidRPr="003369B1" w:rsidRDefault="001D1E29" w:rsidP="00106E28">
            <w:pPr>
              <w:pStyle w:val="InstructionsText"/>
              <w:keepN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0135</w:t>
            </w:r>
          </w:p>
        </w:tc>
        <w:tc>
          <w:tcPr>
            <w:tcW w:w="7620" w:type="dxa"/>
            <w:vAlign w:val="center"/>
          </w:tcPr>
          <w:p w14:paraId="4E01627F" w14:textId="69824B14" w:rsidR="001D1E29" w:rsidRPr="003369B1" w:rsidRDefault="001D1E29" w:rsidP="00106E28">
            <w:pPr>
              <w:pStyle w:val="InstructionsText"/>
              <w:keepNext/>
              <w:rPr>
                <w:rStyle w:val="InstructionsTabelleberschrift"/>
                <w:rFonts w:ascii="Times New Roman" w:hAnsi="Times New Roman"/>
                <w:sz w:val="24"/>
              </w:rPr>
            </w:pPr>
            <w:r w:rsidRPr="003369B1">
              <w:rPr>
                <w:rStyle w:val="InstructionsTabelleberschrift"/>
                <w:rFonts w:ascii="Times New Roman" w:hAnsi="Times New Roman"/>
                <w:sz w:val="24"/>
              </w:rPr>
              <w:t>(-) din care: cuantumuri ale aprobărilor prealabile neutilizate</w:t>
            </w:r>
          </w:p>
          <w:p w14:paraId="67B041F0" w14:textId="77777777" w:rsidR="001D1E29" w:rsidRPr="003369B1" w:rsidRDefault="001D1E29" w:rsidP="00106E28">
            <w:pPr>
              <w:pStyle w:val="InstructionsText"/>
              <w:keepN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 și TLAC</w:t>
            </w:r>
          </w:p>
          <w:p w14:paraId="7E150AA3" w14:textId="77777777" w:rsidR="001C3C19" w:rsidRPr="003369B1" w:rsidRDefault="001C3C19" w:rsidP="00106E28">
            <w:pPr>
              <w:pStyle w:val="InstructionsText"/>
              <w:keepN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Pe acest rând se raportează următoarele cuantumuri: </w:t>
            </w:r>
          </w:p>
          <w:p w14:paraId="2838CD0F" w14:textId="4C01DA00" w:rsidR="001D1E29" w:rsidRPr="003369B1" w:rsidRDefault="001C3C19" w:rsidP="00106E28">
            <w:pPr>
              <w:pStyle w:val="ListParagraph"/>
              <w:keepNext/>
              <w:numPr>
                <w:ilvl w:val="0"/>
                <w:numId w:val="51"/>
              </w:numPr>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cuantumurile aprobărilor ad-hoc neutilizate, în măsura în care aprobarea vizează instrumente de datorii eligibile subordonate datoriilor excluse;</w:t>
            </w:r>
          </w:p>
          <w:p w14:paraId="2AE5E3F7" w14:textId="2881DA46" w:rsidR="001D1E29" w:rsidRPr="003369B1" w:rsidRDefault="001C3C19" w:rsidP="00106E28">
            <w:pPr>
              <w:pStyle w:val="ListParagraph"/>
              <w:keepNext/>
              <w:numPr>
                <w:ilvl w:val="0"/>
                <w:numId w:val="51"/>
              </w:numPr>
              <w:rPr>
                <w:rStyle w:val="FormatvorlageInstructionsTabelleText"/>
                <w:rFonts w:ascii="Times New Roman" w:hAnsi="Times New Roman"/>
                <w:sz w:val="24"/>
                <w:u w:val="single"/>
              </w:rPr>
            </w:pPr>
            <w:r w:rsidRPr="003369B1">
              <w:rPr>
                <w:rStyle w:val="FormatvorlageInstructionsTabelleText"/>
                <w:rFonts w:ascii="Times New Roman" w:hAnsi="Times New Roman"/>
                <w:sz w:val="24"/>
              </w:rPr>
              <w:t>cuantumurile aprobărilor prealabile generale neutilizate, în măsura în care aprobarea vizează instrumente de datorii eligibile subordonate datoriilor excluse.</w:t>
            </w:r>
          </w:p>
          <w:p w14:paraId="262C6FC4" w14:textId="01A909F6" w:rsidR="008B0571" w:rsidRPr="003369B1" w:rsidRDefault="00766C0D" w:rsidP="00106E28">
            <w:pPr>
              <w:keepN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În cazul în care o aprobare prealabilă generală menționată la punctul (ii) nu specifică rangul instrumentelor care fac obiectul exercitării opțiunii call, rambursării sau răscumpărării, cuantumul total al aprobării prealabile generale neutilizate se raportează pe acest rând.</w:t>
            </w:r>
          </w:p>
        </w:tc>
      </w:tr>
      <w:tr w:rsidR="00FB08AF" w:rsidRPr="003369B1" w14:paraId="2A030C78" w14:textId="77777777" w:rsidTr="007674DE">
        <w:tc>
          <w:tcPr>
            <w:tcW w:w="1129" w:type="dxa"/>
            <w:vAlign w:val="center"/>
          </w:tcPr>
          <w:p w14:paraId="3F26CCDA" w14:textId="6FFA3FE7" w:rsidR="00305E50" w:rsidRPr="003369B1" w:rsidRDefault="00305E50" w:rsidP="00E36728">
            <w:pPr>
              <w:pStyle w:val="InstructionsText"/>
            </w:pPr>
            <w:r w:rsidRPr="000E732B">
              <w:rPr>
                <w:rStyle w:val="FormatvorlageInstructionsTabelleText"/>
                <w:rFonts w:ascii="Times New Roman" w:hAnsi="Times New Roman"/>
                <w:sz w:val="24"/>
              </w:rPr>
              <w:t>0140</w:t>
            </w:r>
          </w:p>
        </w:tc>
        <w:tc>
          <w:tcPr>
            <w:tcW w:w="7620" w:type="dxa"/>
            <w:vAlign w:val="center"/>
          </w:tcPr>
          <w:p w14:paraId="7E0332CD" w14:textId="77777777" w:rsidR="00305E50" w:rsidRPr="003369B1" w:rsidRDefault="00305E5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eligibile nesubordonate datoriilor excluse</w:t>
            </w:r>
          </w:p>
          <w:p w14:paraId="4CA285A7" w14:textId="77777777" w:rsidR="00982A9F" w:rsidRPr="003369B1" w:rsidRDefault="001E1CA1"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i/>
                <w:sz w:val="24"/>
                <w:u w:val="none"/>
              </w:rPr>
              <w:t>MREL</w:t>
            </w:r>
          </w:p>
          <w:p w14:paraId="1E4FE37F" w14:textId="60B5B5D9" w:rsidR="001E1CA1" w:rsidRPr="003369B1" w:rsidRDefault="001E1CA1"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Datoriile care îndeplinesc condițiile prevăzute la articolul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b din Directiva</w:t>
            </w:r>
            <w:r w:rsidR="00106E28">
              <w:rPr>
                <w:rStyle w:val="InstructionsTabelleberschrift"/>
                <w:rFonts w:ascii="Times New Roman" w:hAnsi="Times New Roman"/>
                <w:b w:val="0"/>
                <w:sz w:val="24"/>
                <w:u w:val="none"/>
              </w:rPr>
              <w:t>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 xml:space="preserve">/UE și care nu sunt în întregime subordonate creanțelor care decurg din datoriile excluse menționate la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a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 din Regulamentul (UE) nr.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 xml:space="preserve">. </w:t>
            </w:r>
            <w:r w:rsidRPr="003369B1">
              <w:rPr>
                <w:rStyle w:val="FormatvorlageInstructionsTabelleText"/>
                <w:rFonts w:ascii="Times New Roman" w:hAnsi="Times New Roman"/>
                <w:sz w:val="24"/>
              </w:rPr>
              <w:t>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 Cuantumurile raportate sunt cele rezultate după deducerea cuantumurilor aprobărilor prealabile neutilizate, în măsura în care aprobarea vizează datorii eligibile care nu sunt subordonate datoriilor excluse.</w:t>
            </w:r>
          </w:p>
          <w:p w14:paraId="0B2AC759" w14:textId="604E0A4C" w:rsidR="00982A9F" w:rsidRPr="003369B1" w:rsidRDefault="001E1CA1" w:rsidP="00E36728">
            <w:pPr>
              <w:pStyle w:val="InstructionsText"/>
              <w:rPr>
                <w:rStyle w:val="InstructionsTabelleberschrift"/>
                <w:rFonts w:ascii="Times New Roman" w:hAnsi="Times New Roman"/>
                <w:sz w:val="24"/>
                <w:u w:val="none"/>
              </w:rPr>
            </w:pPr>
            <w:r w:rsidRPr="003369B1">
              <w:rPr>
                <w:rStyle w:val="InstructionsTabelleberschrift"/>
                <w:rFonts w:ascii="Times New Roman" w:hAnsi="Times New Roman"/>
                <w:b w:val="0"/>
                <w:i/>
                <w:sz w:val="24"/>
                <w:u w:val="none"/>
              </w:rPr>
              <w:t>TLAC</w:t>
            </w:r>
          </w:p>
          <w:p w14:paraId="4E8D9E69" w14:textId="6DE722C1" w:rsidR="00305E50" w:rsidRPr="003369B1" w:rsidRDefault="00982A9F" w:rsidP="00E36728">
            <w:pPr>
              <w:pStyle w:val="InstructionsText"/>
              <w:rPr>
                <w:rStyle w:val="InstructionsTabelleberschrift"/>
                <w:rFonts w:ascii="Times New Roman" w:hAnsi="Times New Roman"/>
                <w:b w:val="0"/>
                <w:sz w:val="24"/>
              </w:rPr>
            </w:pPr>
            <w:r w:rsidRPr="003369B1">
              <w:rPr>
                <w:rStyle w:val="FormatvorlageInstructionsTabelleText"/>
                <w:rFonts w:ascii="Times New Roman" w:hAnsi="Times New Roman"/>
                <w:sz w:val="24"/>
              </w:rPr>
              <w:t xml:space="preserve">Datoriile eligibile care îndeplinesc cerințele prevăzute la articolele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d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cu excepția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(d) din regulamentul menționat, și care sunt recunoscute drept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sau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din regulamentul menționat. În cazul în care se aplică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cuantumul raportat este </w:t>
            </w:r>
            <w:r w:rsidRPr="003369B1">
              <w:rPr>
                <w:rStyle w:val="InstructionsTabelleberschrift"/>
                <w:rFonts w:ascii="Times New Roman" w:hAnsi="Times New Roman"/>
                <w:b w:val="0"/>
                <w:sz w:val="24"/>
                <w:u w:val="none"/>
              </w:rPr>
              <w:t>cuantumul obținut după</w:t>
            </w:r>
            <w:r w:rsidR="003369B1">
              <w:rPr>
                <w:rStyle w:val="InstructionsTabelleberschrift"/>
                <w:rFonts w:ascii="Times New Roman" w:hAnsi="Times New Roman"/>
                <w:b w:val="0"/>
                <w:sz w:val="24"/>
                <w:u w:val="none"/>
              </w:rPr>
              <w:t xml:space="preserve"> </w:t>
            </w:r>
            <w:r w:rsidRPr="003369B1">
              <w:rPr>
                <w:rStyle w:val="FormatvorlageInstructionsTabelleText"/>
                <w:rFonts w:ascii="Times New Roman" w:hAnsi="Times New Roman"/>
                <w:sz w:val="24"/>
              </w:rPr>
              <w:t>aplicarea plafonului prevăzut la articolul respectiv. Cuantumurile raportate sunt cele rezultate după deducerea deținerilor de instrumente proprii de datorii eligibile și după deducerea cuantumurilor aprobărilor prealabile neutilizate, în măsura în care aprobarea vizează instrumente de datorii eligibile care nu sunt subordonate datoriilor excluse.</w:t>
            </w:r>
          </w:p>
        </w:tc>
      </w:tr>
      <w:tr w:rsidR="00FB08AF" w:rsidRPr="003369B1" w14:paraId="47FEB869" w14:textId="77777777" w:rsidTr="007674DE">
        <w:tc>
          <w:tcPr>
            <w:tcW w:w="1129" w:type="dxa"/>
            <w:vAlign w:val="center"/>
          </w:tcPr>
          <w:p w14:paraId="6C338E15" w14:textId="266651BF" w:rsidR="00A63011" w:rsidRPr="003369B1" w:rsidRDefault="00A63011" w:rsidP="00E36728">
            <w:pPr>
              <w:pStyle w:val="InstructionsText"/>
            </w:pPr>
            <w:r w:rsidRPr="000E732B">
              <w:rPr>
                <w:rStyle w:val="FormatvorlageInstructionsTabelleText"/>
                <w:rFonts w:ascii="Times New Roman" w:hAnsi="Times New Roman"/>
                <w:sz w:val="24"/>
              </w:rPr>
              <w:t>0150</w:t>
            </w:r>
          </w:p>
        </w:tc>
        <w:tc>
          <w:tcPr>
            <w:tcW w:w="7620" w:type="dxa"/>
            <w:vAlign w:val="center"/>
          </w:tcPr>
          <w:p w14:paraId="2B3CCCA3" w14:textId="49C67F64" w:rsidR="00A63011" w:rsidRPr="003369B1" w:rsidRDefault="00A63011"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eligibile nesubordonate datoriilor excluse (care nu își păstrează drepturile obținute, înainte de plafonare)</w:t>
            </w:r>
          </w:p>
          <w:p w14:paraId="394955FE" w14:textId="77777777" w:rsidR="00982A9F" w:rsidRPr="003369B1" w:rsidRDefault="00604AF7"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i/>
                <w:sz w:val="24"/>
              </w:rPr>
              <w:t>MREL</w:t>
            </w:r>
          </w:p>
          <w:p w14:paraId="7E6B0179" w14:textId="581B2D0F" w:rsidR="00A827D8" w:rsidRPr="003369B1" w:rsidRDefault="003A0717"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Datoriile care îndeplinesc condițiile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b alineatele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și care nu sunt în întregime subordonate creanțelor care decurg din datoriile excluse menționate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b/>
                <w:sz w:val="24"/>
              </w:rPr>
              <w:t xml:space="preserve">. </w:t>
            </w:r>
            <w:r w:rsidRPr="003369B1">
              <w:rPr>
                <w:rStyle w:val="FormatvorlageInstructionsTabelleText"/>
                <w:rFonts w:ascii="Times New Roman" w:hAnsi="Times New Roman"/>
                <w:sz w:val="24"/>
              </w:rPr>
              <w:t xml:space="preserve">În cazul instrumentelor reglementate de legislația unei țări terțe, instrumentul este inclus pe acest </w:t>
            </w:r>
            <w:r w:rsidRPr="003369B1">
              <w:rPr>
                <w:rStyle w:val="FormatvorlageInstructionsTabelleText"/>
                <w:rFonts w:ascii="Times New Roman" w:hAnsi="Times New Roman"/>
                <w:sz w:val="24"/>
              </w:rPr>
              <w:lastRenderedPageBreak/>
              <w:t>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w:t>
            </w:r>
            <w:r w:rsidR="00106E28">
              <w:rPr>
                <w:rStyle w:val="FormatvorlageInstructionsTabelleText"/>
                <w:rFonts w:ascii="Times New Roman" w:hAnsi="Times New Roman"/>
                <w:sz w:val="24"/>
              </w:rPr>
              <w:t>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 Cuantumurile raportate sunt cele anterioare deducerii cuantumurilor aprobărilor prealabile neutilizate, în măsura în care aprobarea vizează instrumente de datorii eligibile care nu sunt subordonate datoriilor excluse și care nu își păstrează drepturile obținute.</w:t>
            </w:r>
          </w:p>
          <w:p w14:paraId="032F7301" w14:textId="77777777" w:rsidR="00A827D8" w:rsidRPr="003369B1" w:rsidRDefault="00A827D8" w:rsidP="00E36728">
            <w:pPr>
              <w:pStyle w:val="InstructionsText"/>
              <w:rPr>
                <w:rStyle w:val="FormatvorlageInstructionsTabelleText"/>
                <w:rFonts w:ascii="Times New Roman" w:hAnsi="Times New Roman"/>
                <w:b/>
                <w:sz w:val="24"/>
              </w:rPr>
            </w:pPr>
          </w:p>
          <w:p w14:paraId="388C46BA" w14:textId="3360303E" w:rsidR="00982A9F" w:rsidRPr="003369B1" w:rsidRDefault="00604AF7"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i/>
                <w:sz w:val="24"/>
              </w:rPr>
              <w:t>TLAC</w:t>
            </w:r>
          </w:p>
          <w:p w14:paraId="0B4467BB" w14:textId="7F74600F" w:rsidR="00D37718" w:rsidRPr="003369B1" w:rsidRDefault="00982A9F"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Datoriile eligibile care îndeplinesc cerințele prevăzute la articolele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d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cu excepția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(d) din regulamentul menționat, și care ar putea avea permisiunea să se califice drept instrumente de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xml:space="preserve">) din regulamentul menționat sau au permisiunea să se califice drept instrumente de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din același regulament. Cuantumurile raportate sunt cele anterioare deducerii cuantumurilor aprobărilor prealabile neutilizate, în măsura în care aprobarea vizează instrumente de datorii eligibile care nu sunt subordonate datoriilor excluse și care nu își păstrează drepturile obținute.</w:t>
            </w:r>
          </w:p>
          <w:p w14:paraId="0909459E" w14:textId="187AE3BC" w:rsidR="00EA28E5" w:rsidRPr="003369B1" w:rsidRDefault="00855A44"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în care se aplică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sau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pe acest rând se raportează cuantumul total fără aplicarea plafoanelor de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xml:space="preserve"> %, respectiv de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w:t>
            </w:r>
          </w:p>
          <w:p w14:paraId="10DEA222" w14:textId="4E24140A" w:rsidR="00A63011" w:rsidRPr="003369B1" w:rsidRDefault="00EA28E5"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Acest rând nu include niciun cuantum care poate fi recunoscut pe bază tranzitorie în conformitate cu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10AF45A5" w14:textId="77777777" w:rsidTr="007674DE">
        <w:tc>
          <w:tcPr>
            <w:tcW w:w="1129" w:type="dxa"/>
            <w:vAlign w:val="center"/>
          </w:tcPr>
          <w:p w14:paraId="7372F449" w14:textId="2D516431" w:rsidR="00A63011" w:rsidRPr="003369B1" w:rsidRDefault="00A63011" w:rsidP="00E36728">
            <w:pPr>
              <w:pStyle w:val="InstructionsText"/>
            </w:pPr>
            <w:r w:rsidRPr="000E732B">
              <w:rPr>
                <w:rStyle w:val="FormatvorlageInstructionsTabelleText"/>
                <w:rFonts w:ascii="Times New Roman" w:hAnsi="Times New Roman"/>
                <w:sz w:val="24"/>
              </w:rPr>
              <w:lastRenderedPageBreak/>
              <w:t>0160</w:t>
            </w:r>
          </w:p>
        </w:tc>
        <w:tc>
          <w:tcPr>
            <w:tcW w:w="7620" w:type="dxa"/>
            <w:vAlign w:val="center"/>
          </w:tcPr>
          <w:p w14:paraId="5F838AA0" w14:textId="7C8B7B21" w:rsidR="00EA28E5" w:rsidRPr="003369B1" w:rsidRDefault="00EA28E5"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Datorii eligibile nesubordonate datoriilor excluse emise înainte de </w:t>
            </w:r>
            <w:r w:rsidRPr="000E732B">
              <w:rPr>
                <w:rStyle w:val="InstructionsTabelleberschrift"/>
                <w:rFonts w:ascii="Times New Roman" w:hAnsi="Times New Roman"/>
                <w:sz w:val="24"/>
              </w:rPr>
              <w:t>27</w:t>
            </w:r>
            <w:r w:rsidR="00106E28">
              <w:rPr>
                <w:rStyle w:val="InstructionsTabelleberschrift"/>
                <w:rFonts w:ascii="Times New Roman" w:hAnsi="Times New Roman"/>
                <w:sz w:val="24"/>
              </w:rPr>
              <w:t> </w:t>
            </w:r>
            <w:r w:rsidRPr="003369B1">
              <w:rPr>
                <w:rStyle w:val="InstructionsTabelleberschrift"/>
                <w:rFonts w:ascii="Times New Roman" w:hAnsi="Times New Roman"/>
                <w:sz w:val="24"/>
              </w:rPr>
              <w:t xml:space="preserve">iunie </w:t>
            </w:r>
            <w:r w:rsidRPr="000E732B">
              <w:rPr>
                <w:rStyle w:val="InstructionsTabelleberschrift"/>
                <w:rFonts w:ascii="Times New Roman" w:hAnsi="Times New Roman"/>
                <w:sz w:val="24"/>
              </w:rPr>
              <w:t>2019</w:t>
            </w:r>
            <w:r w:rsidRPr="003369B1">
              <w:rPr>
                <w:rStyle w:val="InstructionsTabelleberschrift"/>
                <w:rFonts w:ascii="Times New Roman" w:hAnsi="Times New Roman"/>
                <w:sz w:val="24"/>
              </w:rPr>
              <w:t xml:space="preserve"> (înainte de plafonare)</w:t>
            </w:r>
          </w:p>
          <w:p w14:paraId="2510BB3A" w14:textId="1AF410B0" w:rsidR="00982A9F" w:rsidRPr="003369B1" w:rsidRDefault="00C11CA5"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i/>
                <w:sz w:val="24"/>
              </w:rPr>
              <w:t>MREL</w:t>
            </w:r>
          </w:p>
          <w:p w14:paraId="18163CEC" w14:textId="2030FFF7" w:rsidR="001C6D0D" w:rsidRPr="003369B1" w:rsidRDefault="00982A9F"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Datoriile eligibile care îndeplinesc următoarele condiții:</w:t>
            </w:r>
          </w:p>
          <w:p w14:paraId="5FFD2677" w14:textId="50F9F4F8" w:rsidR="001C6D0D" w:rsidRPr="003369B1" w:rsidRDefault="00D1648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 au fost emise înainte de </w:t>
            </w:r>
            <w:r w:rsidRPr="000E732B">
              <w:rPr>
                <w:rStyle w:val="FormatvorlageInstructionsTabelleText"/>
                <w:rFonts w:ascii="Times New Roman" w:hAnsi="Times New Roman"/>
                <w:sz w:val="24"/>
              </w:rPr>
              <w:t>27</w:t>
            </w:r>
            <w:r w:rsidRPr="003369B1">
              <w:rPr>
                <w:rStyle w:val="FormatvorlageInstructionsTabelleText"/>
                <w:rFonts w:ascii="Times New Roman" w:hAnsi="Times New Roman"/>
                <w:sz w:val="24"/>
              </w:rPr>
              <w:t xml:space="preserve"> iunie </w:t>
            </w:r>
            <w:r w:rsidRPr="000E732B">
              <w:rPr>
                <w:rStyle w:val="FormatvorlageInstructionsTabelleText"/>
                <w:rFonts w:ascii="Times New Roman" w:hAnsi="Times New Roman"/>
                <w:sz w:val="24"/>
              </w:rPr>
              <w:t>2019</w:t>
            </w:r>
            <w:r w:rsidRPr="003369B1">
              <w:rPr>
                <w:rStyle w:val="FormatvorlageInstructionsTabelleText"/>
                <w:rFonts w:ascii="Times New Roman" w:hAnsi="Times New Roman"/>
                <w:sz w:val="24"/>
              </w:rPr>
              <w:t>;</w:t>
            </w:r>
          </w:p>
          <w:p w14:paraId="07403C05" w14:textId="503B2949" w:rsidR="009B0942" w:rsidRPr="003369B1" w:rsidRDefault="00D1648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(b) îndeplinesc condițiile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b alineatele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și nu sunt în întregime subordonate creanțelor care decurg din datoriile excluse menționate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71564EA2" w14:textId="23CBFB7B" w:rsidR="001C6D0D" w:rsidRPr="003369B1" w:rsidRDefault="00D1648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 se califică drept datorii eligibile ca rezultat al păstrării drepturilor obținute în conformitate cu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7503510D" w14:textId="08ABA911" w:rsidR="00B1149D" w:rsidRPr="003369B1" w:rsidRDefault="00014A2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instrumentelor reglementate de legislația unei țări terțe, instrumentul este inclus pe acest rând numai dacă îndeplinește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32F37C9F" w14:textId="14155D73" w:rsidR="00A827D8" w:rsidRPr="003369B1" w:rsidRDefault="00A827D8"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Cuantumurile raportate sunt cele anterioare deducerii cuantumurilor aprobărilor prealabile neutilizate, în măsura în care aprobarea vizează instrumente de datorii eligibile care nu sunt subordonate datoriilor excluse și care au fost emise înainte de </w:t>
            </w:r>
            <w:r w:rsidRPr="000E732B">
              <w:rPr>
                <w:rStyle w:val="FormatvorlageInstructionsTabelleText"/>
                <w:rFonts w:ascii="Times New Roman" w:hAnsi="Times New Roman"/>
                <w:sz w:val="24"/>
              </w:rPr>
              <w:t>27</w:t>
            </w:r>
            <w:r w:rsidRPr="003369B1">
              <w:rPr>
                <w:rStyle w:val="FormatvorlageInstructionsTabelleText"/>
                <w:rFonts w:ascii="Times New Roman" w:hAnsi="Times New Roman"/>
                <w:sz w:val="24"/>
              </w:rPr>
              <w:t xml:space="preserve"> iunie </w:t>
            </w:r>
            <w:r w:rsidRPr="000E732B">
              <w:rPr>
                <w:rStyle w:val="FormatvorlageInstructionsTabelleText"/>
                <w:rFonts w:ascii="Times New Roman" w:hAnsi="Times New Roman"/>
                <w:sz w:val="24"/>
              </w:rPr>
              <w:t>2019</w:t>
            </w:r>
            <w:r w:rsidRPr="003369B1">
              <w:rPr>
                <w:rStyle w:val="FormatvorlageInstructionsTabelleText"/>
                <w:rFonts w:ascii="Times New Roman" w:hAnsi="Times New Roman"/>
                <w:sz w:val="24"/>
              </w:rPr>
              <w:t>.</w:t>
            </w:r>
          </w:p>
          <w:p w14:paraId="7EAB8752" w14:textId="12D859E9" w:rsidR="00982A9F" w:rsidRPr="003369B1" w:rsidRDefault="00C11CA5"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lastRenderedPageBreak/>
              <w:t>TLAC</w:t>
            </w:r>
          </w:p>
          <w:p w14:paraId="4F8A7696" w14:textId="38C1B326" w:rsidR="000A5224" w:rsidRPr="003369B1" w:rsidRDefault="0020559A"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Datoriile eligibile care îndeplinesc următoarele condiții:</w:t>
            </w:r>
          </w:p>
          <w:p w14:paraId="2927D076" w14:textId="4B7CFD54" w:rsidR="000A5224" w:rsidRPr="003369B1" w:rsidRDefault="00D1648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 au fost emise înainte de </w:t>
            </w:r>
            <w:r w:rsidRPr="000E732B">
              <w:rPr>
                <w:rStyle w:val="FormatvorlageInstructionsTabelleText"/>
                <w:rFonts w:ascii="Times New Roman" w:hAnsi="Times New Roman"/>
                <w:sz w:val="24"/>
              </w:rPr>
              <w:t>27</w:t>
            </w:r>
            <w:r w:rsidRPr="003369B1">
              <w:rPr>
                <w:rStyle w:val="FormatvorlageInstructionsTabelleText"/>
                <w:rFonts w:ascii="Times New Roman" w:hAnsi="Times New Roman"/>
                <w:sz w:val="24"/>
              </w:rPr>
              <w:t xml:space="preserve"> iunie </w:t>
            </w:r>
            <w:r w:rsidRPr="000E732B">
              <w:rPr>
                <w:rStyle w:val="FormatvorlageInstructionsTabelleText"/>
                <w:rFonts w:ascii="Times New Roman" w:hAnsi="Times New Roman"/>
                <w:sz w:val="24"/>
              </w:rPr>
              <w:t>2019</w:t>
            </w:r>
            <w:r w:rsidRPr="003369B1">
              <w:rPr>
                <w:rStyle w:val="FormatvorlageInstructionsTabelleText"/>
                <w:rFonts w:ascii="Times New Roman" w:hAnsi="Times New Roman"/>
                <w:sz w:val="24"/>
              </w:rPr>
              <w:t>;</w:t>
            </w:r>
          </w:p>
          <w:p w14:paraId="25193AE0" w14:textId="11D34ACC" w:rsidR="000A5224" w:rsidRPr="003369B1" w:rsidRDefault="00D1648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(b) îndeplinesc cerințele prevăzute la articolele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d din Regulamentul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 xml:space="preserve">(UE)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cu excepția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(d) din regulamentul menționat, și ar putea avea permisiunea să se califice drept instrumente de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xml:space="preserve">) din regulamentul menționat sau au permisiunea să se califice drept instrumente de datorii eligibile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din același regulament;</w:t>
            </w:r>
          </w:p>
          <w:p w14:paraId="406887A9" w14:textId="17A6626B" w:rsidR="00C11CA5" w:rsidRPr="003369B1" w:rsidRDefault="00D1648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 se califică drept datorii eligibile ca rezultat al păstrării drepturilor obținute în conformitate cu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1C129A1F" w14:textId="405DCFC3" w:rsidR="00A63011" w:rsidRPr="003369B1" w:rsidRDefault="00A827D8"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 xml:space="preserve">Cuantumurile raportate sunt cele anterioare deducerii cuantumurilor aprobărilor prealabile neutilizate, în măsura în care aprobarea vizează instrumente de datorii eligibile care nu sunt subordonate datoriilor excluse și care au fost emise înainte de </w:t>
            </w:r>
            <w:r w:rsidRPr="000E732B">
              <w:rPr>
                <w:rStyle w:val="FormatvorlageInstructionsTabelleText"/>
                <w:rFonts w:ascii="Times New Roman" w:hAnsi="Times New Roman"/>
                <w:sz w:val="24"/>
              </w:rPr>
              <w:t>27</w:t>
            </w:r>
            <w:r w:rsidRPr="003369B1">
              <w:rPr>
                <w:rStyle w:val="FormatvorlageInstructionsTabelleText"/>
                <w:rFonts w:ascii="Times New Roman" w:hAnsi="Times New Roman"/>
                <w:sz w:val="24"/>
              </w:rPr>
              <w:t xml:space="preserve"> iunie </w:t>
            </w:r>
            <w:r w:rsidRPr="000E732B">
              <w:rPr>
                <w:rStyle w:val="FormatvorlageInstructionsTabelleText"/>
                <w:rFonts w:ascii="Times New Roman" w:hAnsi="Times New Roman"/>
                <w:sz w:val="24"/>
              </w:rPr>
              <w:t>2019</w:t>
            </w:r>
            <w:r w:rsidRPr="003369B1">
              <w:rPr>
                <w:rStyle w:val="FormatvorlageInstructionsTabelleText"/>
                <w:rFonts w:ascii="Times New Roman" w:hAnsi="Times New Roman"/>
                <w:sz w:val="24"/>
              </w:rPr>
              <w:t>.În cazul în care se aplică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sau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din Regulamentul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pe acest rând se raportează cuantumul total fără aplicarea plafoanelor de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xml:space="preserve"> %, respectiv de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w:t>
            </w:r>
          </w:p>
        </w:tc>
      </w:tr>
      <w:tr w:rsidR="00FB08AF" w:rsidRPr="003369B1" w14:paraId="63A9F93C" w14:textId="77777777" w:rsidTr="004464A7">
        <w:tc>
          <w:tcPr>
            <w:tcW w:w="1129" w:type="dxa"/>
            <w:vAlign w:val="center"/>
          </w:tcPr>
          <w:p w14:paraId="128930AB" w14:textId="7D151456" w:rsidR="00766C0D" w:rsidRPr="003369B1" w:rsidRDefault="00766C0D"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3369B1" w:rsidRDefault="00766C0D"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Instrumente proprii de datorii eligibile nesubordonate datoriilor excluse</w:t>
            </w:r>
          </w:p>
          <w:p w14:paraId="7CFF60FF" w14:textId="77777777" w:rsidR="00766C0D" w:rsidRPr="003369B1" w:rsidRDefault="00766C0D" w:rsidP="00E36728">
            <w:pPr>
              <w:pStyle w:val="InstructionsText"/>
              <w:rPr>
                <w:rStyle w:val="InstructionsTabelleberschrift"/>
                <w:rFonts w:ascii="Times New Roman" w:hAnsi="Times New Roman"/>
                <w:b w:val="0"/>
                <w:bCs w:val="0"/>
                <w:i/>
                <w:sz w:val="24"/>
                <w:u w:val="none"/>
              </w:rPr>
            </w:pPr>
            <w:r w:rsidRPr="003369B1">
              <w:rPr>
                <w:rStyle w:val="InstructionsTabelleberschrift"/>
                <w:rFonts w:ascii="Times New Roman" w:hAnsi="Times New Roman"/>
                <w:b w:val="0"/>
                <w:i/>
                <w:sz w:val="24"/>
                <w:u w:val="none"/>
              </w:rPr>
              <w:t>MREL</w:t>
            </w:r>
          </w:p>
          <w:p w14:paraId="5FDB3A76" w14:textId="71C75636" w:rsidR="00766C0D" w:rsidRPr="003369B1" w:rsidRDefault="00766C0D" w:rsidP="00E36728">
            <w:pPr>
              <w:pStyle w:val="InstructionsText"/>
              <w:rPr>
                <w:rStyle w:val="FormatvorlageInstructionsTabelleText"/>
                <w:rFonts w:ascii="Times New Roman" w:hAnsi="Times New Roman"/>
                <w:bCs w:val="0"/>
                <w:sz w:val="24"/>
              </w:rPr>
            </w:pPr>
            <w:r w:rsidRPr="003369B1">
              <w:rPr>
                <w:rStyle w:val="FormatvorlageInstructionsTabelleText"/>
                <w:rFonts w:ascii="Times New Roman" w:hAnsi="Times New Roman"/>
                <w:sz w:val="24"/>
              </w:rPr>
              <w:t>Articolul </w:t>
            </w:r>
            <w:r w:rsidRPr="000E732B">
              <w:rPr>
                <w:rStyle w:val="FormatvorlageInstructionsTabelleText"/>
                <w:rFonts w:ascii="Times New Roman" w:hAnsi="Times New Roman"/>
                <w:sz w:val="24"/>
              </w:rPr>
              <w:t>78</w:t>
            </w:r>
            <w:r w:rsidRPr="003369B1">
              <w:rPr>
                <w:rStyle w:val="FormatvorlageInstructionsTabelleText"/>
                <w:rFonts w:ascii="Times New Roman" w:hAnsi="Times New Roman"/>
                <w:sz w:val="24"/>
              </w:rPr>
              <w:t>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și articolul </w:t>
            </w:r>
            <w:r w:rsidRPr="000E732B">
              <w:rPr>
                <w:rStyle w:val="FormatvorlageInstructionsTabelleText"/>
                <w:rFonts w:ascii="Times New Roman" w:hAnsi="Times New Roman"/>
                <w:sz w:val="24"/>
              </w:rPr>
              <w:t>32</w:t>
            </w:r>
            <w:r w:rsidRPr="003369B1">
              <w:rPr>
                <w:rStyle w:val="FormatvorlageInstructionsTabelleText"/>
                <w:rFonts w:ascii="Times New Roman" w:hAnsi="Times New Roman"/>
                <w:sz w:val="24"/>
              </w:rPr>
              <w:t>b alineatele</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din Regulamentul delegat (UE) nr. </w:t>
            </w:r>
            <w:r w:rsidRPr="000E732B">
              <w:rPr>
                <w:rStyle w:val="FormatvorlageInstructionsTabelleText"/>
                <w:rFonts w:ascii="Times New Roman" w:hAnsi="Times New Roman"/>
                <w:sz w:val="24"/>
              </w:rPr>
              <w:t>241</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2014</w:t>
            </w:r>
          </w:p>
          <w:p w14:paraId="07A5D05B" w14:textId="26693921" w:rsidR="008B0571" w:rsidRPr="003369B1" w:rsidRDefault="008B0571" w:rsidP="00E36728">
            <w:pPr>
              <w:pStyle w:val="InstructionsText"/>
              <w:rPr>
                <w:rStyle w:val="InstructionsTabelleberschrift"/>
                <w:rFonts w:ascii="Times New Roman" w:hAnsi="Times New Roman"/>
                <w:b w:val="0"/>
                <w:bCs w:val="0"/>
                <w:i/>
                <w:sz w:val="24"/>
                <w:u w:val="none"/>
              </w:rPr>
            </w:pPr>
            <w:r w:rsidRPr="003369B1">
              <w:rPr>
                <w:rStyle w:val="FormatvorlageInstructionsTabelleText"/>
                <w:rFonts w:ascii="Times New Roman" w:hAnsi="Times New Roman"/>
                <w:sz w:val="24"/>
              </w:rPr>
              <w:t xml:space="preserve">Acest rând cuprinde cuantumurile aprobărilor prealabile neutilizate, în măsura în care aprobarea vizează instrumente de datorii eligibile nesubordonate datoriilor excluse. Cuantumul indicat pe acest rând este egal cu cuantumul indicat pe rândul </w:t>
            </w:r>
            <w:r w:rsidRPr="000E732B">
              <w:rPr>
                <w:rStyle w:val="FormatvorlageInstructionsTabelleText"/>
                <w:rFonts w:ascii="Times New Roman" w:hAnsi="Times New Roman"/>
                <w:sz w:val="24"/>
              </w:rPr>
              <w:t>0165</w:t>
            </w:r>
            <w:r w:rsidRPr="003369B1">
              <w:rPr>
                <w:rStyle w:val="FormatvorlageInstructionsTabelleText"/>
                <w:rFonts w:ascii="Times New Roman" w:hAnsi="Times New Roman"/>
                <w:sz w:val="24"/>
              </w:rPr>
              <w:t xml:space="preserve"> pentru MREL.</w:t>
            </w:r>
          </w:p>
          <w:p w14:paraId="267D0224" w14:textId="77777777" w:rsidR="008B0571" w:rsidRPr="003369B1" w:rsidRDefault="008B0571" w:rsidP="00E36728">
            <w:pPr>
              <w:pStyle w:val="InstructionsText"/>
              <w:rPr>
                <w:rStyle w:val="InstructionsTabelleberschrift"/>
                <w:rFonts w:ascii="Times New Roman" w:hAnsi="Times New Roman"/>
                <w:b w:val="0"/>
                <w:bCs w:val="0"/>
                <w:i/>
                <w:sz w:val="24"/>
                <w:u w:val="none"/>
              </w:rPr>
            </w:pPr>
            <w:r w:rsidRPr="003369B1">
              <w:rPr>
                <w:rStyle w:val="InstructionsTabelleberschrift"/>
                <w:rFonts w:ascii="Times New Roman" w:hAnsi="Times New Roman"/>
                <w:b w:val="0"/>
                <w:i/>
                <w:sz w:val="24"/>
                <w:u w:val="none"/>
              </w:rPr>
              <w:t>TLAC</w:t>
            </w:r>
          </w:p>
          <w:p w14:paraId="24C7F64C" w14:textId="6651375D" w:rsidR="008B0571" w:rsidRPr="003369B1" w:rsidRDefault="008B0571" w:rsidP="00E36728">
            <w:pPr>
              <w:pStyle w:val="InstructionsText"/>
              <w:rPr>
                <w:rStyle w:val="FormatvorlageInstructionsTabelleText"/>
                <w:rFonts w:ascii="Times New Roman" w:hAnsi="Times New Roman"/>
                <w:bCs w:val="0"/>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litera (a) și articolul </w:t>
            </w:r>
            <w:r w:rsidRPr="000E732B">
              <w:rPr>
                <w:rStyle w:val="FormatvorlageInstructionsTabelleText"/>
                <w:rFonts w:ascii="Times New Roman" w:hAnsi="Times New Roman"/>
                <w:sz w:val="24"/>
              </w:rPr>
              <w:t>78</w:t>
            </w:r>
            <w:r w:rsidRPr="003369B1">
              <w:rPr>
                <w:rStyle w:val="FormatvorlageInstructionsTabelleText"/>
                <w:rFonts w:ascii="Times New Roman" w:hAnsi="Times New Roman"/>
                <w:sz w:val="24"/>
              </w:rPr>
              <w:t>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articolul </w:t>
            </w:r>
            <w:r w:rsidRPr="000E732B">
              <w:rPr>
                <w:rStyle w:val="FormatvorlageInstructionsTabelleText"/>
                <w:rFonts w:ascii="Times New Roman" w:hAnsi="Times New Roman"/>
                <w:sz w:val="24"/>
              </w:rPr>
              <w:t>32</w:t>
            </w:r>
            <w:r w:rsidRPr="003369B1">
              <w:rPr>
                <w:rStyle w:val="FormatvorlageInstructionsTabelleText"/>
                <w:rFonts w:ascii="Times New Roman" w:hAnsi="Times New Roman"/>
                <w:sz w:val="24"/>
              </w:rPr>
              <w:t>b alineatele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din Regulamentul delegat (UE) nr. </w:t>
            </w:r>
            <w:r w:rsidRPr="000E732B">
              <w:rPr>
                <w:rStyle w:val="FormatvorlageInstructionsTabelleText"/>
                <w:rFonts w:ascii="Times New Roman" w:hAnsi="Times New Roman"/>
                <w:sz w:val="24"/>
              </w:rPr>
              <w:t>241</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2014</w:t>
            </w:r>
          </w:p>
          <w:p w14:paraId="5453E8FB" w14:textId="28C75257" w:rsidR="008B0571" w:rsidRPr="003369B1" w:rsidRDefault="008B0571" w:rsidP="00E36728">
            <w:pPr>
              <w:pStyle w:val="InstructionsText"/>
              <w:rPr>
                <w:rStyle w:val="FormatvorlageInstructionsTabelleText"/>
                <w:rFonts w:ascii="Times New Roman" w:hAnsi="Times New Roman"/>
                <w:bCs w:val="0"/>
                <w:sz w:val="24"/>
              </w:rPr>
            </w:pPr>
            <w:r w:rsidRPr="003369B1">
              <w:rPr>
                <w:rStyle w:val="FormatvorlageInstructionsTabelleText"/>
                <w:rFonts w:ascii="Times New Roman" w:hAnsi="Times New Roman"/>
                <w:sz w:val="24"/>
              </w:rPr>
              <w:t>Acest rând cuprinde:</w:t>
            </w:r>
          </w:p>
          <w:p w14:paraId="321DC970" w14:textId="180EDF4D" w:rsidR="008B0571" w:rsidRPr="003369B1" w:rsidRDefault="008C19BD" w:rsidP="008B0571">
            <w:pPr>
              <w:pStyle w:val="ListParagraph"/>
              <w:numPr>
                <w:ilvl w:val="0"/>
                <w:numId w:val="70"/>
              </w:numPr>
              <w:rPr>
                <w:rStyle w:val="FormatvorlageInstructionsTabelleText"/>
                <w:rFonts w:ascii="Times New Roman" w:hAnsi="Times New Roman"/>
                <w:bCs w:val="0"/>
                <w:sz w:val="24"/>
              </w:rPr>
            </w:pPr>
            <w:r w:rsidRPr="003369B1">
              <w:rPr>
                <w:rStyle w:val="FormatvorlageInstructionsTabelleText"/>
                <w:rFonts w:ascii="Times New Roman" w:hAnsi="Times New Roman"/>
                <w:sz w:val="24"/>
              </w:rPr>
              <w:t xml:space="preserve">deținerile de instrumente proprii de datorii eligibile nesubordonate care trebuie deduse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litera (a)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și</w:t>
            </w:r>
          </w:p>
          <w:p w14:paraId="6C390CB9" w14:textId="54C5D1D0" w:rsidR="008B0571" w:rsidRPr="003369B1" w:rsidRDefault="00D37B2B" w:rsidP="009E5168">
            <w:pPr>
              <w:pStyle w:val="ListParagraph"/>
              <w:numPr>
                <w:ilvl w:val="0"/>
                <w:numId w:val="70"/>
              </w:numPr>
              <w:rPr>
                <w:rStyle w:val="InstructionsTabelleberschrift"/>
                <w:rFonts w:ascii="Times New Roman" w:hAnsi="Times New Roman"/>
                <w:b w:val="0"/>
                <w:bCs w:val="0"/>
                <w:sz w:val="24"/>
              </w:rPr>
            </w:pPr>
            <w:r w:rsidRPr="003369B1">
              <w:rPr>
                <w:rStyle w:val="FormatvorlageInstructionsTabelleText"/>
                <w:rFonts w:ascii="Times New Roman" w:hAnsi="Times New Roman"/>
                <w:sz w:val="24"/>
              </w:rPr>
              <w:t>cuantumurile aprobărilor prealabile neutilizate, în măsura în care aprobarea vizează instrumente de datorii eligibile nesubordonate datoriilor excluse.</w:t>
            </w:r>
          </w:p>
        </w:tc>
      </w:tr>
      <w:tr w:rsidR="00FB08AF" w:rsidRPr="003369B1" w14:paraId="377B4629" w14:textId="77777777" w:rsidTr="004464A7">
        <w:tc>
          <w:tcPr>
            <w:tcW w:w="1129" w:type="dxa"/>
            <w:vAlign w:val="center"/>
          </w:tcPr>
          <w:p w14:paraId="0ACB5F85" w14:textId="0CEF3E7C" w:rsidR="00766C0D" w:rsidRPr="003369B1" w:rsidRDefault="00766C0D" w:rsidP="00106E28">
            <w:pPr>
              <w:pStyle w:val="InstructionsText"/>
              <w:keepN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0165</w:t>
            </w:r>
          </w:p>
        </w:tc>
        <w:tc>
          <w:tcPr>
            <w:tcW w:w="7620" w:type="dxa"/>
            <w:vAlign w:val="center"/>
          </w:tcPr>
          <w:p w14:paraId="371C3A4C" w14:textId="440EE909" w:rsidR="00766C0D" w:rsidRPr="003369B1" w:rsidRDefault="00766C0D" w:rsidP="00106E28">
            <w:pPr>
              <w:pStyle w:val="InstructionsText"/>
              <w:keepNext/>
              <w:rPr>
                <w:rStyle w:val="InstructionsTabelleberschrift"/>
                <w:rFonts w:ascii="Times New Roman" w:hAnsi="Times New Roman"/>
                <w:sz w:val="24"/>
              </w:rPr>
            </w:pPr>
            <w:r w:rsidRPr="003369B1">
              <w:rPr>
                <w:rStyle w:val="InstructionsTabelleberschrift"/>
                <w:rFonts w:ascii="Times New Roman" w:hAnsi="Times New Roman"/>
                <w:sz w:val="24"/>
              </w:rPr>
              <w:t xml:space="preserve"> (-) din care: cuantumuri ale aprobărilor prealabile neutilizate</w:t>
            </w:r>
          </w:p>
          <w:p w14:paraId="50F54C4D" w14:textId="77777777" w:rsidR="00766C0D" w:rsidRPr="003369B1" w:rsidRDefault="00766C0D" w:rsidP="00106E28">
            <w:pPr>
              <w:pStyle w:val="InstructionsText"/>
              <w:keepN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 și TLAC</w:t>
            </w:r>
          </w:p>
          <w:p w14:paraId="0DC13AF4" w14:textId="77777777" w:rsidR="00F81089" w:rsidRPr="003369B1" w:rsidRDefault="00F81089" w:rsidP="00106E28">
            <w:pPr>
              <w:pStyle w:val="InstructionsText"/>
              <w:keepN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Pe acest rând se raportează următoarele cuantumuri: </w:t>
            </w:r>
          </w:p>
          <w:p w14:paraId="705775C2" w14:textId="0B0EDB42" w:rsidR="00766C0D" w:rsidRPr="003369B1" w:rsidRDefault="00D37B2B" w:rsidP="00106E28">
            <w:pPr>
              <w:pStyle w:val="ListParagraph"/>
              <w:keepNext/>
              <w:numPr>
                <w:ilvl w:val="0"/>
                <w:numId w:val="52"/>
              </w:numPr>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cuantumurile aprobărilor ad-hoc neutilizate, în măsura în care aprobarea vizează un instrument de datorii eligibil nesubordonat datoriilor excluse.</w:t>
            </w:r>
          </w:p>
          <w:p w14:paraId="664D7867" w14:textId="5A7A4644" w:rsidR="00766C0D" w:rsidRPr="003369B1" w:rsidRDefault="00D37B2B" w:rsidP="00106E28">
            <w:pPr>
              <w:pStyle w:val="ListParagraph"/>
              <w:keepNext/>
              <w:numPr>
                <w:ilvl w:val="0"/>
                <w:numId w:val="52"/>
              </w:numPr>
              <w:rPr>
                <w:rStyle w:val="FormatvorlageInstructionsTabelleText"/>
                <w:rFonts w:ascii="Times New Roman" w:hAnsi="Times New Roman"/>
                <w:sz w:val="24"/>
                <w:u w:val="single"/>
              </w:rPr>
            </w:pPr>
            <w:r w:rsidRPr="003369B1">
              <w:rPr>
                <w:rStyle w:val="FormatvorlageInstructionsTabelleText"/>
                <w:rFonts w:ascii="Times New Roman" w:hAnsi="Times New Roman"/>
                <w:sz w:val="24"/>
              </w:rPr>
              <w:t xml:space="preserve">cuantumurile aprobărilor prealabile generale neutilizate, în măsura în care aprobarea vizează instrumente de datorii </w:t>
            </w:r>
            <w:r w:rsidRPr="003369B1">
              <w:rPr>
                <w:rStyle w:val="FormatvorlageInstructionsTabelleText"/>
                <w:rFonts w:ascii="Times New Roman" w:hAnsi="Times New Roman"/>
                <w:sz w:val="24"/>
                <w:u w:val="single"/>
              </w:rPr>
              <w:t>eligibile</w:t>
            </w:r>
            <w:r w:rsidRPr="003369B1">
              <w:rPr>
                <w:rStyle w:val="FormatvorlageInstructionsTabelleText"/>
                <w:rFonts w:ascii="Times New Roman" w:hAnsi="Times New Roman"/>
                <w:sz w:val="24"/>
              </w:rPr>
              <w:t xml:space="preserve"> nesubordonate datoriilor excluse.</w:t>
            </w:r>
          </w:p>
          <w:p w14:paraId="4510FB08" w14:textId="6849570E" w:rsidR="00766C0D" w:rsidRPr="003369B1" w:rsidRDefault="00766C0D" w:rsidP="00106E28">
            <w:pPr>
              <w:keepNext/>
              <w:rPr>
                <w:rStyle w:val="InstructionsTabelleberschrift"/>
                <w:rFonts w:ascii="Times New Roman" w:hAnsi="Times New Roman"/>
                <w:b w:val="0"/>
                <w:sz w:val="24"/>
              </w:rPr>
            </w:pPr>
            <w:r w:rsidRPr="003369B1">
              <w:rPr>
                <w:rStyle w:val="InstructionsTabelleberschrift"/>
                <w:rFonts w:ascii="Times New Roman" w:hAnsi="Times New Roman"/>
                <w:b w:val="0"/>
                <w:sz w:val="24"/>
              </w:rPr>
              <w:t xml:space="preserve">În cazul în care o aprobare prealabilă generală menționată la punctul (ii) nu specifică rangul instrumentelor care fac obiectul exercitării opțiunii call, rambursării sau răscumpărării, cuantumul total al aprobării prealabile generale neutilizate se raportează pe rândul </w:t>
            </w:r>
            <w:r w:rsidRPr="000E732B">
              <w:rPr>
                <w:rStyle w:val="InstructionsTabelleberschrift"/>
                <w:rFonts w:ascii="Times New Roman" w:hAnsi="Times New Roman"/>
                <w:b w:val="0"/>
                <w:sz w:val="24"/>
              </w:rPr>
              <w:t>0135</w:t>
            </w:r>
            <w:r w:rsidRPr="003369B1">
              <w:rPr>
                <w:rStyle w:val="InstructionsTabelleberschrift"/>
                <w:rFonts w:ascii="Times New Roman" w:hAnsi="Times New Roman"/>
                <w:b w:val="0"/>
                <w:sz w:val="24"/>
              </w:rPr>
              <w:t>, nu pe acest rând.</w:t>
            </w:r>
          </w:p>
        </w:tc>
      </w:tr>
      <w:tr w:rsidR="00FB08AF" w:rsidRPr="003369B1" w14:paraId="11F3B154" w14:textId="77777777" w:rsidTr="007674DE">
        <w:tc>
          <w:tcPr>
            <w:tcW w:w="1129" w:type="dxa"/>
            <w:vAlign w:val="center"/>
          </w:tcPr>
          <w:p w14:paraId="0A3863D3" w14:textId="12D058F9" w:rsidR="00EA28E5" w:rsidRPr="003369B1" w:rsidRDefault="00EA28E5" w:rsidP="00E36728">
            <w:pPr>
              <w:pStyle w:val="InstructionsText"/>
            </w:pPr>
            <w:r w:rsidRPr="000E732B">
              <w:rPr>
                <w:rStyle w:val="FormatvorlageInstructionsTabelleText"/>
                <w:rFonts w:ascii="Times New Roman" w:hAnsi="Times New Roman"/>
                <w:sz w:val="24"/>
              </w:rPr>
              <w:t>0170</w:t>
            </w:r>
          </w:p>
        </w:tc>
        <w:tc>
          <w:tcPr>
            <w:tcW w:w="7620" w:type="dxa"/>
            <w:vAlign w:val="center"/>
          </w:tcPr>
          <w:p w14:paraId="616148D5" w14:textId="5B73B67F" w:rsidR="00EA28E5" w:rsidRPr="003369B1" w:rsidRDefault="00EA28E5"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Cuantumuri eligibile după aplicarea plafonului de la articolul </w:t>
            </w:r>
            <w:r w:rsidRPr="000E732B">
              <w:rPr>
                <w:rStyle w:val="InstructionsTabelleberschrift"/>
                <w:rFonts w:ascii="Times New Roman" w:hAnsi="Times New Roman"/>
                <w:sz w:val="24"/>
              </w:rPr>
              <w:t>72</w:t>
            </w:r>
            <w:r w:rsidRPr="003369B1">
              <w:rPr>
                <w:rStyle w:val="InstructionsTabelleberschrift"/>
                <w:rFonts w:ascii="Times New Roman" w:hAnsi="Times New Roman"/>
                <w:sz w:val="24"/>
              </w:rPr>
              <w:t>b alineatul (</w:t>
            </w:r>
            <w:r w:rsidRPr="000E732B">
              <w:rPr>
                <w:rStyle w:val="InstructionsTabelleberschrift"/>
                <w:rFonts w:ascii="Times New Roman" w:hAnsi="Times New Roman"/>
                <w:sz w:val="24"/>
              </w:rPr>
              <w:t>3</w:t>
            </w:r>
            <w:r w:rsidRPr="003369B1">
              <w:rPr>
                <w:rStyle w:val="InstructionsTabelleberschrift"/>
                <w:rFonts w:ascii="Times New Roman" w:hAnsi="Times New Roman"/>
                <w:sz w:val="24"/>
              </w:rPr>
              <w:t xml:space="preserve">) din Regulamentul (UE) nr. </w:t>
            </w:r>
            <w:r w:rsidRPr="000E732B">
              <w:rPr>
                <w:rStyle w:val="InstructionsTabelleberschrift"/>
                <w:rFonts w:ascii="Times New Roman" w:hAnsi="Times New Roman"/>
                <w:sz w:val="24"/>
              </w:rPr>
              <w:t>575</w:t>
            </w:r>
            <w:r w:rsidRPr="003369B1">
              <w:rPr>
                <w:rStyle w:val="InstructionsTabelleberschrift"/>
                <w:rFonts w:ascii="Times New Roman" w:hAnsi="Times New Roman"/>
                <w:sz w:val="24"/>
              </w:rPr>
              <w:t>/</w:t>
            </w:r>
            <w:r w:rsidRPr="000E732B">
              <w:rPr>
                <w:rStyle w:val="InstructionsTabelleberschrift"/>
                <w:rFonts w:ascii="Times New Roman" w:hAnsi="Times New Roman"/>
                <w:sz w:val="24"/>
              </w:rPr>
              <w:t>2013</w:t>
            </w:r>
            <w:r w:rsidRPr="003369B1">
              <w:rPr>
                <w:rStyle w:val="InstructionsTabelleberschrift"/>
                <w:rFonts w:ascii="Times New Roman" w:hAnsi="Times New Roman"/>
                <w:sz w:val="24"/>
              </w:rPr>
              <w:t xml:space="preserve"> (care nu își păstrează drepturile obținute)</w:t>
            </w:r>
          </w:p>
          <w:p w14:paraId="13F2D135" w14:textId="77777777" w:rsidR="00FC063F" w:rsidRPr="003369B1" w:rsidRDefault="00F36F98"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i/>
                <w:sz w:val="24"/>
              </w:rPr>
              <w:t>TLAC</w:t>
            </w:r>
          </w:p>
          <w:p w14:paraId="6B93C9D6" w14:textId="38A80C67" w:rsidR="00EA28E5" w:rsidRPr="003369B1" w:rsidRDefault="00FC063F"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Datorii eligibile care îndeplinesc cerințele prevăzute la articolele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d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cu excepția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(d) din regulamentul menționat, după aplicarea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alineatele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din respectivul regulament și cu excluderea datoriilor recunoscute în temeiul clauzei de păstrare a drepturilor obținute prevăzute la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același regulament.</w:t>
            </w:r>
          </w:p>
          <w:p w14:paraId="305A441C" w14:textId="5D103CC3" w:rsidR="00E45961" w:rsidRPr="003369B1" w:rsidRDefault="00D301E1" w:rsidP="00E36728">
            <w:pPr>
              <w:pStyle w:val="InstructionsText"/>
              <w:rPr>
                <w:rStyle w:val="InstructionsTabelleberschrift"/>
                <w:rFonts w:ascii="Times New Roman" w:hAnsi="Times New Roman"/>
                <w:b w:val="0"/>
                <w:sz w:val="24"/>
              </w:rPr>
            </w:pPr>
            <w:r w:rsidRPr="003369B1">
              <w:rPr>
                <w:rStyle w:val="FormatvorlageInstructionsTabelleText"/>
                <w:rFonts w:ascii="Times New Roman" w:hAnsi="Times New Roman"/>
                <w:sz w:val="24"/>
              </w:rPr>
              <w:t xml:space="preserve">În cazul în care se aplică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3369B1">
              <w:t xml:space="preserve"> din Regulamentul (UE) nr. </w:t>
            </w:r>
            <w:r w:rsidRPr="000E732B">
              <w:t>575</w:t>
            </w:r>
            <w:r w:rsidRPr="003369B1">
              <w:t>/</w:t>
            </w:r>
            <w:r w:rsidRPr="000E732B">
              <w:t>2013</w:t>
            </w:r>
            <w:r w:rsidRPr="003369B1">
              <w:t xml:space="preserve"> </w:t>
            </w:r>
            <w:r w:rsidRPr="003369B1">
              <w:rPr>
                <w:rStyle w:val="FormatvorlageInstructionsTabelleText"/>
                <w:rFonts w:ascii="Times New Roman" w:hAnsi="Times New Roman"/>
                <w:sz w:val="24"/>
              </w:rPr>
              <w:t xml:space="preserve">și până la </w:t>
            </w:r>
            <w:r w:rsidRPr="000E732B">
              <w:rPr>
                <w:rStyle w:val="FormatvorlageInstructionsTabelleText"/>
                <w:rFonts w:ascii="Times New Roman" w:hAnsi="Times New Roman"/>
                <w:sz w:val="24"/>
              </w:rPr>
              <w:t>31</w:t>
            </w:r>
            <w:r w:rsidRPr="003369B1">
              <w:rPr>
                <w:rStyle w:val="FormatvorlageInstructionsTabelleText"/>
                <w:rFonts w:ascii="Times New Roman" w:hAnsi="Times New Roman"/>
                <w:sz w:val="24"/>
              </w:rPr>
              <w:t xml:space="preserve"> decembrie </w:t>
            </w:r>
            <w:r w:rsidRPr="000E732B">
              <w:rPr>
                <w:rStyle w:val="FormatvorlageInstructionsTabelleText"/>
                <w:rFonts w:ascii="Times New Roman" w:hAnsi="Times New Roman"/>
                <w:sz w:val="24"/>
              </w:rPr>
              <w:t>2021</w:t>
            </w:r>
            <w:r w:rsidRPr="003369B1">
              <w:rPr>
                <w:rStyle w:val="FormatvorlageInstructionsTabelleText"/>
                <w:rFonts w:ascii="Times New Roman" w:hAnsi="Times New Roman"/>
                <w:sz w:val="24"/>
              </w:rPr>
              <w:t xml:space="preserve">, cuantumul raportat pe acest rând este cuantumul obținut după aplicarea articolului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din regulamentul menționat (plafonul de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w:t>
            </w:r>
          </w:p>
        </w:tc>
      </w:tr>
      <w:tr w:rsidR="00FB08AF" w:rsidRPr="003369B1" w14:paraId="4BB935B5" w14:textId="77777777" w:rsidTr="007674DE">
        <w:tc>
          <w:tcPr>
            <w:tcW w:w="1129" w:type="dxa"/>
            <w:vAlign w:val="center"/>
          </w:tcPr>
          <w:p w14:paraId="61DA2F84" w14:textId="4BFF468A" w:rsidR="00EA28E5" w:rsidRPr="003369B1" w:rsidRDefault="00EA28E5" w:rsidP="00E36728">
            <w:pPr>
              <w:pStyle w:val="InstructionsText"/>
            </w:pPr>
            <w:r w:rsidRPr="000E732B">
              <w:rPr>
                <w:rStyle w:val="FormatvorlageInstructionsTabelleText"/>
                <w:rFonts w:ascii="Times New Roman" w:hAnsi="Times New Roman"/>
                <w:sz w:val="24"/>
              </w:rPr>
              <w:t>0180</w:t>
            </w:r>
          </w:p>
        </w:tc>
        <w:tc>
          <w:tcPr>
            <w:tcW w:w="7620" w:type="dxa"/>
            <w:vAlign w:val="center"/>
          </w:tcPr>
          <w:p w14:paraId="17E7C796" w14:textId="1A628FF6" w:rsidR="00EA28E5" w:rsidRPr="003369B1" w:rsidRDefault="00EA28E5"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Cuantumuri eligibile după aplicarea plafonului de la articolul </w:t>
            </w:r>
            <w:r w:rsidRPr="000E732B">
              <w:rPr>
                <w:rStyle w:val="InstructionsTabelleberschrift"/>
                <w:rFonts w:ascii="Times New Roman" w:hAnsi="Times New Roman"/>
                <w:sz w:val="24"/>
              </w:rPr>
              <w:t>72</w:t>
            </w:r>
            <w:r w:rsidRPr="003369B1">
              <w:rPr>
                <w:rStyle w:val="InstructionsTabelleberschrift"/>
                <w:rFonts w:ascii="Times New Roman" w:hAnsi="Times New Roman"/>
                <w:sz w:val="24"/>
              </w:rPr>
              <w:t>b alineatul (</w:t>
            </w:r>
            <w:r w:rsidRPr="000E732B">
              <w:rPr>
                <w:rStyle w:val="InstructionsTabelleberschrift"/>
                <w:rFonts w:ascii="Times New Roman" w:hAnsi="Times New Roman"/>
                <w:sz w:val="24"/>
              </w:rPr>
              <w:t>3</w:t>
            </w:r>
            <w:r w:rsidRPr="003369B1">
              <w:rPr>
                <w:rStyle w:val="InstructionsTabelleberschrift"/>
                <w:rFonts w:ascii="Times New Roman" w:hAnsi="Times New Roman"/>
                <w:sz w:val="24"/>
              </w:rPr>
              <w:t xml:space="preserve">) din Regulamentul (UE) nr. </w:t>
            </w:r>
            <w:r w:rsidRPr="000E732B">
              <w:rPr>
                <w:rStyle w:val="InstructionsTabelleberschrift"/>
                <w:rFonts w:ascii="Times New Roman" w:hAnsi="Times New Roman"/>
                <w:sz w:val="24"/>
              </w:rPr>
              <w:t>575</w:t>
            </w:r>
            <w:r w:rsidRPr="003369B1">
              <w:rPr>
                <w:rStyle w:val="InstructionsTabelleberschrift"/>
                <w:rFonts w:ascii="Times New Roman" w:hAnsi="Times New Roman"/>
                <w:sz w:val="24"/>
              </w:rPr>
              <w:t>/</w:t>
            </w:r>
            <w:r w:rsidRPr="000E732B">
              <w:rPr>
                <w:rStyle w:val="InstructionsTabelleberschrift"/>
                <w:rFonts w:ascii="Times New Roman" w:hAnsi="Times New Roman"/>
                <w:sz w:val="24"/>
              </w:rPr>
              <w:t>2013</w:t>
            </w:r>
            <w:r w:rsidRPr="003369B1">
              <w:rPr>
                <w:rStyle w:val="InstructionsTabelleberschrift"/>
                <w:rFonts w:ascii="Times New Roman" w:hAnsi="Times New Roman"/>
                <w:sz w:val="24"/>
              </w:rPr>
              <w:t xml:space="preserve">, constând în elemente care au fost emise înainte de </w:t>
            </w:r>
            <w:r w:rsidRPr="000E732B">
              <w:rPr>
                <w:rStyle w:val="InstructionsTabelleberschrift"/>
                <w:rFonts w:ascii="Times New Roman" w:hAnsi="Times New Roman"/>
                <w:sz w:val="24"/>
              </w:rPr>
              <w:t>27</w:t>
            </w:r>
            <w:r w:rsidRPr="003369B1">
              <w:rPr>
                <w:rStyle w:val="InstructionsTabelleberschrift"/>
                <w:rFonts w:ascii="Times New Roman" w:hAnsi="Times New Roman"/>
                <w:sz w:val="24"/>
              </w:rPr>
              <w:t xml:space="preserve"> iunie </w:t>
            </w:r>
            <w:r w:rsidRPr="000E732B">
              <w:rPr>
                <w:rStyle w:val="InstructionsTabelleberschrift"/>
                <w:rFonts w:ascii="Times New Roman" w:hAnsi="Times New Roman"/>
                <w:sz w:val="24"/>
              </w:rPr>
              <w:t>2019</w:t>
            </w:r>
            <w:r w:rsidRPr="003369B1">
              <w:rPr>
                <w:rStyle w:val="InstructionsTabelleberschrift"/>
                <w:rFonts w:ascii="Times New Roman" w:hAnsi="Times New Roman"/>
                <w:sz w:val="24"/>
              </w:rPr>
              <w:t xml:space="preserve"> </w:t>
            </w:r>
          </w:p>
          <w:p w14:paraId="53A05F4F" w14:textId="77777777" w:rsidR="00FC063F" w:rsidRPr="003369B1" w:rsidRDefault="000B1772"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TLAC</w:t>
            </w:r>
          </w:p>
          <w:p w14:paraId="406D6DBE" w14:textId="7F7CC175" w:rsidR="000B1772" w:rsidRPr="003369B1" w:rsidRDefault="00FC063F"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Datoriile eligibile care îndeplinesc următoarele condiții:</w:t>
            </w:r>
          </w:p>
          <w:p w14:paraId="3AE4F260" w14:textId="31F4952D" w:rsidR="000B1772" w:rsidRPr="003369B1" w:rsidRDefault="00D301E1"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 au fost emise înainte de </w:t>
            </w:r>
            <w:r w:rsidRPr="000E732B">
              <w:rPr>
                <w:rStyle w:val="FormatvorlageInstructionsTabelleText"/>
                <w:rFonts w:ascii="Times New Roman" w:hAnsi="Times New Roman"/>
                <w:sz w:val="24"/>
              </w:rPr>
              <w:t>27</w:t>
            </w:r>
            <w:r w:rsidRPr="003369B1">
              <w:rPr>
                <w:rStyle w:val="FormatvorlageInstructionsTabelleText"/>
                <w:rFonts w:ascii="Times New Roman" w:hAnsi="Times New Roman"/>
                <w:sz w:val="24"/>
              </w:rPr>
              <w:t xml:space="preserve"> iunie </w:t>
            </w:r>
            <w:r w:rsidRPr="000E732B">
              <w:rPr>
                <w:rStyle w:val="FormatvorlageInstructionsTabelleText"/>
                <w:rFonts w:ascii="Times New Roman" w:hAnsi="Times New Roman"/>
                <w:sz w:val="24"/>
              </w:rPr>
              <w:t>2019</w:t>
            </w:r>
            <w:r w:rsidRPr="003369B1">
              <w:rPr>
                <w:rStyle w:val="FormatvorlageInstructionsTabelleText"/>
                <w:rFonts w:ascii="Times New Roman" w:hAnsi="Times New Roman"/>
                <w:sz w:val="24"/>
              </w:rPr>
              <w:t>;</w:t>
            </w:r>
          </w:p>
          <w:p w14:paraId="59FE9F26" w14:textId="267118A0" w:rsidR="000B1772" w:rsidRPr="003369B1" w:rsidRDefault="00D301E1"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(b) îndeplinesc cerințele prevăzute la articolele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d din Regulamentul</w:t>
            </w:r>
            <w:r w:rsidR="00106E28">
              <w:rPr>
                <w:rStyle w:val="FormatvorlageInstructionsTabelleText"/>
                <w:rFonts w:ascii="Times New Roman" w:hAnsi="Times New Roman"/>
                <w:sz w:val="24"/>
              </w:rPr>
              <w:t> </w:t>
            </w:r>
            <w:r w:rsidRPr="003369B1">
              <w:rPr>
                <w:rStyle w:val="FormatvorlageInstructionsTabelleText"/>
                <w:rFonts w:ascii="Times New Roman" w:hAnsi="Times New Roman"/>
                <w:sz w:val="24"/>
              </w:rPr>
              <w:t xml:space="preserve">(UE)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cu excepția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(d) din regulamentul menționat, după aplicarea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alineatele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din regulamentul menționat;</w:t>
            </w:r>
          </w:p>
          <w:p w14:paraId="114EE1F8" w14:textId="03F279B5" w:rsidR="000B1772" w:rsidRPr="003369B1" w:rsidRDefault="00D301E1"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 se califică drept datorii eligibile ca rezultat al păstrării drepturilor obținute în conformitate cu articolul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3369B1">
              <w:t xml:space="preserve"> din Regulamentul</w:t>
            </w:r>
            <w:r w:rsidR="00106E28">
              <w:t> </w:t>
            </w:r>
            <w:r w:rsidRPr="003369B1">
              <w:t>(UE) nr. </w:t>
            </w:r>
            <w:r w:rsidRPr="000E732B">
              <w:t>575</w:t>
            </w:r>
            <w:r w:rsidRPr="003369B1">
              <w:t>/</w:t>
            </w:r>
            <w:r w:rsidRPr="000E732B">
              <w:t>2013</w:t>
            </w:r>
            <w:r w:rsidRPr="003369B1">
              <w:rPr>
                <w:rStyle w:val="FormatvorlageInstructionsTabelleText"/>
                <w:rFonts w:ascii="Times New Roman" w:hAnsi="Times New Roman"/>
                <w:sz w:val="24"/>
              </w:rPr>
              <w:t>.</w:t>
            </w:r>
          </w:p>
          <w:p w14:paraId="0A5DCE1F" w14:textId="40193B08" w:rsidR="00E45961" w:rsidRPr="003369B1" w:rsidRDefault="00D301E1"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 xml:space="preserve">În cazul în care se aplică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3369B1">
              <w:t xml:space="preserve"> din Regulamentul (UE) nr. </w:t>
            </w:r>
            <w:r w:rsidRPr="000E732B">
              <w:t>575</w:t>
            </w:r>
            <w:r w:rsidRPr="003369B1">
              <w:t>/</w:t>
            </w:r>
            <w:r w:rsidRPr="000E732B">
              <w:t>2013</w:t>
            </w:r>
            <w:r w:rsidRPr="003369B1">
              <w:t xml:space="preserve"> </w:t>
            </w:r>
            <w:r w:rsidRPr="003369B1">
              <w:rPr>
                <w:rStyle w:val="FormatvorlageInstructionsTabelleText"/>
                <w:rFonts w:ascii="Times New Roman" w:hAnsi="Times New Roman"/>
                <w:sz w:val="24"/>
              </w:rPr>
              <w:t xml:space="preserve">și până la </w:t>
            </w:r>
            <w:r w:rsidRPr="000E732B">
              <w:rPr>
                <w:rStyle w:val="FormatvorlageInstructionsTabelleText"/>
                <w:rFonts w:ascii="Times New Roman" w:hAnsi="Times New Roman"/>
                <w:sz w:val="24"/>
              </w:rPr>
              <w:t>31</w:t>
            </w:r>
            <w:r w:rsidRPr="003369B1">
              <w:rPr>
                <w:rStyle w:val="FormatvorlageInstructionsTabelleText"/>
                <w:rFonts w:ascii="Times New Roman" w:hAnsi="Times New Roman"/>
                <w:sz w:val="24"/>
              </w:rPr>
              <w:t xml:space="preserve"> decembrie </w:t>
            </w:r>
            <w:r w:rsidRPr="000E732B">
              <w:rPr>
                <w:rStyle w:val="FormatvorlageInstructionsTabelleText"/>
                <w:rFonts w:ascii="Times New Roman" w:hAnsi="Times New Roman"/>
                <w:sz w:val="24"/>
              </w:rPr>
              <w:t>2021</w:t>
            </w:r>
            <w:r w:rsidRPr="003369B1">
              <w:rPr>
                <w:rStyle w:val="FormatvorlageInstructionsTabelleText"/>
                <w:rFonts w:ascii="Times New Roman" w:hAnsi="Times New Roman"/>
                <w:sz w:val="24"/>
              </w:rPr>
              <w:t xml:space="preserve">, cuantumul raportat pe acest rând </w:t>
            </w:r>
            <w:r w:rsidRPr="003369B1">
              <w:rPr>
                <w:rStyle w:val="FormatvorlageInstructionsTabelleText"/>
                <w:rFonts w:ascii="Times New Roman" w:hAnsi="Times New Roman"/>
                <w:sz w:val="24"/>
              </w:rPr>
              <w:lastRenderedPageBreak/>
              <w:t xml:space="preserve">este cuantumul obținut după aplicarea articolului </w:t>
            </w:r>
            <w:r w:rsidRPr="000E732B">
              <w:rPr>
                <w:rStyle w:val="FormatvorlageInstructionsTabelleText"/>
                <w:rFonts w:ascii="Times New Roman" w:hAnsi="Times New Roman"/>
                <w:sz w:val="24"/>
              </w:rPr>
              <w:t>494</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din regulamentul menționat (plafonul de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w:t>
            </w:r>
          </w:p>
        </w:tc>
      </w:tr>
      <w:tr w:rsidR="00FB08AF" w:rsidRPr="003369B1" w14:paraId="692AEFC6" w14:textId="77777777" w:rsidTr="007674DE">
        <w:tc>
          <w:tcPr>
            <w:tcW w:w="1129" w:type="dxa"/>
            <w:vAlign w:val="center"/>
          </w:tcPr>
          <w:p w14:paraId="3D783C0C" w14:textId="6DDA4312" w:rsidR="00A63011" w:rsidRPr="003369B1" w:rsidRDefault="00A63011" w:rsidP="00E36728">
            <w:pPr>
              <w:pStyle w:val="InstructionsText"/>
            </w:pPr>
            <w:r w:rsidRPr="000E732B">
              <w:rPr>
                <w:rStyle w:val="FormatvorlageInstructionsTabelleText"/>
                <w:rFonts w:ascii="Times New Roman" w:hAnsi="Times New Roman"/>
                <w:sz w:val="24"/>
              </w:rPr>
              <w:lastRenderedPageBreak/>
              <w:t>0190</w:t>
            </w:r>
          </w:p>
        </w:tc>
        <w:tc>
          <w:tcPr>
            <w:tcW w:w="7620" w:type="dxa"/>
            <w:vAlign w:val="center"/>
          </w:tcPr>
          <w:p w14:paraId="48A47BB7" w14:textId="58C2F8F9" w:rsidR="00A63011" w:rsidRPr="003369B1" w:rsidRDefault="00EA28E5"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Deduceri</w:t>
            </w:r>
          </w:p>
        </w:tc>
      </w:tr>
      <w:tr w:rsidR="00FB08AF" w:rsidRPr="003369B1" w14:paraId="5F32D0E3" w14:textId="77777777" w:rsidTr="007674DE">
        <w:tc>
          <w:tcPr>
            <w:tcW w:w="1129" w:type="dxa"/>
            <w:vAlign w:val="center"/>
          </w:tcPr>
          <w:p w14:paraId="3E47080A" w14:textId="2297CCF2" w:rsidR="00A63011" w:rsidRPr="003369B1" w:rsidRDefault="00A63011" w:rsidP="00E36728">
            <w:pPr>
              <w:pStyle w:val="InstructionsText"/>
            </w:pPr>
            <w:r w:rsidRPr="000E732B">
              <w:rPr>
                <w:rStyle w:val="FormatvorlageInstructionsTabelleText"/>
                <w:rFonts w:ascii="Times New Roman" w:hAnsi="Times New Roman"/>
                <w:sz w:val="24"/>
              </w:rPr>
              <w:t>0200</w:t>
            </w:r>
          </w:p>
        </w:tc>
        <w:tc>
          <w:tcPr>
            <w:tcW w:w="7620" w:type="dxa"/>
            <w:vAlign w:val="center"/>
          </w:tcPr>
          <w:p w14:paraId="5A2E902B" w14:textId="2920CF5C" w:rsidR="00A63011" w:rsidRPr="003369B1" w:rsidRDefault="00EA28E5"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 Expuneri între grupurile de rezoluție cu mai multe puncte de intrare (MPE) </w:t>
            </w:r>
          </w:p>
          <w:p w14:paraId="750816D8" w14:textId="45220EA8" w:rsidR="0052529D" w:rsidRPr="003369B1" w:rsidRDefault="00FC063F"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i/>
                <w:sz w:val="24"/>
              </w:rPr>
              <w:t>TLAC</w:t>
            </w:r>
          </w:p>
          <w:p w14:paraId="460C4152" w14:textId="210E085F" w:rsidR="00A63011" w:rsidRPr="003369B1" w:rsidRDefault="0052529D"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Acest rând reflectă deducerile expunerilor între grupurile de rezoluție MPE din categoria G-SII care corespund deținerilor directe, indirecte sau sintetice de instrumente de fonduri proprii sau de instrumente de datorii eligibile ale uneia sau mai multor filiale care nu aparțin aceluiași grup de rezoluție ca și entitatea de rezoluție,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5835F98E" w14:textId="77777777" w:rsidTr="007674DE">
        <w:tc>
          <w:tcPr>
            <w:tcW w:w="1129" w:type="dxa"/>
            <w:vAlign w:val="center"/>
          </w:tcPr>
          <w:p w14:paraId="32F5C825" w14:textId="3263F67C" w:rsidR="00A63011" w:rsidRPr="003369B1" w:rsidRDefault="00327CA4" w:rsidP="00E36728">
            <w:pPr>
              <w:pStyle w:val="InstructionsText"/>
            </w:pPr>
            <w:r w:rsidRPr="000E732B">
              <w:rPr>
                <w:rStyle w:val="FormatvorlageInstructionsTabelleText"/>
                <w:rFonts w:ascii="Times New Roman" w:hAnsi="Times New Roman"/>
                <w:sz w:val="24"/>
              </w:rPr>
              <w:t>0211</w:t>
            </w:r>
          </w:p>
        </w:tc>
        <w:tc>
          <w:tcPr>
            <w:tcW w:w="7620" w:type="dxa"/>
            <w:vAlign w:val="center"/>
          </w:tcPr>
          <w:p w14:paraId="70CDC53F" w14:textId="6AA8C423" w:rsidR="00A63011" w:rsidRPr="003369B1" w:rsidRDefault="00EA28E5"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Investiții în alte instrumente de datorii eligibile</w:t>
            </w:r>
          </w:p>
          <w:p w14:paraId="6D6E0AE5" w14:textId="7C627841" w:rsidR="00FC063F" w:rsidRPr="003369B1" w:rsidRDefault="00FC063F"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i/>
                <w:sz w:val="24"/>
              </w:rPr>
              <w:t>TLAC</w:t>
            </w:r>
          </w:p>
          <w:p w14:paraId="1A0BF801" w14:textId="01C0B7CC" w:rsidR="002C7835" w:rsidRPr="003369B1" w:rsidRDefault="00E645F5"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 xml:space="preserve">Entitățile raportează deducerea investițiilor în alte instrumente de datorii eligibile, astfel cum se menționează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literele (b), (c) și (d), la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alineatele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și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xml:space="preserve">) și la articolele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g-</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 xml:space="preserve">j </w:t>
            </w:r>
            <w:r w:rsidRPr="003369B1">
              <w:t xml:space="preserve">din Regulamentul (UE) nr. </w:t>
            </w:r>
            <w:r w:rsidRPr="000E732B">
              <w:t>575</w:t>
            </w:r>
            <w:r w:rsidRPr="003369B1">
              <w:t>/</w:t>
            </w:r>
            <w:r w:rsidRPr="000E732B">
              <w:t>2013</w:t>
            </w:r>
            <w:r w:rsidRPr="003369B1">
              <w:rPr>
                <w:rStyle w:val="FormatvorlageInstructionsTabelleText"/>
                <w:rFonts w:ascii="Times New Roman" w:hAnsi="Times New Roman"/>
                <w:sz w:val="24"/>
              </w:rPr>
              <w:t xml:space="preserve">, cuantumul care trebuie dedus din elementele de datorii eligibile urmând a fi determinat în conformitate cu partea a doua titlul I capitolul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xml:space="preserve">a secțiunea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din regulamentul menționat.</w:t>
            </w:r>
          </w:p>
        </w:tc>
      </w:tr>
      <w:tr w:rsidR="00FB08AF" w:rsidRPr="003369B1" w14:paraId="1E39D578" w14:textId="77777777" w:rsidTr="007674DE">
        <w:tc>
          <w:tcPr>
            <w:tcW w:w="1129" w:type="dxa"/>
            <w:vAlign w:val="center"/>
          </w:tcPr>
          <w:p w14:paraId="33758206" w14:textId="3E9120C1" w:rsidR="00A63011" w:rsidRPr="003369B1" w:rsidRDefault="00327CA4" w:rsidP="00E36728">
            <w:pPr>
              <w:pStyle w:val="InstructionsText"/>
            </w:pPr>
            <w:r w:rsidRPr="000E732B">
              <w:rPr>
                <w:rStyle w:val="FormatvorlageInstructionsTabelleText"/>
                <w:rFonts w:ascii="Times New Roman" w:hAnsi="Times New Roman"/>
                <w:sz w:val="24"/>
              </w:rPr>
              <w:t>0220</w:t>
            </w:r>
          </w:p>
        </w:tc>
        <w:tc>
          <w:tcPr>
            <w:tcW w:w="7620" w:type="dxa"/>
            <w:vAlign w:val="center"/>
          </w:tcPr>
          <w:p w14:paraId="3D31E736" w14:textId="4E1C375C" w:rsidR="00A63011" w:rsidRPr="003369B1" w:rsidRDefault="00A63011"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Deducerile din datoriile eligibile care depășesc datoriile eligibile</w:t>
            </w:r>
          </w:p>
          <w:p w14:paraId="7BA038D3" w14:textId="50DBC754" w:rsidR="00913681" w:rsidRPr="003369B1" w:rsidRDefault="00EA28E5"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Datoriile eligibile nu pot fi negative, dar cuantumul deducerilor din elementele de datorii eligibile poate să fie mai mare decât cuantumul elementelor de datorii eligibile. În acest caz, datoriile eligibile trebuie să fie egale cu zero, iar surplusul deducerilor trebuie dedus din elementele de fonduri proprii de nivel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în conformitate cu articolul </w:t>
            </w:r>
            <w:r w:rsidRPr="000E732B">
              <w:rPr>
                <w:rStyle w:val="FormatvorlageInstructionsTabelleText"/>
                <w:rFonts w:ascii="Times New Roman" w:hAnsi="Times New Roman"/>
                <w:sz w:val="24"/>
              </w:rPr>
              <w:t>66</w:t>
            </w:r>
            <w:r w:rsidRPr="003369B1">
              <w:rPr>
                <w:rStyle w:val="FormatvorlageInstructionsTabelleText"/>
                <w:rFonts w:ascii="Times New Roman" w:hAnsi="Times New Roman"/>
                <w:sz w:val="24"/>
              </w:rPr>
              <w:t xml:space="preserve"> litera (e) din</w:t>
            </w:r>
            <w:r w:rsidRPr="003369B1">
              <w:t xml:space="preserve"> Regulamentul (UE) nr. </w:t>
            </w:r>
            <w:r w:rsidRPr="000E732B">
              <w:t>575</w:t>
            </w:r>
            <w:r w:rsidRPr="003369B1">
              <w:t>/</w:t>
            </w:r>
            <w:r w:rsidRPr="000E732B">
              <w:t>2013</w:t>
            </w:r>
            <w:r w:rsidRPr="003369B1">
              <w:rPr>
                <w:rStyle w:val="FormatvorlageInstructionsTabelleText"/>
                <w:rFonts w:ascii="Times New Roman" w:hAnsi="Times New Roman"/>
                <w:sz w:val="24"/>
              </w:rPr>
              <w:t>.</w:t>
            </w:r>
          </w:p>
          <w:p w14:paraId="3E09EF9B" w14:textId="2F11A2BE" w:rsidR="00A63011" w:rsidRPr="003369B1" w:rsidRDefault="00913681"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sz w:val="24"/>
              </w:rPr>
              <w:t xml:space="preserve">Prin acest element se asigură faptul că datoriile eligibile, astfel cum sunt raportate pe rândul </w:t>
            </w:r>
            <w:r w:rsidRPr="000E732B">
              <w:rPr>
                <w:rStyle w:val="FormatvorlageInstructionsTabelleText"/>
                <w:rFonts w:ascii="Times New Roman" w:hAnsi="Times New Roman"/>
                <w:sz w:val="24"/>
              </w:rPr>
              <w:t>0060</w:t>
            </w:r>
            <w:r w:rsidRPr="003369B1">
              <w:rPr>
                <w:rStyle w:val="FormatvorlageInstructionsTabelleText"/>
                <w:rFonts w:ascii="Times New Roman" w:hAnsi="Times New Roman"/>
                <w:sz w:val="24"/>
              </w:rPr>
              <w:t xml:space="preserve">, nu sunt niciodată mai mici decât zero. </w:t>
            </w:r>
          </w:p>
        </w:tc>
      </w:tr>
      <w:tr w:rsidR="00FB08AF" w:rsidRPr="003369B1" w:rsidDel="000A3889" w14:paraId="55A5288B" w14:textId="77777777" w:rsidTr="00EF1BBD">
        <w:tc>
          <w:tcPr>
            <w:tcW w:w="1129" w:type="dxa"/>
            <w:vAlign w:val="center"/>
          </w:tcPr>
          <w:p w14:paraId="0469F718" w14:textId="77777777" w:rsidR="004B26E4" w:rsidRPr="003369B1" w:rsidRDefault="004B26E4"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0400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0500</w:t>
            </w:r>
          </w:p>
        </w:tc>
        <w:tc>
          <w:tcPr>
            <w:tcW w:w="7620" w:type="dxa"/>
            <w:vAlign w:val="center"/>
          </w:tcPr>
          <w:p w14:paraId="7038FF40" w14:textId="77777777"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Elemente memorandum</w:t>
            </w:r>
          </w:p>
        </w:tc>
      </w:tr>
      <w:tr w:rsidR="00FB08AF" w:rsidRPr="003369B1" w:rsidDel="000A3889" w14:paraId="1F7040BA" w14:textId="77777777" w:rsidTr="007674DE">
        <w:tc>
          <w:tcPr>
            <w:tcW w:w="1129" w:type="dxa"/>
            <w:vAlign w:val="center"/>
          </w:tcPr>
          <w:p w14:paraId="335E3648" w14:textId="0E055C41" w:rsidR="004B26E4" w:rsidRPr="003369B1" w:rsidRDefault="004B26E4" w:rsidP="00E36728">
            <w:pPr>
              <w:pStyle w:val="InstructionsText"/>
            </w:pPr>
            <w:r w:rsidRPr="000E732B">
              <w:rPr>
                <w:rStyle w:val="FormatvorlageInstructionsTabelleText"/>
                <w:rFonts w:ascii="Times New Roman" w:hAnsi="Times New Roman"/>
                <w:sz w:val="24"/>
              </w:rPr>
              <w:t>0400</w:t>
            </w:r>
          </w:p>
        </w:tc>
        <w:tc>
          <w:tcPr>
            <w:tcW w:w="7620" w:type="dxa"/>
            <w:vAlign w:val="center"/>
          </w:tcPr>
          <w:p w14:paraId="0120BDD9" w14:textId="77777777"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Fonduri proprii de nivel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de bază (%) disponibile după îndeplinirea cerințelor entității </w:t>
            </w:r>
          </w:p>
          <w:p w14:paraId="536CE450" w14:textId="47D7171C" w:rsidR="004B26E4" w:rsidRPr="003369B1" w:rsidRDefault="004B26E4"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Cuantumul fondurilor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de bază, egal cu zero sau pozitiv, disponibil după îndeplinirea fiecăreia dintre cerințele menționate la articolul</w:t>
            </w:r>
            <w:r w:rsidR="00106E28">
              <w:rPr>
                <w:rStyle w:val="FormatvorlageInstructionsTabelleText"/>
                <w:rFonts w:ascii="Times New Roman" w:hAnsi="Times New Roman"/>
                <w:sz w:val="24"/>
              </w:rPr>
              <w:t> </w:t>
            </w:r>
            <w:r w:rsidRPr="000E732B">
              <w:rPr>
                <w:rStyle w:val="FormatvorlageInstructionsTabelleText"/>
                <w:rFonts w:ascii="Times New Roman" w:hAnsi="Times New Roman"/>
                <w:sz w:val="24"/>
              </w:rPr>
              <w:t>141</w:t>
            </w:r>
            <w:r w:rsidRPr="003369B1">
              <w:rPr>
                <w:rStyle w:val="FormatvorlageInstructionsTabelleText"/>
                <w:rFonts w:ascii="Times New Roman" w:hAnsi="Times New Roman"/>
                <w:sz w:val="24"/>
              </w:rPr>
              <w:t>a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literele (a), (b) și (c) din Directiva </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36</w:t>
            </w:r>
            <w:r w:rsidRPr="003369B1">
              <w:rPr>
                <w:rStyle w:val="FormatvorlageInstructionsTabelleText"/>
                <w:rFonts w:ascii="Times New Roman" w:hAnsi="Times New Roman"/>
                <w:sz w:val="24"/>
              </w:rPr>
              <w:t>/UE</w:t>
            </w:r>
            <w:r w:rsidR="006876BA" w:rsidRPr="003369B1">
              <w:rPr>
                <w:rStyle w:val="FootnoteReference"/>
              </w:rPr>
              <w:footnoteReference w:id="3"/>
            </w:r>
            <w:r w:rsidRPr="003369B1">
              <w:rPr>
                <w:rStyle w:val="FormatvorlageInstructionsTabelleText"/>
                <w:rFonts w:ascii="Times New Roman" w:hAnsi="Times New Roman"/>
                <w:sz w:val="24"/>
              </w:rPr>
              <w:t xml:space="preserve"> și cea mai mare valoare dintre:</w:t>
            </w:r>
          </w:p>
          <w:p w14:paraId="1016D212" w14:textId="01D3D2DE" w:rsidR="004B26E4" w:rsidRPr="003369B1" w:rsidRDefault="004B26E4"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 dacă este cazul, cerința privind fondurile proprii și datoriile eligibile pentru G-SII prevăzută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a</w:t>
            </w:r>
            <w:r w:rsidRPr="003369B1">
              <w:t xml:space="preserve"> din Regulamentul (UE) nr. </w:t>
            </w:r>
            <w:r w:rsidRPr="000E732B">
              <w:t>575</w:t>
            </w:r>
            <w:r w:rsidRPr="003369B1">
              <w:t>/</w:t>
            </w:r>
            <w:r w:rsidRPr="000E732B">
              <w:t>2013</w:t>
            </w:r>
            <w:r w:rsidRPr="003369B1">
              <w:rPr>
                <w:rStyle w:val="FormatvorlageInstructionsTabelleText"/>
                <w:rFonts w:ascii="Times New Roman" w:hAnsi="Times New Roman"/>
                <w:sz w:val="24"/>
              </w:rPr>
              <w:t xml:space="preserve"> </w:t>
            </w:r>
            <w:r w:rsidRPr="003369B1">
              <w:rPr>
                <w:rStyle w:val="FormatvorlageInstructionsTabelleText"/>
                <w:rFonts w:ascii="Times New Roman" w:hAnsi="Times New Roman"/>
                <w:sz w:val="24"/>
              </w:rPr>
              <w:lastRenderedPageBreak/>
              <w:t>(cerința privind TLAC), atunci când este calculată în conformitate cu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litera (a) de la articolul menționat; </w:t>
            </w:r>
          </w:p>
          <w:p w14:paraId="78E1074D" w14:textId="364D5169" w:rsidR="004B26E4" w:rsidRPr="003369B1" w:rsidRDefault="004B26E4"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(b) cerința minimă de fonduri proprii și datorii eligibile în temeiul articolului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 xml:space="preserve">, atunci când este calculată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litera (a) din directiva menționată.</w:t>
            </w:r>
          </w:p>
          <w:p w14:paraId="4922B454" w14:textId="09574DDE" w:rsidR="004B26E4" w:rsidRPr="003369B1" w:rsidRDefault="004B26E4"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Fondurile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de bază disponibile se exprimă ca procente din cuantumul total al expunerii la risc, astfel cum este raportat pe rândul </w:t>
            </w:r>
            <w:r w:rsidRPr="000E732B">
              <w:rPr>
                <w:rStyle w:val="FormatvorlageInstructionsTabelleText"/>
                <w:rFonts w:ascii="Times New Roman" w:hAnsi="Times New Roman"/>
                <w:sz w:val="24"/>
              </w:rPr>
              <w:t>0100</w:t>
            </w:r>
            <w:r w:rsidRPr="003369B1">
              <w:rPr>
                <w:rStyle w:val="FormatvorlageInstructionsTabelleText"/>
                <w:rFonts w:ascii="Times New Roman" w:hAnsi="Times New Roman"/>
                <w:sz w:val="24"/>
              </w:rPr>
              <w:t xml:space="preserve"> din modelul M </w:t>
            </w:r>
            <w:r w:rsidRPr="000E732B">
              <w:rPr>
                <w:rStyle w:val="FormatvorlageInstructionsTabelleText"/>
                <w:rFonts w:ascii="Times New Roman" w:hAnsi="Times New Roman"/>
                <w:sz w:val="24"/>
              </w:rPr>
              <w:t>01</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00</w:t>
            </w:r>
            <w:r w:rsidRPr="003369B1">
              <w:rPr>
                <w:rStyle w:val="FormatvorlageInstructionsTabelleText"/>
                <w:rFonts w:ascii="Times New Roman" w:hAnsi="Times New Roman"/>
                <w:sz w:val="24"/>
              </w:rPr>
              <w:t>.</w:t>
            </w:r>
          </w:p>
          <w:p w14:paraId="584E56EB" w14:textId="63B909F8" w:rsidR="004B26E4" w:rsidRPr="003369B1" w:rsidRDefault="004B26E4"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Cifra raportată trebuie să fie identică atât în coloana referitoare la MREL, cât și în coloana referitoare la TLAC.</w:t>
            </w:r>
          </w:p>
          <w:p w14:paraId="4055321C" w14:textId="584B90B2" w:rsidR="005D755D" w:rsidRPr="003369B1" w:rsidRDefault="004B26E4"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Aceasta trebuie să ia în considerare efectul dispozițiilor tranzitorii asupra fondurilor proprii și a datoriilor eligibile, cuantumul total al expunerii la risc și cerințele propriu-zise. Nu se iau în considerare nici orientările privind fondurile proprii suplimentare, astfel cum sunt menționate la articolul </w:t>
            </w:r>
            <w:r w:rsidRPr="000E732B">
              <w:rPr>
                <w:rStyle w:val="InstructionsTabelleberschrift"/>
                <w:rFonts w:ascii="Times New Roman" w:hAnsi="Times New Roman"/>
                <w:b w:val="0"/>
                <w:sz w:val="24"/>
                <w:u w:val="none"/>
              </w:rPr>
              <w:t>104</w:t>
            </w:r>
            <w:r w:rsidRPr="003369B1">
              <w:rPr>
                <w:rStyle w:val="InstructionsTabelleberschrift"/>
                <w:rFonts w:ascii="Times New Roman" w:hAnsi="Times New Roman"/>
                <w:b w:val="0"/>
                <w:sz w:val="24"/>
                <w:u w:val="none"/>
              </w:rPr>
              <w:t xml:space="preserve">b din Directiva </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36</w:t>
            </w:r>
            <w:r w:rsidRPr="003369B1">
              <w:rPr>
                <w:rStyle w:val="InstructionsTabelleberschrift"/>
                <w:rFonts w:ascii="Times New Roman" w:hAnsi="Times New Roman"/>
                <w:b w:val="0"/>
                <w:sz w:val="24"/>
                <w:u w:val="none"/>
              </w:rPr>
              <w:t xml:space="preserve">/UE, nici cerința amortizorului combinat prevăzută la articolul </w:t>
            </w:r>
            <w:r w:rsidRPr="000E732B">
              <w:rPr>
                <w:rStyle w:val="InstructionsTabelleberschrift"/>
                <w:rFonts w:ascii="Times New Roman" w:hAnsi="Times New Roman"/>
                <w:b w:val="0"/>
                <w:sz w:val="24"/>
                <w:u w:val="none"/>
              </w:rPr>
              <w:t>128</w:t>
            </w:r>
            <w:r w:rsidRPr="003369B1">
              <w:rPr>
                <w:rStyle w:val="InstructionsTabelleberschrift"/>
                <w:rFonts w:ascii="Times New Roman" w:hAnsi="Times New Roman"/>
                <w:b w:val="0"/>
                <w:sz w:val="24"/>
                <w:u w:val="none"/>
              </w:rPr>
              <w:t xml:space="preserve"> primul paragraf punctul </w:t>
            </w:r>
            <w:r w:rsidRPr="000E732B">
              <w:rPr>
                <w:rStyle w:val="InstructionsTabelleberschrift"/>
                <w:rFonts w:ascii="Times New Roman" w:hAnsi="Times New Roman"/>
                <w:b w:val="0"/>
                <w:sz w:val="24"/>
                <w:u w:val="none"/>
              </w:rPr>
              <w:t>6</w:t>
            </w:r>
            <w:r w:rsidRPr="003369B1">
              <w:rPr>
                <w:rStyle w:val="InstructionsTabelleberschrift"/>
                <w:rFonts w:ascii="Times New Roman" w:hAnsi="Times New Roman"/>
                <w:b w:val="0"/>
                <w:sz w:val="24"/>
                <w:u w:val="none"/>
              </w:rPr>
              <w:t xml:space="preserve"> din directiva menționată.</w:t>
            </w:r>
          </w:p>
        </w:tc>
      </w:tr>
      <w:tr w:rsidR="00FB08AF" w:rsidRPr="003369B1" w:rsidDel="000A3889" w14:paraId="4009374D" w14:textId="77777777" w:rsidTr="007674DE">
        <w:tc>
          <w:tcPr>
            <w:tcW w:w="1129" w:type="dxa"/>
            <w:vAlign w:val="center"/>
          </w:tcPr>
          <w:p w14:paraId="45843D1F" w14:textId="0AF81A10" w:rsidR="004B26E4" w:rsidRPr="003369B1" w:rsidRDefault="004B26E4" w:rsidP="00E36728">
            <w:pPr>
              <w:pStyle w:val="InstructionsText"/>
            </w:pPr>
            <w:r w:rsidRPr="000E732B">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Cerința amortizorului combinat (%)</w:t>
            </w:r>
          </w:p>
          <w:p w14:paraId="287F6D1A" w14:textId="65FAE7E2" w:rsidR="004B26E4" w:rsidRPr="003369B1" w:rsidRDefault="004B26E4"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128</w:t>
            </w:r>
            <w:r w:rsidRPr="003369B1">
              <w:rPr>
                <w:rStyle w:val="InstructionsTabelleberschrift"/>
                <w:rFonts w:ascii="Times New Roman" w:hAnsi="Times New Roman"/>
                <w:b w:val="0"/>
                <w:sz w:val="24"/>
                <w:u w:val="none"/>
              </w:rPr>
              <w:t xml:space="preserve"> primul paragraf punctul </w:t>
            </w:r>
            <w:r w:rsidRPr="000E732B">
              <w:rPr>
                <w:rStyle w:val="InstructionsTabelleberschrift"/>
                <w:rFonts w:ascii="Times New Roman" w:hAnsi="Times New Roman"/>
                <w:b w:val="0"/>
                <w:sz w:val="24"/>
                <w:u w:val="none"/>
              </w:rPr>
              <w:t>6</w:t>
            </w:r>
            <w:r w:rsidRPr="003369B1">
              <w:rPr>
                <w:rStyle w:val="FormatvorlageInstructionsTabelleText"/>
                <w:rFonts w:ascii="Times New Roman" w:hAnsi="Times New Roman"/>
                <w:sz w:val="24"/>
              </w:rPr>
              <w:t xml:space="preserve"> din </w:t>
            </w:r>
            <w:r w:rsidRPr="003369B1">
              <w:t xml:space="preserve">Directiva </w:t>
            </w:r>
            <w:r w:rsidRPr="000E732B">
              <w:t>2013</w:t>
            </w:r>
            <w:r w:rsidRPr="003369B1">
              <w:t>/</w:t>
            </w:r>
            <w:r w:rsidRPr="000E732B">
              <w:t>36</w:t>
            </w:r>
            <w:r w:rsidRPr="003369B1">
              <w:t xml:space="preserve">/UE </w:t>
            </w:r>
          </w:p>
          <w:p w14:paraId="7D299A16" w14:textId="40FF678D" w:rsidR="004B26E4" w:rsidRPr="003369B1" w:rsidRDefault="004B26E4"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Cerința amortizorului combinat se exprimă ca procent din cuantumul total al </w:t>
            </w:r>
            <w:r w:rsidRPr="003369B1">
              <w:rPr>
                <w:rStyle w:val="InstructionsTabelleberschrift"/>
                <w:rFonts w:ascii="Times New Roman" w:hAnsi="Times New Roman"/>
                <w:b w:val="0"/>
                <w:sz w:val="24"/>
                <w:u w:val="none"/>
              </w:rPr>
              <w:t>expunerii la risc</w:t>
            </w:r>
            <w:r w:rsidRPr="003369B1">
              <w:rPr>
                <w:rStyle w:val="FormatvorlageInstructionsTabelleText"/>
                <w:rFonts w:ascii="Times New Roman" w:hAnsi="Times New Roman"/>
                <w:sz w:val="24"/>
              </w:rPr>
              <w:t>.</w:t>
            </w:r>
          </w:p>
        </w:tc>
      </w:tr>
      <w:tr w:rsidR="00FB08AF" w:rsidRPr="003369B1" w:rsidDel="000A3889" w14:paraId="69621A66" w14:textId="77777777" w:rsidTr="007674DE">
        <w:tc>
          <w:tcPr>
            <w:tcW w:w="1129" w:type="dxa"/>
            <w:vAlign w:val="center"/>
          </w:tcPr>
          <w:p w14:paraId="206B49C7" w14:textId="6928727F" w:rsidR="004B26E4" w:rsidRPr="003369B1" w:rsidRDefault="004B26E4"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0420</w:t>
            </w:r>
          </w:p>
        </w:tc>
        <w:tc>
          <w:tcPr>
            <w:tcW w:w="7620" w:type="dxa"/>
            <w:vAlign w:val="center"/>
          </w:tcPr>
          <w:p w14:paraId="06E9467D" w14:textId="77777777"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Din care: cerința amortizorului de conservare a capitalului </w:t>
            </w:r>
          </w:p>
          <w:p w14:paraId="4EFA0A18" w14:textId="5AE605AD" w:rsidR="004B26E4" w:rsidRPr="003369B1" w:rsidRDefault="004B26E4" w:rsidP="00E36728">
            <w:pPr>
              <w:pStyle w:val="InstructionsText"/>
              <w:rPr>
                <w:rStyle w:val="InstructionsTabelleberschrift"/>
                <w:rFonts w:ascii="Times New Roman" w:hAnsi="Times New Roman"/>
                <w:sz w:val="24"/>
              </w:rPr>
            </w:pPr>
            <w:r w:rsidRPr="003369B1">
              <w:t xml:space="preserve">Cuantumul amortizorului combinat specific instituției (exprimat ca procent din </w:t>
            </w:r>
            <w:r w:rsidRPr="003369B1">
              <w:rPr>
                <w:rStyle w:val="FormatvorlageInstructionsTabelleText"/>
                <w:rFonts w:ascii="Times New Roman" w:hAnsi="Times New Roman"/>
                <w:sz w:val="24"/>
              </w:rPr>
              <w:t xml:space="preserve">cuantumul total </w:t>
            </w:r>
            <w:r w:rsidRPr="003369B1">
              <w:rPr>
                <w:rStyle w:val="InstructionsTabelleberschrift"/>
                <w:rFonts w:ascii="Times New Roman" w:hAnsi="Times New Roman"/>
                <w:b w:val="0"/>
                <w:sz w:val="24"/>
                <w:u w:val="none"/>
              </w:rPr>
              <w:t>al expunerii la risc</w:t>
            </w:r>
            <w:r w:rsidRPr="003369B1">
              <w:t>) aferent cerinței amortizorului de conservare a capitalului.</w:t>
            </w:r>
          </w:p>
        </w:tc>
      </w:tr>
      <w:tr w:rsidR="00FB08AF" w:rsidRPr="003369B1" w:rsidDel="000A3889" w14:paraId="39E2CDFC" w14:textId="77777777" w:rsidTr="00C15B90">
        <w:tc>
          <w:tcPr>
            <w:tcW w:w="1129" w:type="dxa"/>
            <w:vAlign w:val="center"/>
          </w:tcPr>
          <w:p w14:paraId="2C44CA49" w14:textId="2C472C8B" w:rsidR="004B26E4" w:rsidRPr="003369B1" w:rsidRDefault="004B26E4"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0430</w:t>
            </w:r>
          </w:p>
        </w:tc>
        <w:tc>
          <w:tcPr>
            <w:tcW w:w="7620" w:type="dxa"/>
          </w:tcPr>
          <w:p w14:paraId="2C432667" w14:textId="77777777"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Din care: cerința amortizorului anticiclic </w:t>
            </w:r>
          </w:p>
          <w:p w14:paraId="66111F18" w14:textId="6AC08DF1" w:rsidR="004B26E4" w:rsidRPr="003369B1" w:rsidRDefault="004B26E4" w:rsidP="00E36728">
            <w:pPr>
              <w:pStyle w:val="InstructionsText"/>
              <w:rPr>
                <w:rStyle w:val="InstructionsTabelleberschrift"/>
                <w:rFonts w:ascii="Times New Roman" w:hAnsi="Times New Roman"/>
                <w:sz w:val="24"/>
              </w:rPr>
            </w:pPr>
            <w:r w:rsidRPr="003369B1">
              <w:t xml:space="preserve">Cuantumul amortizorului combinat specific instituției (exprimat ca procent din </w:t>
            </w:r>
            <w:r w:rsidRPr="003369B1">
              <w:rPr>
                <w:rStyle w:val="FormatvorlageInstructionsTabelleText"/>
                <w:rFonts w:ascii="Times New Roman" w:hAnsi="Times New Roman"/>
                <w:sz w:val="24"/>
              </w:rPr>
              <w:t xml:space="preserve">cuantumul total </w:t>
            </w:r>
            <w:r w:rsidRPr="003369B1">
              <w:rPr>
                <w:rStyle w:val="InstructionsTabelleberschrift"/>
                <w:rFonts w:ascii="Times New Roman" w:hAnsi="Times New Roman"/>
                <w:b w:val="0"/>
                <w:sz w:val="24"/>
                <w:u w:val="none"/>
              </w:rPr>
              <w:t>al expunerii la risc</w:t>
            </w:r>
            <w:r w:rsidRPr="003369B1">
              <w:t>) aferent cerinței amortizorului anticiclic.</w:t>
            </w:r>
          </w:p>
        </w:tc>
      </w:tr>
      <w:tr w:rsidR="00FB08AF" w:rsidRPr="003369B1" w:rsidDel="000A3889" w14:paraId="59FE41E4" w14:textId="77777777" w:rsidTr="00C15B90">
        <w:tc>
          <w:tcPr>
            <w:tcW w:w="1129" w:type="dxa"/>
            <w:vAlign w:val="center"/>
          </w:tcPr>
          <w:p w14:paraId="217DA17F" w14:textId="3479E338" w:rsidR="004B26E4" w:rsidRPr="003369B1" w:rsidRDefault="004B26E4"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0440</w:t>
            </w:r>
          </w:p>
        </w:tc>
        <w:tc>
          <w:tcPr>
            <w:tcW w:w="7620" w:type="dxa"/>
          </w:tcPr>
          <w:p w14:paraId="519E9751" w14:textId="77777777"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Din care: cerința amortizorului de risc sistemic </w:t>
            </w:r>
          </w:p>
          <w:p w14:paraId="6BA953BC" w14:textId="3A467DC0" w:rsidR="004B26E4" w:rsidRPr="003369B1" w:rsidRDefault="004B26E4" w:rsidP="00E36728">
            <w:pPr>
              <w:pStyle w:val="InstructionsText"/>
              <w:rPr>
                <w:rStyle w:val="InstructionsTabelleberschrift"/>
                <w:rFonts w:ascii="Times New Roman" w:hAnsi="Times New Roman"/>
                <w:b w:val="0"/>
                <w:sz w:val="24"/>
              </w:rPr>
            </w:pPr>
            <w:r w:rsidRPr="003369B1">
              <w:t xml:space="preserve">Cuantumul amortizorului combinat specific instituției (exprimat ca procent din </w:t>
            </w:r>
            <w:r w:rsidRPr="003369B1">
              <w:rPr>
                <w:rStyle w:val="FormatvorlageInstructionsTabelleText"/>
                <w:rFonts w:ascii="Times New Roman" w:hAnsi="Times New Roman"/>
                <w:sz w:val="24"/>
              </w:rPr>
              <w:t xml:space="preserve">cuantumul total </w:t>
            </w:r>
            <w:r w:rsidRPr="003369B1">
              <w:rPr>
                <w:rStyle w:val="InstructionsTabelleberschrift"/>
                <w:rFonts w:ascii="Times New Roman" w:hAnsi="Times New Roman"/>
                <w:b w:val="0"/>
                <w:sz w:val="24"/>
                <w:u w:val="none"/>
              </w:rPr>
              <w:t>al expunerii la risc</w:t>
            </w:r>
            <w:r w:rsidRPr="003369B1">
              <w:t>) aferent cerinței amortizorului de risc sistemic.</w:t>
            </w:r>
          </w:p>
        </w:tc>
      </w:tr>
      <w:tr w:rsidR="00FB08AF" w:rsidRPr="003369B1" w:rsidDel="000A3889" w14:paraId="3DCE6243" w14:textId="77777777" w:rsidTr="00C15B90">
        <w:tc>
          <w:tcPr>
            <w:tcW w:w="1129" w:type="dxa"/>
            <w:vAlign w:val="center"/>
          </w:tcPr>
          <w:p w14:paraId="5A22262F" w14:textId="5C0B7ADC" w:rsidR="004B26E4" w:rsidRPr="003369B1" w:rsidRDefault="004B26E4"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0450</w:t>
            </w:r>
          </w:p>
        </w:tc>
        <w:tc>
          <w:tcPr>
            <w:tcW w:w="7620" w:type="dxa"/>
          </w:tcPr>
          <w:p w14:paraId="609E7EEE" w14:textId="77777777"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amortizorul pentru instituțiile de importanță sistemică globală (G-SII) sau pentru alte instituții de importanță sistemică (O-SII)</w:t>
            </w:r>
          </w:p>
          <w:p w14:paraId="6B1FCB7D" w14:textId="7282D718" w:rsidR="004B26E4" w:rsidRPr="003369B1" w:rsidRDefault="004B26E4" w:rsidP="00E36728">
            <w:pPr>
              <w:pStyle w:val="InstructionsText"/>
              <w:rPr>
                <w:rStyle w:val="InstructionsTabelleberschrift"/>
                <w:rFonts w:ascii="Times New Roman" w:hAnsi="Times New Roman"/>
                <w:b w:val="0"/>
                <w:sz w:val="24"/>
              </w:rPr>
            </w:pPr>
            <w:r w:rsidRPr="003369B1">
              <w:t>Cuantumul amortizorului combinat specific instituției (exprimat ca procent din cuantumul total al expunerii la risc) aferent cerinței amortizorului pentru G-SII sau O-SII.</w:t>
            </w:r>
          </w:p>
        </w:tc>
      </w:tr>
      <w:tr w:rsidR="00FB08AF" w:rsidRPr="003369B1" w:rsidDel="000A3889" w14:paraId="30EDA47C" w14:textId="77777777" w:rsidTr="005F608F">
        <w:tc>
          <w:tcPr>
            <w:tcW w:w="1129" w:type="dxa"/>
            <w:vAlign w:val="center"/>
          </w:tcPr>
          <w:p w14:paraId="7D952F17" w14:textId="19B8B068" w:rsidR="004B26E4" w:rsidRPr="003369B1" w:rsidRDefault="004B26E4"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0460</w:t>
            </w:r>
          </w:p>
        </w:tc>
        <w:tc>
          <w:tcPr>
            <w:tcW w:w="7620" w:type="dxa"/>
          </w:tcPr>
          <w:p w14:paraId="253143B2" w14:textId="77777777"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Investiții în datorii eligibile subordonate ale altor instituții</w:t>
            </w:r>
          </w:p>
          <w:p w14:paraId="5F3C8CAD" w14:textId="17332BCC" w:rsidR="004B26E4" w:rsidRPr="003369B1" w:rsidRDefault="004B26E4" w:rsidP="00E36728">
            <w:pPr>
              <w:pStyle w:val="InstructionsText"/>
            </w:pPr>
            <w:r w:rsidRPr="003369B1">
              <w:t xml:space="preserve">Pozițiile raportate pe acest rând și pe rândurile </w:t>
            </w:r>
            <w:r w:rsidRPr="000E732B">
              <w:t>0470</w:t>
            </w:r>
            <w:r w:rsidRPr="003369B1">
              <w:t>-</w:t>
            </w:r>
            <w:r w:rsidRPr="000E732B">
              <w:t>0490</w:t>
            </w:r>
            <w:r w:rsidRPr="003369B1">
              <w:t xml:space="preserve"> se determină ținând seama de principiile prevăzute la articolul </w:t>
            </w:r>
            <w:r w:rsidRPr="000E732B">
              <w:t>72</w:t>
            </w:r>
            <w:r w:rsidRPr="003369B1">
              <w:t xml:space="preserve">h din Regulamentul (UE) nr. </w:t>
            </w:r>
            <w:r w:rsidRPr="000E732B">
              <w:t>575</w:t>
            </w:r>
            <w:r w:rsidRPr="003369B1">
              <w:t>/</w:t>
            </w:r>
            <w:r w:rsidRPr="000E732B">
              <w:t>2013</w:t>
            </w:r>
            <w:r w:rsidRPr="003369B1">
              <w:t xml:space="preserve"> (poziții nete lungi, abordarea de tip look through).</w:t>
            </w:r>
          </w:p>
        </w:tc>
      </w:tr>
      <w:tr w:rsidR="00FB08AF" w:rsidRPr="003369B1" w:rsidDel="000A3889" w14:paraId="429E36A7" w14:textId="77777777" w:rsidTr="005F608F">
        <w:tc>
          <w:tcPr>
            <w:tcW w:w="1129" w:type="dxa"/>
            <w:vAlign w:val="center"/>
          </w:tcPr>
          <w:p w14:paraId="05FC840F" w14:textId="60FA98C2" w:rsidR="004B26E4" w:rsidRPr="003369B1" w:rsidRDefault="004B26E4" w:rsidP="000E732B">
            <w:pPr>
              <w:pStyle w:val="InstructionsText"/>
              <w:keepN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0470</w:t>
            </w:r>
          </w:p>
        </w:tc>
        <w:tc>
          <w:tcPr>
            <w:tcW w:w="7620" w:type="dxa"/>
          </w:tcPr>
          <w:p w14:paraId="642E47E4" w14:textId="20D0C8BD" w:rsidR="004B26E4" w:rsidRPr="003369B1" w:rsidRDefault="004B26E4" w:rsidP="000E732B">
            <w:pPr>
              <w:pStyle w:val="InstructionsText"/>
              <w:keepNext/>
              <w:rPr>
                <w:rStyle w:val="InstructionsTabelleberschrift"/>
                <w:rFonts w:ascii="Times New Roman" w:hAnsi="Times New Roman"/>
                <w:sz w:val="24"/>
              </w:rPr>
            </w:pPr>
            <w:r w:rsidRPr="003369B1">
              <w:rPr>
                <w:rStyle w:val="InstructionsTabelleberschrift"/>
                <w:rFonts w:ascii="Times New Roman" w:hAnsi="Times New Roman"/>
                <w:sz w:val="24"/>
              </w:rPr>
              <w:t>Investiții în datorii eligibile subordonate ale G-SII</w:t>
            </w:r>
          </w:p>
          <w:p w14:paraId="4362DBFC" w14:textId="36173A4D" w:rsidR="004B26E4" w:rsidRPr="003369B1" w:rsidRDefault="004B26E4" w:rsidP="000E732B">
            <w:pPr>
              <w:pStyle w:val="InstructionsText"/>
              <w:keepN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Cuantumul deținerilor de instrumente de datorii eligibile, astfel cum sunt menționate la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b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din Regulamentul (UE) nr.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 cu excepția instrumentelor prevăzute la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b alineatele (</w:t>
            </w:r>
            <w:r w:rsidRPr="000E732B">
              <w:rPr>
                <w:rStyle w:val="InstructionsTabelleberschrift"/>
                <w:rFonts w:ascii="Times New Roman" w:hAnsi="Times New Roman"/>
                <w:b w:val="0"/>
                <w:sz w:val="24"/>
                <w:u w:val="none"/>
              </w:rPr>
              <w:t>3</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w:t>
            </w:r>
            <w:r w:rsidRPr="003369B1">
              <w:rPr>
                <w:rStyle w:val="InstructionsTabelleberschrift"/>
                <w:rFonts w:ascii="Times New Roman" w:hAnsi="Times New Roman"/>
                <w:b w:val="0"/>
                <w:sz w:val="24"/>
                <w:u w:val="none"/>
              </w:rPr>
              <w:t>) din regulamentul menționat, care sunt emise de G-SII.</w:t>
            </w:r>
          </w:p>
        </w:tc>
      </w:tr>
      <w:tr w:rsidR="00FB08AF" w:rsidRPr="003369B1" w:rsidDel="000A3889" w14:paraId="7650C255" w14:textId="77777777" w:rsidTr="008E6E73">
        <w:trPr>
          <w:trHeight w:val="996"/>
        </w:trPr>
        <w:tc>
          <w:tcPr>
            <w:tcW w:w="1129" w:type="dxa"/>
            <w:vAlign w:val="center"/>
          </w:tcPr>
          <w:p w14:paraId="6A96DF1D" w14:textId="132F91C1" w:rsidR="004B26E4" w:rsidRPr="003369B1" w:rsidRDefault="004B26E4"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0480</w:t>
            </w:r>
          </w:p>
        </w:tc>
        <w:tc>
          <w:tcPr>
            <w:tcW w:w="7620" w:type="dxa"/>
          </w:tcPr>
          <w:p w14:paraId="70DB94C0" w14:textId="33495A29"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Investiții în datorii eligibile subordonate ale O-SII</w:t>
            </w:r>
          </w:p>
          <w:p w14:paraId="7CD464ED" w14:textId="48BA0668" w:rsidR="004B26E4" w:rsidRPr="003369B1" w:rsidRDefault="004B26E4"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Cuantumul deținerilor de instrumente de datorii eligibile, astfel cum sunt menționate la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b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 </w:t>
            </w:r>
            <w:r w:rsidRPr="003369B1">
              <w:t>din Regulamentul (UE) nr.</w:t>
            </w:r>
            <w:r w:rsidR="000E732B">
              <w:t> </w:t>
            </w:r>
            <w:r w:rsidRPr="000E732B">
              <w:t>575</w:t>
            </w:r>
            <w:r w:rsidRPr="003369B1">
              <w:t>/</w:t>
            </w:r>
            <w:r w:rsidRPr="000E732B">
              <w:t>2013</w:t>
            </w:r>
            <w:r w:rsidRPr="003369B1">
              <w:rPr>
                <w:rStyle w:val="InstructionsTabelleberschrift"/>
                <w:rFonts w:ascii="Times New Roman" w:hAnsi="Times New Roman"/>
                <w:b w:val="0"/>
                <w:sz w:val="24"/>
                <w:u w:val="none"/>
              </w:rPr>
              <w:t>, care sunt emise de O-SII.</w:t>
            </w:r>
          </w:p>
          <w:p w14:paraId="38FA530C" w14:textId="678EB475"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b w:val="0"/>
                <w:sz w:val="24"/>
                <w:u w:val="none"/>
              </w:rPr>
              <w:t xml:space="preserve">Investițiile în datorii eligibile subordonate ale O-SII care sunt în același timp G-SII nu se raportează pe acest rând, ci exclusiv pe rândul </w:t>
            </w:r>
            <w:r w:rsidRPr="000E732B">
              <w:rPr>
                <w:rStyle w:val="InstructionsTabelleberschrift"/>
                <w:rFonts w:ascii="Times New Roman" w:hAnsi="Times New Roman"/>
                <w:b w:val="0"/>
                <w:sz w:val="24"/>
                <w:u w:val="none"/>
              </w:rPr>
              <w:t>0470</w:t>
            </w:r>
            <w:r w:rsidRPr="003369B1">
              <w:rPr>
                <w:rStyle w:val="InstructionsTabelleberschrift"/>
                <w:rFonts w:ascii="Times New Roman" w:hAnsi="Times New Roman"/>
                <w:b w:val="0"/>
                <w:sz w:val="24"/>
                <w:u w:val="none"/>
              </w:rPr>
              <w:t>.</w:t>
            </w:r>
          </w:p>
        </w:tc>
      </w:tr>
      <w:tr w:rsidR="00FB08AF" w:rsidRPr="003369B1" w:rsidDel="000A3889" w14:paraId="4DE21622" w14:textId="77777777" w:rsidTr="005F608F">
        <w:tc>
          <w:tcPr>
            <w:tcW w:w="1129" w:type="dxa"/>
            <w:vAlign w:val="center"/>
          </w:tcPr>
          <w:p w14:paraId="24857184" w14:textId="1A8E3AB8" w:rsidR="004B26E4" w:rsidRPr="003369B1" w:rsidRDefault="004B26E4"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0490</w:t>
            </w:r>
          </w:p>
        </w:tc>
        <w:tc>
          <w:tcPr>
            <w:tcW w:w="7620" w:type="dxa"/>
          </w:tcPr>
          <w:p w14:paraId="7A6FD579" w14:textId="77777777"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Investiții în datorii eligibile subordonate ale altor instituții</w:t>
            </w:r>
          </w:p>
          <w:p w14:paraId="2E60AD38" w14:textId="171C5230" w:rsidR="004B26E4" w:rsidRPr="003369B1" w:rsidRDefault="004B26E4"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Cuantumul deținerilor de instrumente de datorii eligibile, astfel cum sunt menționate la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b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 </w:t>
            </w:r>
            <w:r w:rsidRPr="003369B1">
              <w:t>din Regulamentul (UE) nr.</w:t>
            </w:r>
            <w:r w:rsidR="000E732B">
              <w:t> </w:t>
            </w:r>
            <w:r w:rsidRPr="000E732B">
              <w:t>575</w:t>
            </w:r>
            <w:r w:rsidRPr="003369B1">
              <w:t>/</w:t>
            </w:r>
            <w:r w:rsidRPr="000E732B">
              <w:t>2013</w:t>
            </w:r>
            <w:r w:rsidRPr="003369B1">
              <w:rPr>
                <w:rStyle w:val="InstructionsTabelleberschrift"/>
                <w:rFonts w:ascii="Times New Roman" w:hAnsi="Times New Roman"/>
                <w:b w:val="0"/>
                <w:sz w:val="24"/>
                <w:u w:val="none"/>
              </w:rPr>
              <w:t>, care sunt emise de instituții care nu sunt nici G-SII, nici O-SII.</w:t>
            </w:r>
          </w:p>
        </w:tc>
      </w:tr>
      <w:tr w:rsidR="00FB08AF" w:rsidRPr="003369B1" w:rsidDel="000A3889" w14:paraId="64D619AB" w14:textId="77777777" w:rsidTr="005F608F">
        <w:tc>
          <w:tcPr>
            <w:tcW w:w="1129" w:type="dxa"/>
            <w:vAlign w:val="center"/>
          </w:tcPr>
          <w:p w14:paraId="6ACE68D1" w14:textId="6650FAE0" w:rsidR="004B26E4" w:rsidRPr="003369B1" w:rsidRDefault="004B26E4"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0500</w:t>
            </w:r>
          </w:p>
        </w:tc>
        <w:tc>
          <w:tcPr>
            <w:tcW w:w="7620" w:type="dxa"/>
          </w:tcPr>
          <w:p w14:paraId="63ABFEFC" w14:textId="77777777"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excluse</w:t>
            </w:r>
          </w:p>
          <w:p w14:paraId="0B9817CF" w14:textId="78CE829E" w:rsidR="004B26E4" w:rsidRPr="003369B1" w:rsidRDefault="004B26E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b w:val="0"/>
                <w:sz w:val="24"/>
                <w:u w:val="none"/>
              </w:rPr>
              <w:t xml:space="preserve">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a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w:t>
            </w:r>
            <w:r w:rsidRPr="003369B1">
              <w:t xml:space="preserve"> din Regulamentul (UE) nr. </w:t>
            </w:r>
            <w:r w:rsidRPr="000E732B">
              <w:t>575</w:t>
            </w:r>
            <w:r w:rsidRPr="003369B1">
              <w:t>/</w:t>
            </w:r>
            <w:r w:rsidRPr="000E732B">
              <w:t>2013</w:t>
            </w:r>
          </w:p>
        </w:tc>
      </w:tr>
      <w:tr w:rsidR="00FB08AF" w:rsidRPr="003369B1" w:rsidDel="000A3889" w14:paraId="4A3BDA43" w14:textId="77777777" w:rsidTr="005F608F">
        <w:tc>
          <w:tcPr>
            <w:tcW w:w="1129" w:type="dxa"/>
            <w:vAlign w:val="center"/>
          </w:tcPr>
          <w:p w14:paraId="04C72904" w14:textId="141E4AA5" w:rsidR="006C3B88" w:rsidRPr="003369B1" w:rsidRDefault="006C3B8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0600</w:t>
            </w:r>
          </w:p>
        </w:tc>
        <w:tc>
          <w:tcPr>
            <w:tcW w:w="7620" w:type="dxa"/>
          </w:tcPr>
          <w:p w14:paraId="50A50FDB" w14:textId="14E23443" w:rsidR="006C3B88" w:rsidRPr="003369B1" w:rsidRDefault="006C3B8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Aprobări ad-hoc pentru elementele de datorii eligibile: cuantum prestabilit</w:t>
            </w:r>
          </w:p>
          <w:p w14:paraId="677D3A8B" w14:textId="21A071D4" w:rsidR="00D62E86" w:rsidRPr="003369B1" w:rsidRDefault="000713BD"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Pe acest rând se raportează cuantumurile care fac obiectul unei aprobări prealabile ad-hoc de a exercita opțiunea call, de a răscumpăra sau de a rambursa instrumente de datorii eligibile specifice în conformitate cu articolul </w:t>
            </w:r>
            <w:r w:rsidRPr="000E732B">
              <w:rPr>
                <w:rStyle w:val="InstructionsTabelleberschrift"/>
                <w:rFonts w:ascii="Times New Roman" w:hAnsi="Times New Roman"/>
                <w:b w:val="0"/>
                <w:sz w:val="24"/>
                <w:u w:val="none"/>
              </w:rPr>
              <w:t>78</w:t>
            </w:r>
            <w:r w:rsidRPr="003369B1">
              <w:rPr>
                <w:rStyle w:val="InstructionsTabelleberschrift"/>
                <w:rFonts w:ascii="Times New Roman" w:hAnsi="Times New Roman"/>
                <w:b w:val="0"/>
                <w:sz w:val="24"/>
                <w:u w:val="none"/>
              </w:rPr>
              <w:t>a alineatul (</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primul paragraf din Regulamentul (UE) nr.</w:t>
            </w:r>
            <w:r w:rsidR="000E732B">
              <w:rPr>
                <w:rStyle w:val="InstructionsTabelleberschrift"/>
                <w:rFonts w:ascii="Times New Roman" w:hAnsi="Times New Roman"/>
                <w:b w:val="0"/>
                <w:sz w:val="24"/>
                <w:u w:val="none"/>
              </w:rPr>
              <w:t>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 xml:space="preserve"> coroborat cu articolul </w:t>
            </w:r>
            <w:r w:rsidRPr="000E732B">
              <w:rPr>
                <w:rStyle w:val="InstructionsTabelleberschrift"/>
                <w:rFonts w:ascii="Times New Roman" w:hAnsi="Times New Roman"/>
                <w:b w:val="0"/>
                <w:sz w:val="24"/>
                <w:u w:val="none"/>
              </w:rPr>
              <w:t>32</w:t>
            </w:r>
            <w:r w:rsidRPr="003369B1">
              <w:rPr>
                <w:rStyle w:val="InstructionsTabelleberschrift"/>
                <w:rFonts w:ascii="Times New Roman" w:hAnsi="Times New Roman"/>
                <w:b w:val="0"/>
                <w:sz w:val="24"/>
                <w:u w:val="none"/>
              </w:rPr>
              <w:t>b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 din Regulamentul delegat (UE) nr. </w:t>
            </w:r>
            <w:r w:rsidRPr="000E732B">
              <w:rPr>
                <w:rStyle w:val="InstructionsTabelleberschrift"/>
                <w:rFonts w:ascii="Times New Roman" w:hAnsi="Times New Roman"/>
                <w:b w:val="0"/>
                <w:sz w:val="24"/>
                <w:u w:val="none"/>
              </w:rPr>
              <w:t>241</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 Acesta include atât cuantumurile utilizate, cât și cuantumurile neutilizate.</w:t>
            </w:r>
          </w:p>
        </w:tc>
      </w:tr>
      <w:tr w:rsidR="00FB08AF" w:rsidRPr="003369B1" w:rsidDel="000A3889" w14:paraId="20D6D7BB" w14:textId="77777777" w:rsidTr="005F608F">
        <w:tc>
          <w:tcPr>
            <w:tcW w:w="1129" w:type="dxa"/>
            <w:vAlign w:val="center"/>
          </w:tcPr>
          <w:p w14:paraId="31555333" w14:textId="29A04155" w:rsidR="006C3B88" w:rsidRPr="003369B1" w:rsidRDefault="000713BD"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0610</w:t>
            </w:r>
          </w:p>
        </w:tc>
        <w:tc>
          <w:tcPr>
            <w:tcW w:w="7620" w:type="dxa"/>
          </w:tcPr>
          <w:p w14:paraId="49FD9529" w14:textId="5D38E4B0" w:rsidR="000713BD" w:rsidRPr="003369B1" w:rsidRDefault="006C3B8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Aprobări prealabile generale pentru elementele de datorii eligibile: cuantum prestabilit</w:t>
            </w:r>
          </w:p>
          <w:p w14:paraId="31659376" w14:textId="3F2F10EB" w:rsidR="007371FE" w:rsidRPr="003369B1" w:rsidRDefault="000713BD"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b w:val="0"/>
                <w:sz w:val="24"/>
                <w:u w:val="none"/>
              </w:rPr>
              <w:t xml:space="preserve">Pe acest rând se raportează cuantumurile care fac obiectul unei aprobări prealabile generale de a exercita opțiunea call, de a răscumpăra sau de a rambursa instrumente de datorii eligibile specifice în conformitate cu articolul </w:t>
            </w:r>
            <w:r w:rsidRPr="000E732B">
              <w:rPr>
                <w:rStyle w:val="InstructionsTabelleberschrift"/>
                <w:rFonts w:ascii="Times New Roman" w:hAnsi="Times New Roman"/>
                <w:b w:val="0"/>
                <w:sz w:val="24"/>
                <w:u w:val="none"/>
              </w:rPr>
              <w:t>78</w:t>
            </w:r>
            <w:r w:rsidRPr="003369B1">
              <w:rPr>
                <w:rStyle w:val="InstructionsTabelleberschrift"/>
                <w:rFonts w:ascii="Times New Roman" w:hAnsi="Times New Roman"/>
                <w:b w:val="0"/>
                <w:sz w:val="24"/>
                <w:u w:val="none"/>
              </w:rPr>
              <w:t>a alineatul (</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al doilea paragraf din Regulamentul (UE) nr.</w:t>
            </w:r>
            <w:r w:rsidR="000E732B">
              <w:rPr>
                <w:rStyle w:val="InstructionsTabelleberschrift"/>
                <w:rFonts w:ascii="Times New Roman" w:hAnsi="Times New Roman"/>
                <w:b w:val="0"/>
                <w:sz w:val="24"/>
                <w:u w:val="none"/>
              </w:rPr>
              <w:t>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 xml:space="preserve"> coroborat cu articolul </w:t>
            </w:r>
            <w:r w:rsidRPr="000E732B">
              <w:rPr>
                <w:rStyle w:val="InstructionsTabelleberschrift"/>
                <w:rFonts w:ascii="Times New Roman" w:hAnsi="Times New Roman"/>
                <w:b w:val="0"/>
                <w:sz w:val="24"/>
                <w:u w:val="none"/>
              </w:rPr>
              <w:t>32</w:t>
            </w:r>
            <w:r w:rsidRPr="003369B1">
              <w:rPr>
                <w:rStyle w:val="InstructionsTabelleberschrift"/>
                <w:rFonts w:ascii="Times New Roman" w:hAnsi="Times New Roman"/>
                <w:b w:val="0"/>
                <w:sz w:val="24"/>
                <w:u w:val="none"/>
              </w:rPr>
              <w:t>b alineatele (</w:t>
            </w:r>
            <w:r w:rsidRPr="000E732B">
              <w:rPr>
                <w:rStyle w:val="InstructionsTabelleberschrift"/>
                <w:rFonts w:ascii="Times New Roman" w:hAnsi="Times New Roman"/>
                <w:b w:val="0"/>
                <w:sz w:val="24"/>
                <w:u w:val="none"/>
              </w:rPr>
              <w:t>3</w:t>
            </w:r>
            <w:r w:rsidRPr="003369B1">
              <w:rPr>
                <w:rStyle w:val="InstructionsTabelleberschrift"/>
                <w:rFonts w:ascii="Times New Roman" w:hAnsi="Times New Roman"/>
                <w:b w:val="0"/>
                <w:sz w:val="24"/>
                <w:u w:val="none"/>
              </w:rPr>
              <w:t>) și (</w:t>
            </w:r>
            <w:r w:rsidRPr="000E732B">
              <w:rPr>
                <w:rStyle w:val="InstructionsTabelleberschrift"/>
                <w:rFonts w:ascii="Times New Roman" w:hAnsi="Times New Roman"/>
                <w:b w:val="0"/>
                <w:sz w:val="24"/>
                <w:u w:val="none"/>
              </w:rPr>
              <w:t>5</w:t>
            </w:r>
            <w:r w:rsidRPr="003369B1">
              <w:rPr>
                <w:rStyle w:val="InstructionsTabelleberschrift"/>
                <w:rFonts w:ascii="Times New Roman" w:hAnsi="Times New Roman"/>
                <w:b w:val="0"/>
                <w:sz w:val="24"/>
                <w:u w:val="none"/>
              </w:rPr>
              <w:t xml:space="preserve">) din Regulamentul delegat (UE) nr. </w:t>
            </w:r>
            <w:r w:rsidRPr="000E732B">
              <w:rPr>
                <w:rStyle w:val="InstructionsTabelleberschrift"/>
                <w:rFonts w:ascii="Times New Roman" w:hAnsi="Times New Roman"/>
                <w:b w:val="0"/>
                <w:sz w:val="24"/>
                <w:u w:val="none"/>
              </w:rPr>
              <w:t>241</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 Acesta include atât cuantumurile utilizate, cât și cuantumurile neutilizate.</w:t>
            </w:r>
          </w:p>
        </w:tc>
      </w:tr>
    </w:tbl>
    <w:p w14:paraId="56EB0CAA" w14:textId="633BECAD" w:rsidR="00A63011" w:rsidRPr="003369B1" w:rsidRDefault="00A63011"/>
    <w:p w14:paraId="155D68FA" w14:textId="13C73186" w:rsidR="00482729" w:rsidRPr="003369B1" w:rsidRDefault="00482729" w:rsidP="00873459">
      <w:pPr>
        <w:pStyle w:val="Numberedtilelevel1"/>
        <w:numPr>
          <w:ilvl w:val="1"/>
          <w:numId w:val="30"/>
        </w:numPr>
      </w:pPr>
      <w:bookmarkStart w:id="45" w:name="_Toc45558486"/>
      <w:r w:rsidRPr="003369B1">
        <w:t xml:space="preserve">M </w:t>
      </w:r>
      <w:r w:rsidRPr="000E732B">
        <w:t>03</w:t>
      </w:r>
      <w:r w:rsidRPr="003369B1">
        <w:t>.</w:t>
      </w:r>
      <w:r w:rsidRPr="000E732B">
        <w:t>00</w:t>
      </w:r>
      <w:r w:rsidRPr="003369B1">
        <w:t xml:space="preserve"> – MREL internă și TLAC internă (ILAC)</w:t>
      </w:r>
      <w:bookmarkEnd w:id="45"/>
    </w:p>
    <w:p w14:paraId="3B90FFA9" w14:textId="51811D4F" w:rsidR="00482729" w:rsidRPr="003369B1" w:rsidRDefault="00482729" w:rsidP="00873459">
      <w:pPr>
        <w:pStyle w:val="Numberedtilelevel1"/>
        <w:numPr>
          <w:ilvl w:val="2"/>
          <w:numId w:val="30"/>
        </w:numPr>
      </w:pPr>
      <w:bookmarkStart w:id="46" w:name="_Toc16868638"/>
      <w:bookmarkStart w:id="47" w:name="_Toc20316751"/>
      <w:bookmarkStart w:id="48" w:name="_Toc45558487"/>
      <w:r w:rsidRPr="003369B1">
        <w:t>Observații generale</w:t>
      </w:r>
      <w:bookmarkEnd w:id="46"/>
      <w:bookmarkEnd w:id="47"/>
      <w:bookmarkEnd w:id="48"/>
    </w:p>
    <w:p w14:paraId="1C147C02" w14:textId="6DCE8FA1" w:rsidR="00B94302" w:rsidRPr="003369B1" w:rsidRDefault="000466F4" w:rsidP="00E36728">
      <w:pPr>
        <w:pStyle w:val="InstructionsText2"/>
      </w:pPr>
      <w:r w:rsidRPr="003369B1">
        <w:t xml:space="preserve">Modelul M </w:t>
      </w:r>
      <w:r w:rsidRPr="000E732B">
        <w:t>03</w:t>
      </w:r>
      <w:r w:rsidRPr="003369B1">
        <w:t>.</w:t>
      </w:r>
      <w:r w:rsidRPr="000E732B">
        <w:t>00</w:t>
      </w:r>
      <w:r w:rsidRPr="003369B1">
        <w:t xml:space="preserve"> prezintă fondurile proprii și datoriile eligibile în sensul </w:t>
      </w:r>
    </w:p>
    <w:p w14:paraId="12678ACA" w14:textId="5474E36B" w:rsidR="00B94302" w:rsidRPr="003369B1" w:rsidRDefault="00B94302" w:rsidP="00E36728">
      <w:pPr>
        <w:pStyle w:val="InstructionsText2"/>
        <w:numPr>
          <w:ilvl w:val="1"/>
          <w:numId w:val="15"/>
        </w:numPr>
      </w:pPr>
      <w:r w:rsidRPr="003369B1">
        <w:lastRenderedPageBreak/>
        <w:t>cerinței de fonduri proprii și datorii eligibile a entităților care nu sunt ele însele entități de rezoluție în temeiul articolului </w:t>
      </w:r>
      <w:r w:rsidRPr="000E732B">
        <w:t>45</w:t>
      </w:r>
      <w:r w:rsidRPr="003369B1">
        <w:t xml:space="preserve">f din Directiva </w:t>
      </w:r>
      <w:r w:rsidRPr="000E732B">
        <w:t>2014</w:t>
      </w:r>
      <w:r w:rsidRPr="003369B1">
        <w:t>/</w:t>
      </w:r>
      <w:r w:rsidRPr="000E732B">
        <w:t>59</w:t>
      </w:r>
      <w:r w:rsidRPr="003369B1">
        <w:t xml:space="preserve">/UE (MREL internă) și </w:t>
      </w:r>
    </w:p>
    <w:p w14:paraId="39FE2B42" w14:textId="23457429" w:rsidR="000466F4" w:rsidRPr="003369B1" w:rsidRDefault="00B94302" w:rsidP="00E36728">
      <w:pPr>
        <w:pStyle w:val="InstructionsText2"/>
        <w:numPr>
          <w:ilvl w:val="1"/>
          <w:numId w:val="15"/>
        </w:numPr>
      </w:pPr>
      <w:r w:rsidRPr="003369B1">
        <w:t xml:space="preserve">al cerinței privind fondurile proprii și datoriile eligibile pentru G-SII din afara UE care se aplică filialelor semnificative ale G-SII din țări terțe în temeiul articolului </w:t>
      </w:r>
      <w:r w:rsidRPr="000E732B">
        <w:t>92</w:t>
      </w:r>
      <w:r w:rsidRPr="003369B1">
        <w:t>b din Regulamentul (UE) nr. </w:t>
      </w:r>
      <w:r w:rsidRPr="000E732B">
        <w:t>575</w:t>
      </w:r>
      <w:r w:rsidRPr="003369B1">
        <w:t>/</w:t>
      </w:r>
      <w:r w:rsidRPr="000E732B">
        <w:t>2013</w:t>
      </w:r>
      <w:r w:rsidRPr="003369B1">
        <w:t xml:space="preserve"> (TLAC internă).</w:t>
      </w:r>
    </w:p>
    <w:p w14:paraId="30A80998" w14:textId="585E986E" w:rsidR="00095D0D" w:rsidRPr="003369B1" w:rsidRDefault="00095D0D" w:rsidP="00E36728">
      <w:pPr>
        <w:pStyle w:val="InstructionsText2"/>
      </w:pPr>
      <w:r w:rsidRPr="003369B1">
        <w:t xml:space="preserve">Coloana referitoare la MREL internă se completează de entitățile care fac obiectul cerinței minime de fonduri proprii și datorii eligibile în conformitate cu articolele </w:t>
      </w:r>
      <w:r w:rsidRPr="000E732B">
        <w:t>45</w:t>
      </w:r>
      <w:r w:rsidRPr="003369B1">
        <w:t xml:space="preserve"> și </w:t>
      </w:r>
      <w:r w:rsidRPr="000E732B">
        <w:t>45</w:t>
      </w:r>
      <w:r w:rsidRPr="003369B1">
        <w:t xml:space="preserve">f din Directiva </w:t>
      </w:r>
      <w:r w:rsidRPr="000E732B">
        <w:t>2014</w:t>
      </w:r>
      <w:r w:rsidRPr="003369B1">
        <w:t>/</w:t>
      </w:r>
      <w:r w:rsidRPr="000E732B">
        <w:t>59</w:t>
      </w:r>
      <w:r w:rsidRPr="003369B1">
        <w:t xml:space="preserve">/UE. Numai entitățile obligate să respecte cerința prevăzută la articolul </w:t>
      </w:r>
      <w:r w:rsidRPr="000E732B">
        <w:t>92</w:t>
      </w:r>
      <w:r w:rsidRPr="003369B1">
        <w:t>b din Regulamentul (UE) nr. </w:t>
      </w:r>
      <w:r w:rsidRPr="000E732B">
        <w:t>575</w:t>
      </w:r>
      <w:r w:rsidRPr="003369B1">
        <w:t>/</w:t>
      </w:r>
      <w:r w:rsidRPr="000E732B">
        <w:t>2013</w:t>
      </w:r>
      <w:r w:rsidRPr="003369B1">
        <w:t xml:space="preserve"> raportează elemente care se referă la cerința privind fondurile proprii și datoriile eligibile pentru G-SII (TLAC).</w:t>
      </w:r>
    </w:p>
    <w:p w14:paraId="36894AC7" w14:textId="0E1DF87A" w:rsidR="00482729" w:rsidRPr="003369B1"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rsidRPr="003369B1">
        <w:t>Instrucțiuni privind anumite poziții</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3369B1"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3369B1" w:rsidRDefault="00D94B63" w:rsidP="00E36728">
            <w:pPr>
              <w:pStyle w:val="InstructionsText"/>
            </w:pPr>
            <w:r w:rsidRPr="003369B1">
              <w:rPr>
                <w:rStyle w:val="FormatvorlageInstructionsTabelleText"/>
                <w:rFonts w:ascii="Times New Roman" w:hAnsi="Times New Roman"/>
                <w:sz w:val="24"/>
              </w:rPr>
              <w:t>Coloane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3369B1" w:rsidRDefault="00D94B63" w:rsidP="00E36728">
            <w:pPr>
              <w:pStyle w:val="InstructionsText"/>
            </w:pPr>
            <w:r w:rsidRPr="003369B1">
              <w:t>Referințe juridice și instrucțiuni</w:t>
            </w:r>
          </w:p>
        </w:tc>
      </w:tr>
      <w:tr w:rsidR="00FB08AF" w:rsidRPr="003369B1"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3369B1" w:rsidRDefault="001B51A1" w:rsidP="00E36728">
            <w:pPr>
              <w:pStyle w:val="InstructionsText"/>
            </w:pPr>
            <w:r w:rsidRPr="000E732B">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3369B1" w:rsidRDefault="001B51A1"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MREL internă</w:t>
            </w:r>
          </w:p>
          <w:p w14:paraId="201A3B71" w14:textId="00D90FED" w:rsidR="001B51A1" w:rsidRPr="003369B1" w:rsidRDefault="001B51A1" w:rsidP="00E36728">
            <w:pPr>
              <w:pStyle w:val="InstructionsText"/>
            </w:pPr>
            <w:r w:rsidRPr="003369B1">
              <w:rPr>
                <w:rStyle w:val="InstructionsTabelleberschrift"/>
                <w:rFonts w:ascii="Times New Roman" w:hAnsi="Times New Roman"/>
                <w:b w:val="0"/>
                <w:sz w:val="24"/>
                <w:u w:val="none"/>
              </w:rPr>
              <w:t xml:space="preserve">Articolele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 și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f din </w:t>
            </w:r>
            <w:r w:rsidRPr="003369B1">
              <w:t xml:space="preserve">Directiva </w:t>
            </w:r>
            <w:r w:rsidRPr="000E732B">
              <w:t>2014</w:t>
            </w:r>
            <w:r w:rsidRPr="003369B1">
              <w:t>/</w:t>
            </w:r>
            <w:r w:rsidRPr="000E732B">
              <w:t>59</w:t>
            </w:r>
            <w:r w:rsidRPr="003369B1">
              <w:t>/UE</w:t>
            </w:r>
            <w:r w:rsidRPr="003369B1">
              <w:rPr>
                <w:rStyle w:val="InstructionsTabelleberschrift"/>
                <w:rFonts w:ascii="Times New Roman" w:hAnsi="Times New Roman"/>
                <w:b w:val="0"/>
                <w:sz w:val="24"/>
                <w:u w:val="none"/>
              </w:rPr>
              <w:t>.</w:t>
            </w:r>
          </w:p>
        </w:tc>
      </w:tr>
      <w:tr w:rsidR="001B51A1" w:rsidRPr="003369B1"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3369B1" w:rsidRDefault="001B51A1"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3369B1" w:rsidRDefault="005B3F5D"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TLAC internă</w:t>
            </w:r>
          </w:p>
          <w:p w14:paraId="4CED47A8" w14:textId="3FFFF330" w:rsidR="001B51A1" w:rsidRPr="003369B1" w:rsidRDefault="001B51A1"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 xml:space="preserve">b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bl>
    <w:p w14:paraId="6B5C3257" w14:textId="77777777" w:rsidR="00D94B63" w:rsidRPr="003369B1"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3369B1" w14:paraId="4C57F7FD" w14:textId="77777777" w:rsidTr="003D419A">
        <w:tc>
          <w:tcPr>
            <w:tcW w:w="1130" w:type="dxa"/>
            <w:shd w:val="clear" w:color="auto" w:fill="D9D9D9"/>
          </w:tcPr>
          <w:p w14:paraId="04790BF0" w14:textId="77777777" w:rsidR="00482729" w:rsidRPr="003369B1" w:rsidRDefault="00482729" w:rsidP="00E36728">
            <w:pPr>
              <w:pStyle w:val="InstructionsText"/>
              <w:rPr>
                <w:rStyle w:val="InstructionsTabelleText"/>
                <w:rFonts w:ascii="Times New Roman" w:hAnsi="Times New Roman"/>
                <w:bCs/>
                <w:sz w:val="24"/>
              </w:rPr>
            </w:pPr>
            <w:r w:rsidRPr="003369B1">
              <w:rPr>
                <w:rStyle w:val="InstructionsTabelleText"/>
                <w:rFonts w:ascii="Times New Roman" w:hAnsi="Times New Roman"/>
                <w:sz w:val="24"/>
              </w:rPr>
              <w:t>Rând</w:t>
            </w:r>
          </w:p>
        </w:tc>
        <w:tc>
          <w:tcPr>
            <w:tcW w:w="7624" w:type="dxa"/>
            <w:shd w:val="clear" w:color="auto" w:fill="D9D9D9"/>
          </w:tcPr>
          <w:p w14:paraId="32CBB7D3" w14:textId="77777777" w:rsidR="00482729" w:rsidRPr="003369B1" w:rsidRDefault="00482729" w:rsidP="00E36728">
            <w:pPr>
              <w:pStyle w:val="InstructionsText"/>
              <w:rPr>
                <w:rStyle w:val="InstructionsTabelleText"/>
                <w:rFonts w:ascii="Times New Roman" w:eastAsia="Arial" w:hAnsi="Times New Roman"/>
                <w:bCs/>
                <w:sz w:val="24"/>
              </w:rPr>
            </w:pPr>
            <w:r w:rsidRPr="003369B1">
              <w:rPr>
                <w:rStyle w:val="InstructionsTabelleText"/>
                <w:rFonts w:ascii="Times New Roman" w:hAnsi="Times New Roman"/>
                <w:sz w:val="24"/>
              </w:rPr>
              <w:t>Referințe juridice și instrucțiuni</w:t>
            </w:r>
          </w:p>
        </w:tc>
      </w:tr>
      <w:tr w:rsidR="00FB08AF" w:rsidRPr="003369B1" w14:paraId="41AF0D4A" w14:textId="77777777" w:rsidTr="003D419A">
        <w:tc>
          <w:tcPr>
            <w:tcW w:w="1130" w:type="dxa"/>
          </w:tcPr>
          <w:p w14:paraId="1DB3C03E" w14:textId="7AE25700" w:rsidR="00482729" w:rsidRPr="003369B1" w:rsidRDefault="0048272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0010</w:t>
            </w:r>
          </w:p>
        </w:tc>
        <w:tc>
          <w:tcPr>
            <w:tcW w:w="7624" w:type="dxa"/>
          </w:tcPr>
          <w:p w14:paraId="13E2D408" w14:textId="6AAA9F68" w:rsidR="00482729" w:rsidRPr="003369B1" w:rsidRDefault="00B827D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Nivelul de aplicare</w:t>
            </w:r>
          </w:p>
          <w:p w14:paraId="7FECF1A5" w14:textId="60A40903" w:rsidR="00482729" w:rsidRPr="003369B1" w:rsidRDefault="00482729" w:rsidP="00482729">
            <w:pPr>
              <w:rPr>
                <w:rStyle w:val="FormatvorlageInstructionsTabelleText"/>
                <w:rFonts w:ascii="Times New Roman" w:hAnsi="Times New Roman"/>
                <w:sz w:val="24"/>
              </w:rPr>
            </w:pPr>
            <w:r w:rsidRPr="003369B1">
              <w:rPr>
                <w:rStyle w:val="FormatvorlageInstructionsTabelleText"/>
                <w:rFonts w:ascii="Times New Roman" w:hAnsi="Times New Roman"/>
                <w:sz w:val="24"/>
              </w:rPr>
              <w:t>Dacă entitatea face obiectul MREL interne și, după caz, al TLAC interne, pe bază individuală, aceasta indică „individual”.</w:t>
            </w:r>
          </w:p>
          <w:p w14:paraId="3FFF56BB" w14:textId="1F40B525" w:rsidR="00482729" w:rsidRPr="003369B1" w:rsidRDefault="0048272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Dacă entitatea face obiectul MREL interne și, după caz, al TLAC interne, pe bază consolidată, aceasta indică „consolidat”.</w:t>
            </w:r>
          </w:p>
        </w:tc>
      </w:tr>
      <w:tr w:rsidR="00FB08AF" w:rsidRPr="003369B1" w14:paraId="6A7893EE" w14:textId="77777777" w:rsidTr="003D419A">
        <w:tc>
          <w:tcPr>
            <w:tcW w:w="1130" w:type="dxa"/>
          </w:tcPr>
          <w:p w14:paraId="739DA30D" w14:textId="77777777" w:rsidR="00482729" w:rsidRPr="003369B1" w:rsidRDefault="0048272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0100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0110</w:t>
            </w:r>
          </w:p>
        </w:tc>
        <w:tc>
          <w:tcPr>
            <w:tcW w:w="7624" w:type="dxa"/>
          </w:tcPr>
          <w:p w14:paraId="01851B65" w14:textId="77777777" w:rsidR="00482729" w:rsidRPr="003369B1" w:rsidRDefault="00482729"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Cuantumul total al expunerii la risc și indicatorul de măsurare a expunerii totale</w:t>
            </w:r>
          </w:p>
        </w:tc>
      </w:tr>
      <w:tr w:rsidR="00FB08AF" w:rsidRPr="003369B1" w14:paraId="4DBB3E48" w14:textId="77777777" w:rsidTr="003D419A">
        <w:tc>
          <w:tcPr>
            <w:tcW w:w="1130" w:type="dxa"/>
          </w:tcPr>
          <w:p w14:paraId="2ED0120A" w14:textId="77777777" w:rsidR="00482729" w:rsidRPr="003369B1" w:rsidRDefault="0048272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0100</w:t>
            </w:r>
          </w:p>
        </w:tc>
        <w:tc>
          <w:tcPr>
            <w:tcW w:w="7624" w:type="dxa"/>
          </w:tcPr>
          <w:p w14:paraId="7F50E33E" w14:textId="141734F5" w:rsidR="00482729" w:rsidRPr="003369B1" w:rsidRDefault="00482729"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Cuantumul total al expunerii la risc (TREA)</w:t>
            </w:r>
          </w:p>
          <w:p w14:paraId="4199D149" w14:textId="400A985D" w:rsidR="00482729" w:rsidRPr="003369B1" w:rsidRDefault="00EB663A"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(a) din </w:t>
            </w:r>
            <w:r w:rsidRPr="003369B1">
              <w:t xml:space="preserve">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 xml:space="preserve"> și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5D2ACB04" w14:textId="718410E8" w:rsidR="00EB663A" w:rsidRPr="003369B1" w:rsidRDefault="00EB663A"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Cuantumul total al expunerii la risc raportat pe acest rând este cuantumul total al expunerii la risc care stă la baza respectării cerințelor prevăzute la articolul </w:t>
            </w:r>
            <w:r w:rsidRPr="000E732B">
              <w:rPr>
                <w:rStyle w:val="FormatvorlageInstructionsTabelleText"/>
                <w:rFonts w:ascii="Times New Roman" w:hAnsi="Times New Roman"/>
                <w:sz w:val="24"/>
              </w:rPr>
              <w:t>45</w:t>
            </w:r>
            <w:r w:rsidRPr="003369B1">
              <w:t xml:space="preserve"> din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 respectiv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b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după caz.</w:t>
            </w:r>
          </w:p>
        </w:tc>
      </w:tr>
      <w:tr w:rsidR="00FB08AF" w:rsidRPr="003369B1" w14:paraId="02CB25F9" w14:textId="77777777" w:rsidTr="003D419A">
        <w:tc>
          <w:tcPr>
            <w:tcW w:w="1130" w:type="dxa"/>
          </w:tcPr>
          <w:p w14:paraId="2351243A" w14:textId="77777777" w:rsidR="00482729" w:rsidRPr="003369B1" w:rsidRDefault="00482729"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0110</w:t>
            </w:r>
          </w:p>
        </w:tc>
        <w:tc>
          <w:tcPr>
            <w:tcW w:w="7624" w:type="dxa"/>
          </w:tcPr>
          <w:p w14:paraId="7AE79743" w14:textId="7017BA08" w:rsidR="00482729" w:rsidRPr="003369B1" w:rsidRDefault="00482729"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Indicatorul de măsurare a expunerii totale (TEM)</w:t>
            </w:r>
          </w:p>
          <w:p w14:paraId="2E2DFC02" w14:textId="22295559" w:rsidR="00482729" w:rsidRPr="003369B1" w:rsidRDefault="00EB663A"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(b) din </w:t>
            </w:r>
            <w:r w:rsidRPr="003369B1">
              <w:t xml:space="preserve">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 xml:space="preserve">, precum și articolul </w:t>
            </w:r>
            <w:r w:rsidRPr="000E732B">
              <w:rPr>
                <w:rStyle w:val="FormatvorlageInstructionsTabelleText"/>
                <w:rFonts w:ascii="Times New Roman" w:hAnsi="Times New Roman"/>
                <w:sz w:val="24"/>
              </w:rPr>
              <w:t>429</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și articolul </w:t>
            </w:r>
            <w:r w:rsidRPr="000E732B">
              <w:rPr>
                <w:rStyle w:val="FormatvorlageInstructionsTabelleText"/>
                <w:rFonts w:ascii="Times New Roman" w:hAnsi="Times New Roman"/>
                <w:sz w:val="24"/>
              </w:rPr>
              <w:t>429</w:t>
            </w:r>
            <w:r w:rsidRPr="003369B1">
              <w:rPr>
                <w:rStyle w:val="FormatvorlageInstructionsTabelleText"/>
                <w:rFonts w:ascii="Times New Roman" w:hAnsi="Times New Roman"/>
                <w:sz w:val="24"/>
              </w:rPr>
              <w:t>a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p w14:paraId="21A2EF83" w14:textId="26BBECE8" w:rsidR="00EB663A" w:rsidRPr="003369B1" w:rsidRDefault="00EB663A"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lastRenderedPageBreak/>
              <w:t>Indicatorul de măsurare a expunerii totale raportat pe acest rând este indicatorul de măsurare a expunerii totale care stă la baza respectării cerințelor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 respectiv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b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după caz.</w:t>
            </w:r>
          </w:p>
        </w:tc>
      </w:tr>
      <w:tr w:rsidR="00FB08AF" w:rsidRPr="003369B1" w14:paraId="4F1A3591" w14:textId="77777777" w:rsidTr="003D419A">
        <w:tc>
          <w:tcPr>
            <w:tcW w:w="1130" w:type="dxa"/>
          </w:tcPr>
          <w:p w14:paraId="785AFE92" w14:textId="127C5541" w:rsidR="005F18D0" w:rsidRPr="003369B1" w:rsidRDefault="005F18D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0200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0295</w:t>
            </w:r>
          </w:p>
        </w:tc>
        <w:tc>
          <w:tcPr>
            <w:tcW w:w="7624" w:type="dxa"/>
          </w:tcPr>
          <w:p w14:paraId="55E50C6B" w14:textId="10895EF1" w:rsidR="005F18D0" w:rsidRPr="003369B1" w:rsidRDefault="005F18D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Fonduri proprii eligibile și datorii eligibile</w:t>
            </w:r>
          </w:p>
        </w:tc>
      </w:tr>
      <w:tr w:rsidR="00FB08AF" w:rsidRPr="003369B1" w14:paraId="34A1EF6D" w14:textId="77777777" w:rsidTr="003D419A">
        <w:tc>
          <w:tcPr>
            <w:tcW w:w="1130" w:type="dxa"/>
          </w:tcPr>
          <w:p w14:paraId="5ACE189C" w14:textId="3066F1ED" w:rsidR="005F18D0" w:rsidRPr="003369B1" w:rsidRDefault="005F18D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0200</w:t>
            </w:r>
          </w:p>
        </w:tc>
        <w:tc>
          <w:tcPr>
            <w:tcW w:w="7624" w:type="dxa"/>
          </w:tcPr>
          <w:p w14:paraId="5C1CA237" w14:textId="3B324586" w:rsidR="005F18D0" w:rsidRPr="003369B1" w:rsidRDefault="005F18D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Fonduri proprii eligibile și datorii eligibile</w:t>
            </w:r>
          </w:p>
          <w:p w14:paraId="534DA971" w14:textId="4929E71C" w:rsidR="003E7AB6" w:rsidRPr="003369B1" w:rsidRDefault="003E7AB6"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 internă</w:t>
            </w:r>
          </w:p>
          <w:p w14:paraId="3311F538" w14:textId="46DF5157" w:rsidR="003E7AB6" w:rsidRPr="003369B1" w:rsidRDefault="005F18D0" w:rsidP="00E36728">
            <w:pPr>
              <w:pStyle w:val="InstructionsText"/>
              <w:rPr>
                <w:rStyle w:val="InstructionsTabelleberschrift"/>
                <w:rFonts w:ascii="Times New Roman" w:hAnsi="Times New Roman"/>
                <w:b w:val="0"/>
                <w:sz w:val="24"/>
                <w:u w:val="none"/>
              </w:rPr>
            </w:pPr>
            <w:r w:rsidRPr="003369B1">
              <w:rPr>
                <w:rStyle w:val="FormatvorlageInstructionsTabelleText"/>
              </w:rPr>
              <w:t>Suma fondurilor proprii eligibile, a datoriilor eligibile și a garanțiilor care au permisiunea de a fi luate în considerare pentru MREL internă în conformitate cu</w:t>
            </w:r>
            <w:r w:rsidRPr="003369B1">
              <w:rPr>
                <w:rStyle w:val="InstructionsTabelleberschrift"/>
                <w:b w:val="0"/>
                <w:u w:val="none"/>
              </w:rPr>
              <w:t xml:space="preserve"> articolul </w:t>
            </w:r>
            <w:r w:rsidRPr="000E732B">
              <w:rPr>
                <w:rStyle w:val="InstructionsTabelleberschrift"/>
                <w:b w:val="0"/>
                <w:u w:val="none"/>
              </w:rPr>
              <w:t>45</w:t>
            </w:r>
            <w:r w:rsidRPr="003369B1">
              <w:rPr>
                <w:rStyle w:val="InstructionsTabelleberschrift"/>
                <w:b w:val="0"/>
                <w:u w:val="none"/>
              </w:rPr>
              <w:t>f alineatul (</w:t>
            </w:r>
            <w:r w:rsidRPr="000E732B">
              <w:rPr>
                <w:rStyle w:val="InstructionsTabelleberschrift"/>
                <w:b w:val="0"/>
                <w:u w:val="none"/>
              </w:rPr>
              <w:t>2</w:t>
            </w:r>
            <w:r w:rsidRPr="003369B1">
              <w:rPr>
                <w:rStyle w:val="InstructionsTabelleberschrift"/>
                <w:b w:val="0"/>
                <w:u w:val="none"/>
              </w:rPr>
              <w:t>) din</w:t>
            </w:r>
            <w:r w:rsidRPr="003369B1">
              <w:t xml:space="preserve"> Directiva </w:t>
            </w:r>
            <w:r w:rsidRPr="000E732B">
              <w:t>2014</w:t>
            </w:r>
            <w:r w:rsidRPr="003369B1">
              <w:t>/</w:t>
            </w:r>
            <w:r w:rsidRPr="000E732B">
              <w:t>59</w:t>
            </w:r>
            <w:r w:rsidRPr="003369B1">
              <w:t xml:space="preserve">/UE, </w:t>
            </w:r>
            <w:r w:rsidRPr="003369B1">
              <w:rPr>
                <w:rStyle w:val="InstructionsTabelleberschrift"/>
                <w:rFonts w:ascii="Times New Roman" w:hAnsi="Times New Roman"/>
                <w:b w:val="0"/>
                <w:sz w:val="24"/>
                <w:u w:val="none"/>
              </w:rPr>
              <w:t xml:space="preserve">avându-se în vedere, dacă este cazul, și articolul </w:t>
            </w:r>
            <w:r w:rsidRPr="000E732B">
              <w:rPr>
                <w:rStyle w:val="InstructionsTabelleberschrift"/>
                <w:rFonts w:ascii="Times New Roman" w:hAnsi="Times New Roman"/>
                <w:b w:val="0"/>
                <w:sz w:val="24"/>
                <w:u w:val="none"/>
              </w:rPr>
              <w:t>89</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al patrulea paragraf din directiva menționată.</w:t>
            </w:r>
          </w:p>
          <w:p w14:paraId="1E457A5C" w14:textId="00404F53" w:rsidR="00184B3F" w:rsidRPr="003369B1" w:rsidRDefault="00184B3F"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În cazul instrumentelor reglementate de legislația unei țări terțe, instrumentul este inclus pe acest rând numai dacă îndeplinește cerințele prevăzute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w:t>
            </w:r>
            <w:r w:rsidRPr="003369B1">
              <w:t xml:space="preserve"> Directiva </w:t>
            </w:r>
            <w:r w:rsidRPr="000E732B">
              <w:t>2014</w:t>
            </w:r>
            <w:r w:rsidRPr="003369B1">
              <w:t>/</w:t>
            </w:r>
            <w:r w:rsidRPr="000E732B">
              <w:t>59</w:t>
            </w:r>
            <w:r w:rsidRPr="003369B1">
              <w:t>/UE</w:t>
            </w:r>
            <w:r w:rsidRPr="003369B1">
              <w:rPr>
                <w:rStyle w:val="InstructionsTabelleberschrift"/>
                <w:rFonts w:ascii="Times New Roman" w:hAnsi="Times New Roman"/>
                <w:b w:val="0"/>
                <w:sz w:val="24"/>
                <w:u w:val="none"/>
              </w:rPr>
              <w:t>.</w:t>
            </w:r>
          </w:p>
          <w:p w14:paraId="186388A3" w14:textId="45C059C2" w:rsidR="009237BC" w:rsidRPr="003369B1" w:rsidRDefault="009237BC"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Cuantumul raportat pe acest rând este cuantumul rezultat după efectuarea deducerilor în conformitate cu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e alineatul (</w:t>
            </w:r>
            <w:r w:rsidRPr="000E732B">
              <w:rPr>
                <w:rStyle w:val="InstructionsTabelleberschrift"/>
                <w:rFonts w:ascii="Times New Roman" w:hAnsi="Times New Roman"/>
                <w:b w:val="0"/>
                <w:sz w:val="24"/>
                <w:u w:val="none"/>
              </w:rPr>
              <w:t>5</w:t>
            </w:r>
            <w:r w:rsidRPr="003369B1">
              <w:rPr>
                <w:rStyle w:val="InstructionsTabelleberschrift"/>
                <w:rFonts w:ascii="Times New Roman" w:hAnsi="Times New Roman"/>
                <w:b w:val="0"/>
                <w:sz w:val="24"/>
                <w:u w:val="none"/>
              </w:rPr>
              <w:t xml:space="preserve">) din Regulamentul (UE) nr.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w:t>
            </w:r>
          </w:p>
          <w:p w14:paraId="6BB8F2AA" w14:textId="196F3E1F" w:rsidR="003E7AB6" w:rsidRPr="003369B1" w:rsidRDefault="003E7AB6" w:rsidP="00E36728">
            <w:pPr>
              <w:pStyle w:val="InstructionsText"/>
              <w:rPr>
                <w:rStyle w:val="InstructionsTabelleberschrift"/>
                <w:rFonts w:ascii="Times New Roman" w:hAnsi="Times New Roman"/>
                <w:b w:val="0"/>
                <w:i/>
                <w:sz w:val="24"/>
                <w:u w:val="none"/>
              </w:rPr>
            </w:pPr>
            <w:r w:rsidRPr="003369B1">
              <w:rPr>
                <w:rStyle w:val="InstructionsTabelleberschrift"/>
                <w:rFonts w:ascii="Times New Roman" w:hAnsi="Times New Roman"/>
                <w:b w:val="0"/>
                <w:i/>
                <w:sz w:val="24"/>
                <w:u w:val="none"/>
              </w:rPr>
              <w:t>TLAC internă</w:t>
            </w:r>
          </w:p>
          <w:p w14:paraId="2F92FA88" w14:textId="677E95AD" w:rsidR="007056F7" w:rsidRPr="003369B1" w:rsidRDefault="003E7AB6" w:rsidP="00E36728">
            <w:pPr>
              <w:pStyle w:val="InstructionsText"/>
              <w:rPr>
                <w:rStyle w:val="InstructionsTabelleberschrift"/>
                <w:rFonts w:ascii="Times New Roman" w:hAnsi="Times New Roman"/>
                <w:b w:val="0"/>
                <w:sz w:val="24"/>
              </w:rPr>
            </w:pPr>
            <w:r w:rsidRPr="003369B1">
              <w:rPr>
                <w:rStyle w:val="FormatvorlageInstructionsTabelleText"/>
                <w:rFonts w:ascii="Times New Roman" w:hAnsi="Times New Roman"/>
                <w:sz w:val="24"/>
              </w:rPr>
              <w:t>Fondurile proprii eligibile și datoriile eligibile care au permisiunea de a fi luate în considerare</w:t>
            </w:r>
            <w:r w:rsidRPr="003369B1">
              <w:rPr>
                <w:rStyle w:val="InstructionsTabelleberschrift"/>
                <w:rFonts w:ascii="Times New Roman" w:hAnsi="Times New Roman"/>
                <w:b w:val="0"/>
                <w:sz w:val="24"/>
                <w:u w:val="none"/>
              </w:rPr>
              <w:t xml:space="preserve"> pentru TLAC internă în conformitate cu articolul </w:t>
            </w:r>
            <w:r w:rsidRPr="000E732B">
              <w:rPr>
                <w:rStyle w:val="InstructionsTabelleberschrift"/>
                <w:rFonts w:ascii="Times New Roman" w:hAnsi="Times New Roman"/>
                <w:b w:val="0"/>
                <w:sz w:val="24"/>
                <w:u w:val="none"/>
              </w:rPr>
              <w:t>92</w:t>
            </w:r>
            <w:r w:rsidRPr="003369B1">
              <w:rPr>
                <w:rStyle w:val="InstructionsTabelleberschrift"/>
                <w:rFonts w:ascii="Times New Roman" w:hAnsi="Times New Roman"/>
                <w:b w:val="0"/>
                <w:sz w:val="24"/>
                <w:u w:val="none"/>
              </w:rPr>
              <w:t>b alineatele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și (</w:t>
            </w:r>
            <w:r w:rsidRPr="000E732B">
              <w:rPr>
                <w:rStyle w:val="InstructionsTabelleberschrift"/>
                <w:rFonts w:ascii="Times New Roman" w:hAnsi="Times New Roman"/>
                <w:b w:val="0"/>
                <w:sz w:val="24"/>
                <w:u w:val="none"/>
              </w:rPr>
              <w:t>3</w:t>
            </w:r>
            <w:r w:rsidRPr="003369B1">
              <w:rPr>
                <w:rStyle w:val="InstructionsTabelleberschrift"/>
                <w:rFonts w:ascii="Times New Roman" w:hAnsi="Times New Roman"/>
                <w:b w:val="0"/>
                <w:sz w:val="24"/>
                <w:u w:val="none"/>
              </w:rPr>
              <w:t xml:space="preserve">) din Regulamentul (UE) nr.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 xml:space="preserve">. Cuantumul raportat pe acest rând este cuantumul rezultat după efectuarea deducerilor în conformitate cu 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e alineatul (</w:t>
            </w:r>
            <w:r w:rsidRPr="000E732B">
              <w:rPr>
                <w:rStyle w:val="InstructionsTabelleberschrift"/>
                <w:rFonts w:ascii="Times New Roman" w:hAnsi="Times New Roman"/>
                <w:b w:val="0"/>
                <w:sz w:val="24"/>
                <w:u w:val="none"/>
              </w:rPr>
              <w:t>5</w:t>
            </w:r>
            <w:r w:rsidRPr="003369B1">
              <w:rPr>
                <w:rStyle w:val="InstructionsTabelleberschrift"/>
                <w:rFonts w:ascii="Times New Roman" w:hAnsi="Times New Roman"/>
                <w:b w:val="0"/>
                <w:sz w:val="24"/>
                <w:u w:val="none"/>
              </w:rPr>
              <w:t>) din Regulamentul (UE) nr.</w:t>
            </w:r>
            <w:r w:rsidR="000E732B">
              <w:rPr>
                <w:rStyle w:val="InstructionsTabelleberschrift"/>
                <w:rFonts w:ascii="Times New Roman" w:hAnsi="Times New Roman"/>
                <w:b w:val="0"/>
                <w:sz w:val="24"/>
                <w:u w:val="none"/>
              </w:rPr>
              <w:t> </w:t>
            </w:r>
            <w:r w:rsidRPr="000E732B">
              <w:rPr>
                <w:rStyle w:val="InstructionsTabelleberschrift"/>
                <w:rFonts w:ascii="Times New Roman" w:hAnsi="Times New Roman"/>
                <w:b w:val="0"/>
                <w:sz w:val="24"/>
                <w:u w:val="none"/>
              </w:rPr>
              <w:t>575</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2013</w:t>
            </w:r>
            <w:r w:rsidRPr="003369B1">
              <w:rPr>
                <w:rStyle w:val="InstructionsTabelleberschrift"/>
                <w:rFonts w:ascii="Times New Roman" w:hAnsi="Times New Roman"/>
                <w:b w:val="0"/>
                <w:sz w:val="24"/>
                <w:u w:val="none"/>
              </w:rPr>
              <w:t>.</w:t>
            </w:r>
          </w:p>
        </w:tc>
      </w:tr>
      <w:tr w:rsidR="00FB08AF" w:rsidRPr="003369B1" w14:paraId="52695ECE" w14:textId="77777777" w:rsidTr="003D419A">
        <w:tc>
          <w:tcPr>
            <w:tcW w:w="1130" w:type="dxa"/>
          </w:tcPr>
          <w:p w14:paraId="00EDFF0E" w14:textId="0467C223" w:rsidR="005F18D0" w:rsidRPr="003369B1" w:rsidRDefault="005F18D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0210</w:t>
            </w:r>
          </w:p>
        </w:tc>
        <w:tc>
          <w:tcPr>
            <w:tcW w:w="7624" w:type="dxa"/>
          </w:tcPr>
          <w:p w14:paraId="64674845" w14:textId="77777777" w:rsidR="005F18D0" w:rsidRPr="003369B1" w:rsidRDefault="005F18D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Fonduri proprii eligibile</w:t>
            </w:r>
          </w:p>
          <w:p w14:paraId="5A61F12E" w14:textId="3EC25C34" w:rsidR="005F18D0" w:rsidRPr="003369B1" w:rsidRDefault="005F18D0"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Suma fondurilor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de bază, a fondurilor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suplimentar eligibile și a fondurilor proprii de nivel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eligibile</w:t>
            </w:r>
          </w:p>
          <w:p w14:paraId="367CC087" w14:textId="44CFF9D0" w:rsidR="00E661B2" w:rsidRPr="003369B1" w:rsidRDefault="00DD50DC"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În cazul MREL interne, instrumentele menționate la articolul </w:t>
            </w:r>
            <w:r w:rsidRPr="000E732B">
              <w:rPr>
                <w:rStyle w:val="FormatvorlageInstructionsTabelleText"/>
                <w:rFonts w:ascii="Times New Roman" w:hAnsi="Times New Roman"/>
                <w:sz w:val="24"/>
              </w:rPr>
              <w:t>89</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al patrulea paragraf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 xml:space="preserve"> se includ pe acest rând și pe rândurile </w:t>
            </w:r>
            <w:r w:rsidRPr="000E732B">
              <w:rPr>
                <w:rStyle w:val="FormatvorlageInstructionsTabelleText"/>
                <w:rFonts w:ascii="Times New Roman" w:hAnsi="Times New Roman"/>
                <w:sz w:val="24"/>
              </w:rPr>
              <w:t>0230</w:t>
            </w:r>
            <w:r w:rsidRPr="003369B1">
              <w:rPr>
                <w:rStyle w:val="FormatvorlageInstructionsTabelleText"/>
                <w:rFonts w:ascii="Times New Roman" w:hAnsi="Times New Roman"/>
                <w:sz w:val="24"/>
              </w:rPr>
              <w:t xml:space="preserve"> și </w:t>
            </w:r>
            <w:r w:rsidRPr="000E732B">
              <w:rPr>
                <w:rStyle w:val="FormatvorlageInstructionsTabelleText"/>
                <w:rFonts w:ascii="Times New Roman" w:hAnsi="Times New Roman"/>
                <w:sz w:val="24"/>
              </w:rPr>
              <w:t>0240</w:t>
            </w:r>
            <w:r w:rsidRPr="003369B1">
              <w:rPr>
                <w:rStyle w:val="FormatvorlageInstructionsTabelleText"/>
                <w:rFonts w:ascii="Times New Roman" w:hAnsi="Times New Roman"/>
                <w:sz w:val="24"/>
              </w:rPr>
              <w:t xml:space="preserve">, după caz. </w:t>
            </w:r>
          </w:p>
          <w:p w14:paraId="455E6C31" w14:textId="79AF7F1E" w:rsidR="00184B3F" w:rsidRPr="003369B1" w:rsidRDefault="00DD50DC"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Instrumentele reglementate de legislația unei țări terțe sunt incluse pe acest rând și pe rândurile </w:t>
            </w:r>
            <w:r w:rsidRPr="000E732B">
              <w:rPr>
                <w:rStyle w:val="FormatvorlageInstructionsTabelleText"/>
                <w:rFonts w:ascii="Times New Roman" w:hAnsi="Times New Roman"/>
                <w:sz w:val="24"/>
              </w:rPr>
              <w:t>0230</w:t>
            </w:r>
            <w:r w:rsidRPr="003369B1">
              <w:rPr>
                <w:rStyle w:val="FormatvorlageInstructionsTabelleText"/>
                <w:rFonts w:ascii="Times New Roman" w:hAnsi="Times New Roman"/>
                <w:sz w:val="24"/>
              </w:rPr>
              <w:t xml:space="preserve"> și </w:t>
            </w:r>
            <w:r w:rsidRPr="000E732B">
              <w:rPr>
                <w:rStyle w:val="FormatvorlageInstructionsTabelleText"/>
                <w:rFonts w:ascii="Times New Roman" w:hAnsi="Times New Roman"/>
                <w:sz w:val="24"/>
              </w:rPr>
              <w:t>0240</w:t>
            </w:r>
            <w:r w:rsidRPr="003369B1">
              <w:rPr>
                <w:rStyle w:val="FormatvorlageInstructionsTabelleText"/>
                <w:rFonts w:ascii="Times New Roman" w:hAnsi="Times New Roman"/>
                <w:sz w:val="24"/>
              </w:rPr>
              <w:t xml:space="preserve"> numai dacă îndeplinesc cerințele prevăzute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din directiva menționată.</w:t>
            </w:r>
            <w:r w:rsidRPr="003369B1">
              <w:rPr>
                <w:rStyle w:val="FormatvorlageInstructionsTabelleText"/>
                <w:rFonts w:ascii="Times New Roman" w:hAnsi="Times New Roman"/>
                <w:sz w:val="24"/>
                <w:u w:val="single"/>
              </w:rPr>
              <w:t xml:space="preserve"> </w:t>
            </w:r>
          </w:p>
        </w:tc>
      </w:tr>
      <w:tr w:rsidR="00FB08AF" w:rsidRPr="003369B1" w14:paraId="1239298E" w14:textId="77777777" w:rsidTr="003D419A">
        <w:tc>
          <w:tcPr>
            <w:tcW w:w="1130" w:type="dxa"/>
          </w:tcPr>
          <w:p w14:paraId="2F66E352" w14:textId="67069279" w:rsidR="005F18D0" w:rsidRPr="003369B1" w:rsidRDefault="005F18D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0220</w:t>
            </w:r>
          </w:p>
        </w:tc>
        <w:tc>
          <w:tcPr>
            <w:tcW w:w="7624" w:type="dxa"/>
          </w:tcPr>
          <w:p w14:paraId="192B9C81" w14:textId="77777777" w:rsidR="005F18D0" w:rsidRPr="003369B1" w:rsidRDefault="005F18D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Fonduri proprii de nivel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de bază</w:t>
            </w:r>
          </w:p>
          <w:p w14:paraId="391FC0ED" w14:textId="2504BD1E" w:rsidR="005F18D0" w:rsidRPr="003369B1" w:rsidRDefault="005F18D0"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50</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2EFA4CA0" w14:textId="77777777" w:rsidTr="003D419A">
        <w:tc>
          <w:tcPr>
            <w:tcW w:w="1130" w:type="dxa"/>
          </w:tcPr>
          <w:p w14:paraId="35FBDDD1" w14:textId="32E85087" w:rsidR="005F18D0" w:rsidRPr="003369B1" w:rsidRDefault="005F18D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0230</w:t>
            </w:r>
          </w:p>
        </w:tc>
        <w:tc>
          <w:tcPr>
            <w:tcW w:w="7624" w:type="dxa"/>
          </w:tcPr>
          <w:p w14:paraId="1A795B5E" w14:textId="41D7EB09" w:rsidR="005F18D0" w:rsidRPr="003369B1" w:rsidRDefault="005F18D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Fonduri proprii de nivel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suplimentar eligibile</w:t>
            </w:r>
          </w:p>
          <w:p w14:paraId="3CB2E0B8" w14:textId="4021DC45" w:rsidR="005F18D0" w:rsidRPr="003369B1" w:rsidRDefault="005F18D0" w:rsidP="00437CF3">
            <w:p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61</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p>
          <w:p w14:paraId="704BD2D0" w14:textId="77777777" w:rsidR="003E7AB6" w:rsidRPr="003369B1" w:rsidRDefault="003E7AB6"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 internă</w:t>
            </w:r>
          </w:p>
          <w:p w14:paraId="3563B5D5" w14:textId="54EAB442" w:rsidR="005F18D0" w:rsidRPr="003369B1" w:rsidRDefault="003E7AB6" w:rsidP="00437CF3">
            <w:pPr>
              <w:rPr>
                <w:rStyle w:val="FormatvorlageInstructionsTabelleText"/>
                <w:rFonts w:ascii="Times New Roman" w:hAnsi="Times New Roman"/>
                <w:sz w:val="24"/>
              </w:rPr>
            </w:pPr>
            <w:r w:rsidRPr="003369B1">
              <w:rPr>
                <w:rStyle w:val="FormatvorlageInstructionsTabelleText"/>
                <w:rFonts w:ascii="Times New Roman" w:hAnsi="Times New Roman"/>
                <w:sz w:val="24"/>
              </w:rPr>
              <w:lastRenderedPageBreak/>
              <w:t>Instrumentele trebuie luate în considerare numai în cazul în care îndeplinesc criteriile menționate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f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(b) punctul (ii)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w:t>
            </w:r>
          </w:p>
          <w:p w14:paraId="4F571476" w14:textId="60A65E40" w:rsidR="003E7AB6" w:rsidRPr="003369B1" w:rsidRDefault="003E7AB6" w:rsidP="00437CF3">
            <w:pPr>
              <w:rPr>
                <w:rStyle w:val="FormatvorlageInstructionsTabelleText"/>
                <w:rFonts w:ascii="Times New Roman" w:hAnsi="Times New Roman"/>
                <w:sz w:val="24"/>
              </w:rPr>
            </w:pPr>
            <w:r w:rsidRPr="003369B1">
              <w:rPr>
                <w:rStyle w:val="InstructionsTabelleberschrift"/>
                <w:rFonts w:ascii="Times New Roman" w:hAnsi="Times New Roman"/>
                <w:b w:val="0"/>
                <w:i/>
                <w:sz w:val="24"/>
                <w:u w:val="none"/>
              </w:rPr>
              <w:t>TLAC internă</w:t>
            </w:r>
          </w:p>
          <w:p w14:paraId="4D436EB1" w14:textId="46C00EC9" w:rsidR="005F18D0" w:rsidRPr="003369B1" w:rsidRDefault="003E7AB6"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Instrumentele trebuie luate în considerare numai în cazul în care îndeplinesc criteriile prevăzute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09AB5E26" w14:textId="77777777" w:rsidTr="003D419A">
        <w:tc>
          <w:tcPr>
            <w:tcW w:w="1130" w:type="dxa"/>
          </w:tcPr>
          <w:p w14:paraId="535A652C" w14:textId="1871B789" w:rsidR="005F18D0" w:rsidRPr="003369B1" w:rsidRDefault="005F18D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0240</w:t>
            </w:r>
          </w:p>
        </w:tc>
        <w:tc>
          <w:tcPr>
            <w:tcW w:w="7624" w:type="dxa"/>
          </w:tcPr>
          <w:p w14:paraId="4DE83B06" w14:textId="575598CE" w:rsidR="005F18D0" w:rsidRPr="003369B1" w:rsidRDefault="005F18D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Fonduri proprii de nivel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eligibile</w:t>
            </w:r>
          </w:p>
          <w:p w14:paraId="612D408D" w14:textId="42DD45B8" w:rsidR="005F18D0" w:rsidRPr="003369B1" w:rsidRDefault="005F18D0" w:rsidP="00437CF3">
            <w:p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71</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p>
          <w:p w14:paraId="6229C6AA" w14:textId="15A67666" w:rsidR="003E7AB6" w:rsidRPr="003369B1" w:rsidRDefault="003E7AB6"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 internă</w:t>
            </w:r>
          </w:p>
          <w:p w14:paraId="2012463A" w14:textId="6FDCD1EA" w:rsidR="005F18D0" w:rsidRPr="003369B1" w:rsidRDefault="003E7AB6" w:rsidP="00437CF3">
            <w:pPr>
              <w:rPr>
                <w:rStyle w:val="FormatvorlageInstructionsTabelleText"/>
                <w:rFonts w:ascii="Times New Roman" w:hAnsi="Times New Roman"/>
                <w:sz w:val="24"/>
              </w:rPr>
            </w:pPr>
            <w:r w:rsidRPr="003369B1">
              <w:rPr>
                <w:rStyle w:val="FormatvorlageInstructionsTabelleText"/>
                <w:rFonts w:ascii="Times New Roman" w:hAnsi="Times New Roman"/>
                <w:sz w:val="24"/>
              </w:rPr>
              <w:t>Instrumentele trebuie luate în considerare numai în cazul în care îndeplinesc criteriile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f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(b) punctul (ii)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15C285E6" w14:textId="7A34A784" w:rsidR="003E7AB6" w:rsidRPr="003369B1" w:rsidRDefault="003E7AB6" w:rsidP="00437CF3">
            <w:pPr>
              <w:rPr>
                <w:rStyle w:val="FormatvorlageInstructionsTabelleText"/>
                <w:rFonts w:ascii="Times New Roman" w:hAnsi="Times New Roman"/>
                <w:sz w:val="24"/>
              </w:rPr>
            </w:pPr>
            <w:r w:rsidRPr="003369B1">
              <w:rPr>
                <w:rStyle w:val="InstructionsTabelleberschrift"/>
                <w:rFonts w:ascii="Times New Roman" w:hAnsi="Times New Roman"/>
                <w:b w:val="0"/>
                <w:i/>
                <w:sz w:val="24"/>
                <w:u w:val="none"/>
              </w:rPr>
              <w:t>TLAC internă</w:t>
            </w:r>
          </w:p>
          <w:p w14:paraId="781CF336" w14:textId="79259FEC" w:rsidR="005F18D0" w:rsidRPr="003369B1" w:rsidRDefault="003E7AB6"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Instrumentele trebuie luate în considerare numai în cazul în care îndeplinesc criteriile prevăzute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w:t>
            </w:r>
            <w:r w:rsidRPr="003369B1">
              <w:t xml:space="preserve"> din Regulamentul (UE) nr. </w:t>
            </w:r>
            <w:r w:rsidRPr="000E732B">
              <w:t>575</w:t>
            </w:r>
            <w:r w:rsidRPr="003369B1">
              <w:t>/</w:t>
            </w:r>
            <w:r w:rsidRPr="000E732B">
              <w:t>2013</w:t>
            </w:r>
            <w:r w:rsidRPr="003369B1">
              <w:rPr>
                <w:rStyle w:val="FormatvorlageInstructionsTabelleText"/>
                <w:rFonts w:ascii="Times New Roman" w:hAnsi="Times New Roman"/>
                <w:sz w:val="24"/>
              </w:rPr>
              <w:t>.</w:t>
            </w:r>
          </w:p>
        </w:tc>
      </w:tr>
      <w:tr w:rsidR="00FB08AF" w:rsidRPr="003369B1" w14:paraId="64DE2EC8" w14:textId="77777777" w:rsidTr="003D419A">
        <w:tc>
          <w:tcPr>
            <w:tcW w:w="1130" w:type="dxa"/>
          </w:tcPr>
          <w:p w14:paraId="710A49FF" w14:textId="327170DE" w:rsidR="005F18D0" w:rsidRPr="003369B1" w:rsidRDefault="00BE557E"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0250</w:t>
            </w:r>
          </w:p>
        </w:tc>
        <w:tc>
          <w:tcPr>
            <w:tcW w:w="7624" w:type="dxa"/>
          </w:tcPr>
          <w:p w14:paraId="32C5AF2D" w14:textId="5E936CC4" w:rsidR="00767EA2" w:rsidRPr="003369B1" w:rsidRDefault="005F18D0" w:rsidP="00E36728">
            <w:pPr>
              <w:pStyle w:val="InstructionsText"/>
              <w:rPr>
                <w:rStyle w:val="FormatvorlageInstructionsTabelleText"/>
                <w:rFonts w:ascii="Times New Roman" w:hAnsi="Times New Roman"/>
                <w:b/>
                <w:sz w:val="24"/>
                <w:u w:val="single"/>
              </w:rPr>
            </w:pPr>
            <w:r w:rsidRPr="003369B1">
              <w:rPr>
                <w:rStyle w:val="InstructionsTabelleberschrift"/>
                <w:rFonts w:ascii="Times New Roman" w:hAnsi="Times New Roman"/>
                <w:sz w:val="24"/>
              </w:rPr>
              <w:t>Datorii eligibile și garanții</w:t>
            </w:r>
          </w:p>
        </w:tc>
      </w:tr>
      <w:tr w:rsidR="00FB08AF" w:rsidRPr="003369B1" w14:paraId="048DBBF5" w14:textId="77777777" w:rsidTr="003D419A">
        <w:tc>
          <w:tcPr>
            <w:tcW w:w="1130" w:type="dxa"/>
          </w:tcPr>
          <w:p w14:paraId="3AB59BE7" w14:textId="615DE75D" w:rsidR="005F18D0" w:rsidRPr="003369B1" w:rsidRDefault="005F18D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0260</w:t>
            </w:r>
          </w:p>
        </w:tc>
        <w:tc>
          <w:tcPr>
            <w:tcW w:w="7624" w:type="dxa"/>
          </w:tcPr>
          <w:p w14:paraId="642AC050" w14:textId="53D28D4F" w:rsidR="005F18D0" w:rsidRPr="003369B1" w:rsidRDefault="005F18D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eligibile (cu excepția garanțiilor)</w:t>
            </w:r>
          </w:p>
          <w:p w14:paraId="7FFDA680" w14:textId="5DD968F5" w:rsidR="003E7AB6" w:rsidRPr="003369B1" w:rsidRDefault="003E7AB6" w:rsidP="00E36728">
            <w:pPr>
              <w:pStyle w:val="InstructionsText"/>
              <w:rPr>
                <w:rStyle w:val="FormatvorlageInstructionsTabelleText"/>
                <w:rFonts w:ascii="Times New Roman" w:hAnsi="Times New Roman"/>
                <w:i/>
                <w:sz w:val="24"/>
              </w:rPr>
            </w:pPr>
            <w:r w:rsidRPr="003369B1">
              <w:rPr>
                <w:rStyle w:val="FormatvorlageInstructionsTabelleText"/>
                <w:rFonts w:ascii="Times New Roman" w:hAnsi="Times New Roman"/>
                <w:i/>
                <w:sz w:val="24"/>
              </w:rPr>
              <w:t>MREL internă</w:t>
            </w:r>
          </w:p>
          <w:p w14:paraId="5366075E" w14:textId="664E3FEA" w:rsidR="00184B3F" w:rsidRPr="003369B1" w:rsidRDefault="003E7AB6" w:rsidP="00437CF3">
            <w:pPr>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 xml:space="preserve">Datoriile eligibile care îndeplinesc condițiile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f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litera (a)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r w:rsidRPr="003369B1">
              <w:rPr>
                <w:rStyle w:val="InstructionsTabelleberschrift"/>
                <w:rFonts w:ascii="Times New Roman" w:hAnsi="Times New Roman"/>
                <w:b w:val="0"/>
                <w:sz w:val="24"/>
                <w:u w:val="none"/>
              </w:rPr>
              <w:t xml:space="preserve"> avându-se în vedere, dacă este cazul, și articolul </w:t>
            </w:r>
            <w:r w:rsidRPr="000E732B">
              <w:rPr>
                <w:rStyle w:val="InstructionsTabelleberschrift"/>
                <w:rFonts w:ascii="Times New Roman" w:hAnsi="Times New Roman"/>
                <w:b w:val="0"/>
                <w:sz w:val="24"/>
                <w:u w:val="none"/>
              </w:rPr>
              <w:t>89</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al patrulea paragraf din directiva menționată.</w:t>
            </w:r>
          </w:p>
          <w:p w14:paraId="57209D45" w14:textId="62F6F123" w:rsidR="005F18D0" w:rsidRPr="003369B1" w:rsidRDefault="00184B3F" w:rsidP="00437CF3">
            <w:pPr>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În cazul instrumentelor reglementate de legislația unei țări terțe, instrumentul trebuie inclus pe acest rând numai dacă îndeplinește cerințele prevăzute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p>
          <w:p w14:paraId="6243972D" w14:textId="5B30D454" w:rsidR="00A827D8" w:rsidRPr="003369B1" w:rsidRDefault="00A827D8"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Cuantumurile raportate sunt cele anterioare deducerii cuantumurilor aprobărilor prealabile neutilizate, în măsura în care aprobarea vizează instrumente de datorii eligibile.</w:t>
            </w:r>
          </w:p>
          <w:p w14:paraId="7FC16AEF" w14:textId="6593B239" w:rsidR="003E7AB6" w:rsidRPr="003369B1" w:rsidRDefault="003E7AB6" w:rsidP="00437CF3">
            <w:pPr>
              <w:rPr>
                <w:rStyle w:val="FormatvorlageInstructionsTabelleText"/>
                <w:rFonts w:ascii="Times New Roman" w:hAnsi="Times New Roman"/>
                <w:sz w:val="24"/>
              </w:rPr>
            </w:pPr>
            <w:r w:rsidRPr="003369B1">
              <w:rPr>
                <w:rStyle w:val="InstructionsTabelleberschrift"/>
                <w:rFonts w:ascii="Times New Roman" w:hAnsi="Times New Roman"/>
                <w:b w:val="0"/>
                <w:i/>
                <w:sz w:val="24"/>
                <w:u w:val="none"/>
              </w:rPr>
              <w:t>TLAC internă</w:t>
            </w:r>
          </w:p>
          <w:p w14:paraId="510BD17E" w14:textId="77777777" w:rsidR="00BA24B5" w:rsidRPr="003369B1" w:rsidRDefault="00443BEC"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Cuantumul datoriilor eligibile se calculează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k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în cazul în care datoriile respective îndeplinesc condițiile prevăzute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regulamentul menționat.</w:t>
            </w:r>
          </w:p>
          <w:p w14:paraId="193E429A" w14:textId="37505F8E" w:rsidR="00A827D8" w:rsidRPr="003369B1" w:rsidRDefault="00A827D8"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Cuantumurile raportate sunt cele anterioare deducerii cuantumurilor aprobărilor prealabile neutilizate, în măsura în care aprobarea vizează instrumente de datorii eligibile.</w:t>
            </w:r>
          </w:p>
        </w:tc>
      </w:tr>
      <w:tr w:rsidR="00FB08AF" w:rsidRPr="003369B1" w14:paraId="2C6CB8FF" w14:textId="77777777" w:rsidTr="003D419A">
        <w:tc>
          <w:tcPr>
            <w:tcW w:w="1130" w:type="dxa"/>
          </w:tcPr>
          <w:p w14:paraId="7DB1A4FA" w14:textId="349A2C07" w:rsidR="003909BE" w:rsidRPr="003369B1" w:rsidRDefault="003909BE"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0265</w:t>
            </w:r>
          </w:p>
        </w:tc>
        <w:tc>
          <w:tcPr>
            <w:tcW w:w="7624" w:type="dxa"/>
          </w:tcPr>
          <w:p w14:paraId="0D718B54" w14:textId="77777777" w:rsidR="003909BE" w:rsidRPr="003369B1" w:rsidRDefault="003909BE"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Instrumente proprii de datorii eligibile: cuantumuri ale aprobărilor prealabile neutilizate</w:t>
            </w:r>
          </w:p>
          <w:p w14:paraId="7D07C761" w14:textId="3DF9A7B6" w:rsidR="003909BE" w:rsidRPr="003369B1" w:rsidRDefault="002526C4"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Pe acest rând se raportează următoarele cuantumuri:</w:t>
            </w:r>
          </w:p>
          <w:p w14:paraId="5C2A74CE" w14:textId="368DB298" w:rsidR="003909BE" w:rsidRPr="003369B1" w:rsidRDefault="007F3B25" w:rsidP="003909BE">
            <w:pPr>
              <w:pStyle w:val="ListParagraph"/>
              <w:numPr>
                <w:ilvl w:val="0"/>
                <w:numId w:val="53"/>
              </w:numPr>
              <w:rPr>
                <w:rStyle w:val="FormatvorlageInstructionsTabelleText"/>
                <w:rFonts w:ascii="Times New Roman" w:hAnsi="Times New Roman"/>
                <w:sz w:val="24"/>
              </w:rPr>
            </w:pPr>
            <w:r w:rsidRPr="003369B1">
              <w:rPr>
                <w:rStyle w:val="FormatvorlageInstructionsTabelleText"/>
                <w:rFonts w:ascii="Times New Roman" w:hAnsi="Times New Roman"/>
                <w:sz w:val="24"/>
              </w:rPr>
              <w:lastRenderedPageBreak/>
              <w:t>cuantumurile aprobărilor ad-hoc neutilizate, în măsura în care aprobarea vizează instrumente de datorii eligibile;</w:t>
            </w:r>
          </w:p>
          <w:p w14:paraId="5E9090A7" w14:textId="750933C1" w:rsidR="003909BE" w:rsidRPr="003369B1" w:rsidRDefault="007F3B25" w:rsidP="003909BE">
            <w:pPr>
              <w:pStyle w:val="ListParagraph"/>
              <w:numPr>
                <w:ilvl w:val="0"/>
                <w:numId w:val="53"/>
              </w:numPr>
              <w:rPr>
                <w:rStyle w:val="FormatvorlageInstructionsTabelleText"/>
                <w:rFonts w:ascii="Times New Roman" w:hAnsi="Times New Roman"/>
                <w:b/>
                <w:sz w:val="24"/>
                <w:u w:val="single"/>
              </w:rPr>
            </w:pPr>
            <w:r w:rsidRPr="003369B1">
              <w:rPr>
                <w:rStyle w:val="FormatvorlageInstructionsTabelleText"/>
                <w:rFonts w:ascii="Times New Roman" w:hAnsi="Times New Roman"/>
                <w:sz w:val="24"/>
              </w:rPr>
              <w:t>cuantumurile aprobărilor prealabile generale neutilizate, în măsura în care aprobarea vizează instrumente de datorii eligibile.</w:t>
            </w:r>
          </w:p>
          <w:p w14:paraId="231309D3" w14:textId="20CB3C85" w:rsidR="00D62E86" w:rsidRPr="003369B1" w:rsidRDefault="00D62E86" w:rsidP="00971906">
            <w:pPr>
              <w:rPr>
                <w:rStyle w:val="InstructionsTabelleberschrift"/>
                <w:rFonts w:ascii="Times New Roman" w:hAnsi="Times New Roman"/>
                <w:sz w:val="24"/>
              </w:rPr>
            </w:pPr>
          </w:p>
        </w:tc>
      </w:tr>
      <w:tr w:rsidR="00FB08AF" w:rsidRPr="003369B1" w14:paraId="008441F0" w14:textId="77777777" w:rsidTr="003D419A">
        <w:tc>
          <w:tcPr>
            <w:tcW w:w="1130" w:type="dxa"/>
          </w:tcPr>
          <w:p w14:paraId="4C704759" w14:textId="3507A2B2" w:rsidR="005F18D0" w:rsidRPr="003369B1" w:rsidRDefault="005F18D0"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0270</w:t>
            </w:r>
          </w:p>
        </w:tc>
        <w:tc>
          <w:tcPr>
            <w:tcW w:w="7624" w:type="dxa"/>
          </w:tcPr>
          <w:p w14:paraId="0A6DF4A8" w14:textId="56570D04" w:rsidR="005F18D0" w:rsidRPr="003369B1" w:rsidRDefault="005F18D0"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Garanții furnizate de entitatea de rezoluție și permise de autoritatea de rezoluție</w:t>
            </w:r>
          </w:p>
          <w:p w14:paraId="374F83E9" w14:textId="1F748987" w:rsidR="00B253EA" w:rsidRPr="003369B1" w:rsidRDefault="00BA3D22"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în care autoritatea de rezoluție a filialei permite entității raportoare să îndeplinească cerința MREL internă cu garanții,</w:t>
            </w:r>
            <w:r w:rsidRPr="003369B1">
              <w:t xml:space="preserve"> </w:t>
            </w:r>
            <w:r w:rsidRPr="003369B1">
              <w:rPr>
                <w:rStyle w:val="FormatvorlageInstructionsTabelleText"/>
                <w:rFonts w:ascii="Times New Roman" w:hAnsi="Times New Roman"/>
                <w:sz w:val="24"/>
              </w:rPr>
              <w:t>se raportează</w:t>
            </w:r>
            <w:r w:rsidRPr="003369B1">
              <w:t xml:space="preserve"> cuantumul garanțiilor care sunt furnizate de entitatea de rezoluție și care îndeplinesc toate condițiile prevăzute la articolul </w:t>
            </w:r>
            <w:r w:rsidRPr="000E732B">
              <w:t>45</w:t>
            </w:r>
            <w:r w:rsidRPr="003369B1">
              <w:t>f alineatul (</w:t>
            </w:r>
            <w:r w:rsidRPr="000E732B">
              <w:t>5</w:t>
            </w:r>
            <w:r w:rsidRPr="003369B1">
              <w:t>) din Directiva</w:t>
            </w:r>
            <w:r w:rsidR="000E732B">
              <w:t> </w:t>
            </w:r>
            <w:r w:rsidRPr="000E732B">
              <w:t>2014</w:t>
            </w:r>
            <w:r w:rsidRPr="003369B1">
              <w:t>/</w:t>
            </w:r>
            <w:r w:rsidRPr="000E732B">
              <w:t>59</w:t>
            </w:r>
            <w:r w:rsidRPr="003369B1">
              <w:t>/UE.</w:t>
            </w:r>
          </w:p>
        </w:tc>
      </w:tr>
      <w:tr w:rsidR="00FB08AF" w:rsidRPr="003369B1" w14:paraId="64B2DBBF" w14:textId="77777777" w:rsidTr="003D419A">
        <w:tc>
          <w:tcPr>
            <w:tcW w:w="1130" w:type="dxa"/>
          </w:tcPr>
          <w:p w14:paraId="30EE14F3" w14:textId="68466EFD" w:rsidR="00585408" w:rsidRPr="003369B1" w:rsidRDefault="0058540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0280</w:t>
            </w:r>
          </w:p>
        </w:tc>
        <w:tc>
          <w:tcPr>
            <w:tcW w:w="7624" w:type="dxa"/>
          </w:tcPr>
          <w:p w14:paraId="5CE64777" w14:textId="77777777" w:rsidR="00585408" w:rsidRPr="003369B1" w:rsidRDefault="0058540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Element memorandum: partea garantată a garanției</w:t>
            </w:r>
          </w:p>
          <w:p w14:paraId="38A673BD" w14:textId="7D135857" w:rsidR="00585408" w:rsidRPr="003369B1" w:rsidRDefault="00585408" w:rsidP="00E36728">
            <w:pPr>
              <w:pStyle w:val="InstructionsText"/>
              <w:rPr>
                <w:rStyle w:val="InstructionsTabelleberschrift"/>
                <w:rFonts w:ascii="Times New Roman" w:hAnsi="Times New Roman"/>
                <w:b w:val="0"/>
                <w:sz w:val="24"/>
              </w:rPr>
            </w:pPr>
            <w:r w:rsidRPr="003369B1">
              <w:rPr>
                <w:rStyle w:val="FormatvorlageInstructionsTabelleText"/>
                <w:rFonts w:ascii="Times New Roman" w:hAnsi="Times New Roman"/>
                <w:sz w:val="24"/>
              </w:rPr>
              <w:t xml:space="preserve">Partea din garanție care se raportează pe rândul </w:t>
            </w:r>
            <w:r w:rsidRPr="000E732B">
              <w:rPr>
                <w:rStyle w:val="FormatvorlageInstructionsTabelleText"/>
                <w:rFonts w:ascii="Times New Roman" w:hAnsi="Times New Roman"/>
                <w:sz w:val="24"/>
              </w:rPr>
              <w:t>0270</w:t>
            </w:r>
            <w:r w:rsidRPr="003369B1">
              <w:rPr>
                <w:rStyle w:val="FormatvorlageInstructionsTabelleText"/>
                <w:rFonts w:ascii="Times New Roman" w:hAnsi="Times New Roman"/>
                <w:sz w:val="24"/>
              </w:rPr>
              <w:t xml:space="preserve"> și care este garantată printr-un contract de garanție financiară, astfel cum se menționează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f alineatul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litera (c)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tc>
      </w:tr>
      <w:tr w:rsidR="00FB08AF" w:rsidRPr="003369B1" w14:paraId="212DD81A" w14:textId="77777777" w:rsidTr="003D419A">
        <w:tc>
          <w:tcPr>
            <w:tcW w:w="1130" w:type="dxa"/>
          </w:tcPr>
          <w:p w14:paraId="1CAAC26F" w14:textId="5E899B7F" w:rsidR="00585408" w:rsidRPr="003369B1" w:rsidRDefault="0058540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0290</w:t>
            </w:r>
          </w:p>
        </w:tc>
        <w:tc>
          <w:tcPr>
            <w:tcW w:w="7624" w:type="dxa"/>
          </w:tcPr>
          <w:p w14:paraId="303D6E75" w14:textId="71A9DBC7" w:rsidR="00585408" w:rsidRPr="003369B1" w:rsidRDefault="0058540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Instrumente de fonduri proprii și instrumente de datorii eligibile emise de alte entități decât entitățile de rezoluție din același grup de rezoluție</w:t>
            </w:r>
          </w:p>
          <w:p w14:paraId="61784284" w14:textId="5986961E" w:rsidR="00CA5793" w:rsidRPr="003369B1" w:rsidRDefault="00CA5793"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Pe acest rând se raportează deținerile de instrumente de fonduri proprii și de instrumente de datorii eligibile care trebuie deduse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e alineatul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sau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c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a) al cincilea paragraf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5DF1D2B8" w14:textId="03C99A20" w:rsidR="0051480C" w:rsidRPr="003369B1" w:rsidRDefault="001C1DDA"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Pentru calcularea deducerilor în temeiul articolului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c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a)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 xml:space="preserve">/UE se utilizează raportul declarat pe rândul </w:t>
            </w:r>
            <w:r w:rsidRPr="000E732B">
              <w:rPr>
                <w:rStyle w:val="InstructionsTabelleberschrift"/>
                <w:rFonts w:ascii="Times New Roman" w:hAnsi="Times New Roman"/>
                <w:b w:val="0"/>
                <w:sz w:val="24"/>
                <w:u w:val="none"/>
              </w:rPr>
              <w:t>0630</w:t>
            </w:r>
            <w:r w:rsidRPr="003369B1">
              <w:rPr>
                <w:rStyle w:val="InstructionsTabelleberschrift"/>
                <w:rFonts w:ascii="Times New Roman" w:hAnsi="Times New Roman"/>
                <w:b w:val="0"/>
                <w:sz w:val="24"/>
                <w:u w:val="none"/>
              </w:rPr>
              <w:t>.</w:t>
            </w:r>
          </w:p>
        </w:tc>
      </w:tr>
      <w:tr w:rsidR="00FB08AF" w:rsidRPr="003369B1" w14:paraId="60615C31" w14:textId="77777777" w:rsidTr="004464A7">
        <w:tc>
          <w:tcPr>
            <w:tcW w:w="1130" w:type="dxa"/>
          </w:tcPr>
          <w:p w14:paraId="2CA35B53" w14:textId="1022F240" w:rsidR="004912BF" w:rsidRPr="003369B1" w:rsidRDefault="004912BF" w:rsidP="00E36728">
            <w:pPr>
              <w:pStyle w:val="InstructionsText"/>
              <w:rPr>
                <w:rStyle w:val="FormatvorlageInstructionsTabelleText"/>
                <w:rFonts w:ascii="Times New Roman" w:hAnsi="Times New Roman"/>
                <w:strike/>
                <w:sz w:val="24"/>
              </w:rPr>
            </w:pPr>
            <w:r w:rsidRPr="000E732B">
              <w:rPr>
                <w:rStyle w:val="FormatvorlageInstructionsTabelleText"/>
                <w:rFonts w:ascii="Times New Roman" w:hAnsi="Times New Roman"/>
                <w:sz w:val="24"/>
              </w:rPr>
              <w:t>0293</w:t>
            </w:r>
          </w:p>
        </w:tc>
        <w:tc>
          <w:tcPr>
            <w:tcW w:w="7624" w:type="dxa"/>
          </w:tcPr>
          <w:p w14:paraId="11F35912" w14:textId="6640C3B7" w:rsidR="004912BF" w:rsidRPr="003369B1" w:rsidRDefault="004912BF"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din care: instrumente de fonduri proprii emise de entități destinate lichidării</w:t>
            </w:r>
          </w:p>
          <w:p w14:paraId="383BADED" w14:textId="317127AA" w:rsidR="004912BF" w:rsidRPr="003369B1" w:rsidRDefault="004912BF"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Se raportează investițiile în instrumente de fonduri proprii emise de entități destinate lichidării din același grup de rezoluție pentru care autoritatea de rezoluție nu a stabilit o cerință minimă de fonduri proprii și de datorii eligibile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care trebuie deduse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c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a) al cincilea paragraf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3FACB9D1" w14:textId="4C3C03F6" w:rsidR="00D825FB" w:rsidRPr="003369B1" w:rsidRDefault="00D825FB"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Pentru calcularea deducerilor în temeiul articolului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c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a)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 xml:space="preserve">/UE se utilizează raportul declarat pe rândul </w:t>
            </w:r>
            <w:r w:rsidRPr="000E732B">
              <w:rPr>
                <w:rStyle w:val="InstructionsTabelleberschrift"/>
                <w:rFonts w:ascii="Times New Roman" w:hAnsi="Times New Roman"/>
                <w:b w:val="0"/>
                <w:sz w:val="24"/>
                <w:u w:val="none"/>
              </w:rPr>
              <w:t>0630</w:t>
            </w:r>
            <w:r w:rsidRPr="003369B1">
              <w:rPr>
                <w:rStyle w:val="InstructionsTabelleberschrift"/>
                <w:rFonts w:ascii="Times New Roman" w:hAnsi="Times New Roman"/>
                <w:b w:val="0"/>
                <w:sz w:val="24"/>
                <w:u w:val="none"/>
              </w:rPr>
              <w:t>.</w:t>
            </w:r>
          </w:p>
        </w:tc>
      </w:tr>
      <w:tr w:rsidR="00FB08AF" w:rsidRPr="003369B1" w14:paraId="57E1CA1A" w14:textId="77777777" w:rsidTr="003D419A">
        <w:tc>
          <w:tcPr>
            <w:tcW w:w="1130" w:type="dxa"/>
          </w:tcPr>
          <w:p w14:paraId="60241F09" w14:textId="0B97E6C7" w:rsidR="00EB22CD" w:rsidRPr="003369B1" w:rsidRDefault="00EB22CD"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0295</w:t>
            </w:r>
          </w:p>
        </w:tc>
        <w:tc>
          <w:tcPr>
            <w:tcW w:w="7624" w:type="dxa"/>
          </w:tcPr>
          <w:p w14:paraId="5E70B663" w14:textId="77777777" w:rsidR="002952FA" w:rsidRPr="003369B1" w:rsidRDefault="002952FA"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Deducerile din datoriile eligibile care depășesc datoriile eligibile</w:t>
            </w:r>
          </w:p>
          <w:p w14:paraId="2511E64F" w14:textId="5D0B7587" w:rsidR="002952FA" w:rsidRPr="003369B1" w:rsidRDefault="002952FA"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Datoriile eligibile nu pot fi negative, dar cuantumul deducerilor din elementele de datorii eligibile poate să fie mai mare decât cuantumul elementelor de datorii eligibile. În acest caz, datoriile eligibile trebuie să fie egale cu zero, iar surplusul deducerilor trebuie dedus din elementele de fonduri proprii de nivel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în conformitate cu articolul </w:t>
            </w:r>
            <w:r w:rsidRPr="000E732B">
              <w:rPr>
                <w:rStyle w:val="FormatvorlageInstructionsTabelleText"/>
                <w:rFonts w:ascii="Times New Roman" w:hAnsi="Times New Roman"/>
                <w:sz w:val="24"/>
              </w:rPr>
              <w:t>66</w:t>
            </w:r>
            <w:r w:rsidRPr="003369B1">
              <w:rPr>
                <w:rStyle w:val="FormatvorlageInstructionsTabelleText"/>
                <w:rFonts w:ascii="Times New Roman" w:hAnsi="Times New Roman"/>
                <w:sz w:val="24"/>
              </w:rPr>
              <w:t xml:space="preserve"> litera (e) din</w:t>
            </w:r>
            <w:r w:rsidRPr="003369B1">
              <w:t xml:space="preserve"> Regulamentul (UE) nr. </w:t>
            </w:r>
            <w:r w:rsidRPr="000E732B">
              <w:t>575</w:t>
            </w:r>
            <w:r w:rsidRPr="003369B1">
              <w:t>/</w:t>
            </w:r>
            <w:r w:rsidRPr="000E732B">
              <w:t>2013</w:t>
            </w:r>
            <w:r w:rsidRPr="003369B1">
              <w:rPr>
                <w:rStyle w:val="FormatvorlageInstructionsTabelleText"/>
                <w:rFonts w:ascii="Times New Roman" w:hAnsi="Times New Roman"/>
                <w:sz w:val="24"/>
              </w:rPr>
              <w:t>.</w:t>
            </w:r>
          </w:p>
          <w:p w14:paraId="64C79667" w14:textId="29EA8140" w:rsidR="00EB22CD" w:rsidRPr="003369B1" w:rsidRDefault="002952FA"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lastRenderedPageBreak/>
              <w:t xml:space="preserve">Prin acest element se asigură faptul că datoriile eligibile, astfel cum sunt raportate pe rândul </w:t>
            </w:r>
            <w:r w:rsidRPr="000E732B">
              <w:rPr>
                <w:rStyle w:val="FormatvorlageInstructionsTabelleText"/>
                <w:rFonts w:ascii="Times New Roman" w:hAnsi="Times New Roman"/>
                <w:sz w:val="24"/>
              </w:rPr>
              <w:t>0251</w:t>
            </w:r>
            <w:r w:rsidRPr="003369B1">
              <w:rPr>
                <w:rStyle w:val="FormatvorlageInstructionsTabelleText"/>
                <w:rFonts w:ascii="Times New Roman" w:hAnsi="Times New Roman"/>
                <w:sz w:val="24"/>
              </w:rPr>
              <w:t>, nu sunt niciodată mai mici decât zero.</w:t>
            </w:r>
          </w:p>
        </w:tc>
      </w:tr>
      <w:tr w:rsidR="00FB08AF" w:rsidRPr="003369B1" w14:paraId="4C6B668C" w14:textId="77777777" w:rsidTr="003D419A">
        <w:tc>
          <w:tcPr>
            <w:tcW w:w="1130" w:type="dxa"/>
          </w:tcPr>
          <w:p w14:paraId="1443EEEE" w14:textId="56213E28" w:rsidR="00BE557E"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0400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0440</w:t>
            </w:r>
          </w:p>
        </w:tc>
        <w:tc>
          <w:tcPr>
            <w:tcW w:w="7624" w:type="dxa"/>
          </w:tcPr>
          <w:p w14:paraId="0D31D956" w14:textId="68870AD9" w:rsidR="00BE557E" w:rsidRPr="003369B1" w:rsidRDefault="00BE557E"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Rate ale fondurilor proprii eligibile și ale datoriilor eligibile</w:t>
            </w:r>
          </w:p>
        </w:tc>
      </w:tr>
      <w:tr w:rsidR="00FB08AF" w:rsidRPr="003369B1" w14:paraId="45BCEF11" w14:textId="77777777" w:rsidTr="003D419A">
        <w:tc>
          <w:tcPr>
            <w:tcW w:w="1130" w:type="dxa"/>
          </w:tcPr>
          <w:p w14:paraId="48372301" w14:textId="2ABACA7C" w:rsidR="00CC432E"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0400</w:t>
            </w:r>
          </w:p>
        </w:tc>
        <w:tc>
          <w:tcPr>
            <w:tcW w:w="7624" w:type="dxa"/>
          </w:tcPr>
          <w:p w14:paraId="54F4D6AB" w14:textId="3BCDF32E" w:rsidR="00CC432E" w:rsidRPr="003369B1" w:rsidRDefault="00CC432E"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Fondurile proprii și datoriile eligibile ca procent din TREA</w:t>
            </w:r>
          </w:p>
          <w:p w14:paraId="638A2511" w14:textId="34438C98" w:rsidR="00CC432E" w:rsidRPr="003369B1" w:rsidRDefault="00CC432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Cuantumurile fondurilor proprii eligibile, ale datoriilor eligibile și ale garanțiilor permise ale entității raportoare care sunt luate în considerare pentru calcularea MREL interne și, respectiv, a TLAC interne, exprimate ca procent din cuantumul total al expunerii la risc calculat în conformitate cu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3369B1">
              <w:t xml:space="preserve"> </w:t>
            </w:r>
            <w:r w:rsidRPr="003369B1">
              <w:rPr>
                <w:rStyle w:val="FormatvorlageInstructionsTabelleText"/>
                <w:rFonts w:ascii="Times New Roman" w:hAnsi="Times New Roman"/>
                <w:sz w:val="24"/>
              </w:rPr>
              <w:t xml:space="preserve">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w:t>
            </w:r>
          </w:p>
        </w:tc>
      </w:tr>
      <w:tr w:rsidR="00FB08AF" w:rsidRPr="003369B1" w14:paraId="4FA4FC47" w14:textId="77777777" w:rsidTr="003D419A">
        <w:tc>
          <w:tcPr>
            <w:tcW w:w="1130" w:type="dxa"/>
          </w:tcPr>
          <w:p w14:paraId="72742DBD" w14:textId="0C90E56F" w:rsidR="00CC432E"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0410</w:t>
            </w:r>
          </w:p>
        </w:tc>
        <w:tc>
          <w:tcPr>
            <w:tcW w:w="7624" w:type="dxa"/>
          </w:tcPr>
          <w:p w14:paraId="76B8F18F" w14:textId="34485D4A" w:rsidR="00CC432E" w:rsidRPr="003369B1" w:rsidRDefault="00CC432E"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garanții permise</w:t>
            </w:r>
          </w:p>
          <w:p w14:paraId="6E0BA424" w14:textId="75A3DA62" w:rsidR="00CC432E" w:rsidRPr="003369B1" w:rsidRDefault="00CC432E"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Cuantumul fondurilor proprii eligibile, al datoriilor eligibile și al garanțiilor permise ale entității raportoare care sunt garanții furnizate de entitatea de rezoluție și care sunt recunoscute de autoritatea de rezoluție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f alineatul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din</w:t>
            </w:r>
            <w:r w:rsidRPr="003369B1">
              <w:t xml:space="preserve"> Directiva </w:t>
            </w:r>
            <w:r w:rsidRPr="000E732B">
              <w:t>2014</w:t>
            </w:r>
            <w:r w:rsidRPr="003369B1">
              <w:t>/</w:t>
            </w:r>
            <w:r w:rsidRPr="000E732B">
              <w:t>59</w:t>
            </w:r>
            <w:r w:rsidRPr="003369B1">
              <w:t xml:space="preserve">/UE, </w:t>
            </w:r>
            <w:r w:rsidRPr="003369B1">
              <w:rPr>
                <w:rStyle w:val="FormatvorlageInstructionsTabelleText"/>
                <w:rFonts w:ascii="Times New Roman" w:hAnsi="Times New Roman"/>
                <w:sz w:val="24"/>
              </w:rPr>
              <w:t xml:space="preserve">care este luat în calcul pentru MREL internă, fiind exprimat ca procent din cuantumul total al expunerii la risc calculat în conformitate cu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w:t>
            </w:r>
            <w:r w:rsidRPr="003369B1">
              <w:t xml:space="preserve"> din Regulamentul (UE) nr. </w:t>
            </w:r>
            <w:r w:rsidRPr="000E732B">
              <w:t>575</w:t>
            </w:r>
            <w:r w:rsidRPr="003369B1">
              <w:t>/</w:t>
            </w:r>
            <w:r w:rsidRPr="000E732B">
              <w:t>2013</w:t>
            </w:r>
            <w:r w:rsidRPr="003369B1">
              <w:rPr>
                <w:rStyle w:val="FormatvorlageInstructionsTabelleText"/>
                <w:rFonts w:ascii="Times New Roman" w:hAnsi="Times New Roman"/>
                <w:sz w:val="24"/>
              </w:rPr>
              <w:t>.</w:t>
            </w:r>
          </w:p>
        </w:tc>
      </w:tr>
      <w:tr w:rsidR="00FB08AF" w:rsidRPr="003369B1" w14:paraId="111C9D43" w14:textId="77777777" w:rsidTr="003D419A">
        <w:tc>
          <w:tcPr>
            <w:tcW w:w="1130" w:type="dxa"/>
          </w:tcPr>
          <w:p w14:paraId="467C6978" w14:textId="2DBE9902" w:rsidR="00CC432E"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0420</w:t>
            </w:r>
          </w:p>
        </w:tc>
        <w:tc>
          <w:tcPr>
            <w:tcW w:w="7624" w:type="dxa"/>
          </w:tcPr>
          <w:p w14:paraId="58A4D821" w14:textId="66F6ECF9" w:rsidR="00CC432E" w:rsidRPr="003369B1" w:rsidRDefault="00CC432E"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Fondurile proprii și datoriile eligibile ca procent din TEM</w:t>
            </w:r>
          </w:p>
          <w:p w14:paraId="2DE6FA49" w14:textId="1BA8B4E8" w:rsidR="00CC432E" w:rsidRPr="003369B1" w:rsidRDefault="00CC432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Cuantumurile fondurilor proprii eligibile și ale datoriilor eligibile ale entității raportoare care sunt luate în considerare pentru calcularea MREL interne și, respectiv, a TLAC interne, exprimate ca procent din indicatorul de măsurare a expunerii totale calculat în conformitate cu articolul </w:t>
            </w:r>
            <w:r w:rsidRPr="000E732B">
              <w:rPr>
                <w:rStyle w:val="FormatvorlageInstructionsTabelleText"/>
                <w:rFonts w:ascii="Times New Roman" w:hAnsi="Times New Roman"/>
                <w:sz w:val="24"/>
              </w:rPr>
              <w:t>429</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xml:space="preserve">) și cu articolul </w:t>
            </w:r>
            <w:r w:rsidRPr="000E732B">
              <w:rPr>
                <w:rStyle w:val="FormatvorlageInstructionsTabelleText"/>
                <w:rFonts w:ascii="Times New Roman" w:hAnsi="Times New Roman"/>
                <w:sz w:val="24"/>
              </w:rPr>
              <w:t>429</w:t>
            </w:r>
            <w:r w:rsidRPr="003369B1">
              <w:rPr>
                <w:rStyle w:val="FormatvorlageInstructionsTabelleText"/>
                <w:rFonts w:ascii="Times New Roman" w:hAnsi="Times New Roman"/>
                <w:sz w:val="24"/>
              </w:rPr>
              <w:t>a din regulamentul menționat.</w:t>
            </w:r>
          </w:p>
        </w:tc>
      </w:tr>
      <w:tr w:rsidR="00FB08AF" w:rsidRPr="003369B1" w14:paraId="44A3123C" w14:textId="77777777" w:rsidTr="003D419A">
        <w:tc>
          <w:tcPr>
            <w:tcW w:w="1130" w:type="dxa"/>
          </w:tcPr>
          <w:p w14:paraId="11C9C58C" w14:textId="3E187751" w:rsidR="00CC432E"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0430</w:t>
            </w:r>
          </w:p>
        </w:tc>
        <w:tc>
          <w:tcPr>
            <w:tcW w:w="7624" w:type="dxa"/>
          </w:tcPr>
          <w:p w14:paraId="58EA40B5" w14:textId="34FD1BA0" w:rsidR="00CC432E" w:rsidRPr="003369B1" w:rsidRDefault="00CC432E"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garanții permise</w:t>
            </w:r>
          </w:p>
          <w:p w14:paraId="5D4BEBD4" w14:textId="4F45E200" w:rsidR="00CC432E" w:rsidRPr="003369B1" w:rsidRDefault="00CC432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Cuantumul fondurilor proprii eligibile și al datoriilor eligibile ale entității raportoare care sunt garanții furnizate de entitatea de rezoluție și care sunt recunoscute de autoritatea de rezoluție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f alineatul (</w:t>
            </w:r>
            <w:r w:rsidRPr="000E732B">
              <w:rPr>
                <w:rStyle w:val="FormatvorlageInstructionsTabelleText"/>
                <w:rFonts w:ascii="Times New Roman" w:hAnsi="Times New Roman"/>
                <w:sz w:val="24"/>
              </w:rPr>
              <w:t>5</w:t>
            </w:r>
            <w:r w:rsidRPr="003369B1">
              <w:rPr>
                <w:rStyle w:val="FormatvorlageInstructionsTabelleText"/>
                <w:rFonts w:ascii="Times New Roman" w:hAnsi="Times New Roman"/>
                <w:sz w:val="24"/>
              </w:rPr>
              <w:t xml:space="preserve">) din </w:t>
            </w:r>
            <w:r w:rsidRPr="003369B1">
              <w:t xml:space="preserve">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 xml:space="preserve">, care este luat în calcul pentru MREL internă, fiind exprimat ca procent din indicatorul de măsurare a expunerii totale calculat în conformitate cu articolul </w:t>
            </w:r>
            <w:r w:rsidRPr="000E732B">
              <w:rPr>
                <w:rStyle w:val="FormatvorlageInstructionsTabelleText"/>
                <w:rFonts w:ascii="Times New Roman" w:hAnsi="Times New Roman"/>
                <w:sz w:val="24"/>
              </w:rPr>
              <w:t>429</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4</w:t>
            </w:r>
            <w:r w:rsidRPr="003369B1">
              <w:rPr>
                <w:rStyle w:val="FormatvorlageInstructionsTabelleText"/>
                <w:rFonts w:ascii="Times New Roman" w:hAnsi="Times New Roman"/>
                <w:sz w:val="24"/>
              </w:rPr>
              <w:t>) și cu articolul</w:t>
            </w:r>
            <w:r w:rsidR="000E732B">
              <w:rPr>
                <w:rStyle w:val="FormatvorlageInstructionsTabelleText"/>
                <w:rFonts w:ascii="Times New Roman" w:hAnsi="Times New Roman"/>
                <w:sz w:val="24"/>
              </w:rPr>
              <w:t> </w:t>
            </w:r>
            <w:r w:rsidRPr="000E732B">
              <w:rPr>
                <w:rStyle w:val="FormatvorlageInstructionsTabelleText"/>
                <w:rFonts w:ascii="Times New Roman" w:hAnsi="Times New Roman"/>
                <w:sz w:val="24"/>
              </w:rPr>
              <w:t>429</w:t>
            </w:r>
            <w:r w:rsidRPr="003369B1">
              <w:rPr>
                <w:rStyle w:val="FormatvorlageInstructionsTabelleText"/>
                <w:rFonts w:ascii="Times New Roman" w:hAnsi="Times New Roman"/>
                <w:sz w:val="24"/>
              </w:rPr>
              <w:t xml:space="preserve">a </w:t>
            </w:r>
            <w:r w:rsidRPr="003369B1">
              <w:t xml:space="preserve">din Regulamentul (UE) nr. </w:t>
            </w:r>
            <w:r w:rsidRPr="000E732B">
              <w:t>575</w:t>
            </w:r>
            <w:r w:rsidRPr="003369B1">
              <w:t>/</w:t>
            </w:r>
            <w:r w:rsidRPr="000E732B">
              <w:t>2013</w:t>
            </w:r>
            <w:r w:rsidRPr="003369B1">
              <w:rPr>
                <w:rStyle w:val="FormatvorlageInstructionsTabelleText"/>
                <w:rFonts w:ascii="Times New Roman" w:hAnsi="Times New Roman"/>
                <w:sz w:val="24"/>
              </w:rPr>
              <w:t>.</w:t>
            </w:r>
          </w:p>
        </w:tc>
      </w:tr>
      <w:tr w:rsidR="00FB08AF" w:rsidRPr="003369B1" w14:paraId="69D5BE89" w14:textId="77777777" w:rsidTr="003D419A">
        <w:tc>
          <w:tcPr>
            <w:tcW w:w="1130" w:type="dxa"/>
          </w:tcPr>
          <w:p w14:paraId="15398885" w14:textId="4BA644A1" w:rsidR="00CC432E"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0440</w:t>
            </w:r>
          </w:p>
        </w:tc>
        <w:tc>
          <w:tcPr>
            <w:tcW w:w="7624" w:type="dxa"/>
          </w:tcPr>
          <w:p w14:paraId="7658B11D" w14:textId="05E4D2E9" w:rsidR="00A612E2" w:rsidRPr="003369B1" w:rsidRDefault="00CC432E"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Fonduri proprii de nivel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de bază (%) disponibile după îndeplinirea cerințelor entității</w:t>
            </w:r>
          </w:p>
          <w:p w14:paraId="58C29D7C" w14:textId="4C4D3F30" w:rsidR="008561CE" w:rsidRPr="003369B1" w:rsidRDefault="008561C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Cuantumul fondurilor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de bază, egal cu zero sau pozitiv, disponibil după îndeplinirea fiecăreia dintre cerințele menționate la articolul</w:t>
            </w:r>
            <w:r w:rsidR="000E732B">
              <w:rPr>
                <w:rStyle w:val="FormatvorlageInstructionsTabelleText"/>
                <w:rFonts w:ascii="Times New Roman" w:hAnsi="Times New Roman"/>
                <w:sz w:val="24"/>
              </w:rPr>
              <w:t> </w:t>
            </w:r>
            <w:r w:rsidRPr="000E732B">
              <w:rPr>
                <w:rStyle w:val="FormatvorlageInstructionsTabelleText"/>
                <w:rFonts w:ascii="Times New Roman" w:hAnsi="Times New Roman"/>
                <w:sz w:val="24"/>
              </w:rPr>
              <w:t>141</w:t>
            </w:r>
            <w:r w:rsidRPr="003369B1">
              <w:rPr>
                <w:rStyle w:val="FormatvorlageInstructionsTabelleText"/>
                <w:rFonts w:ascii="Times New Roman" w:hAnsi="Times New Roman"/>
                <w:sz w:val="24"/>
              </w:rPr>
              <w:t>a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literele (a), (b) și (c) din</w:t>
            </w:r>
            <w:r w:rsidRPr="003369B1">
              <w:t xml:space="preserve"> Directiva </w:t>
            </w:r>
            <w:r w:rsidRPr="000E732B">
              <w:t>2013</w:t>
            </w:r>
            <w:r w:rsidRPr="003369B1">
              <w:t>/</w:t>
            </w:r>
            <w:r w:rsidRPr="000E732B">
              <w:t>36</w:t>
            </w:r>
            <w:r w:rsidRPr="003369B1">
              <w:t xml:space="preserve">/UE </w:t>
            </w:r>
            <w:r w:rsidRPr="003369B1">
              <w:rPr>
                <w:rStyle w:val="FormatvorlageInstructionsTabelleText"/>
                <w:rFonts w:ascii="Times New Roman" w:hAnsi="Times New Roman"/>
                <w:sz w:val="24"/>
              </w:rPr>
              <w:t>și cea mai mare valoare dintre:</w:t>
            </w:r>
          </w:p>
          <w:p w14:paraId="57381FCD" w14:textId="1EA0E4F9" w:rsidR="008561CE" w:rsidRPr="003369B1" w:rsidRDefault="008561C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 dacă este cazul, cerința privind TLAC internă în temeiul articolului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b</w:t>
            </w:r>
            <w:r w:rsidRPr="003369B1">
              <w:t xml:space="preserve"> din Regulamentul (UE) nr. </w:t>
            </w:r>
            <w:r w:rsidRPr="000E732B">
              <w:t>575</w:t>
            </w:r>
            <w:r w:rsidRPr="003369B1">
              <w:t>/</w:t>
            </w:r>
            <w:r w:rsidRPr="000E732B">
              <w:t>2013</w:t>
            </w:r>
            <w:r w:rsidRPr="003369B1">
              <w:rPr>
                <w:rStyle w:val="FormatvorlageInstructionsTabelleText"/>
                <w:rFonts w:ascii="Times New Roman" w:hAnsi="Times New Roman"/>
                <w:sz w:val="24"/>
              </w:rPr>
              <w:t xml:space="preserve">, atunci când este calculată – în conformitate cu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b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din regulamentul menționat – ca fiind </w:t>
            </w:r>
            <w:r w:rsidRPr="000E732B">
              <w:rPr>
                <w:rStyle w:val="FormatvorlageInstructionsTabelleText"/>
                <w:rFonts w:ascii="Times New Roman" w:hAnsi="Times New Roman"/>
                <w:sz w:val="24"/>
              </w:rPr>
              <w:t>90</w:t>
            </w:r>
            <w:r w:rsidRPr="003369B1">
              <w:rPr>
                <w:rStyle w:val="FormatvorlageInstructionsTabelleText"/>
                <w:rFonts w:ascii="Times New Roman" w:hAnsi="Times New Roman"/>
                <w:sz w:val="24"/>
              </w:rPr>
              <w:t xml:space="preserve"> % din cerința stabilită la articolul </w:t>
            </w:r>
            <w:r w:rsidRPr="000E732B">
              <w:rPr>
                <w:rStyle w:val="FormatvorlageInstructionsTabelleText"/>
                <w:rFonts w:ascii="Times New Roman" w:hAnsi="Times New Roman"/>
                <w:sz w:val="24"/>
              </w:rPr>
              <w:t>92</w:t>
            </w:r>
            <w:r w:rsidRPr="003369B1">
              <w:rPr>
                <w:rStyle w:val="FormatvorlageInstructionsTabelleText"/>
                <w:rFonts w:ascii="Times New Roman" w:hAnsi="Times New Roman"/>
                <w:sz w:val="24"/>
              </w:rPr>
              <w:t>a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litera (a) din regulamentul respectiv;</w:t>
            </w:r>
          </w:p>
          <w:p w14:paraId="1F28DC82" w14:textId="65242252" w:rsidR="008561CE" w:rsidRPr="003369B1" w:rsidRDefault="008561C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lastRenderedPageBreak/>
              <w:t xml:space="preserve">(b) cerința privind MREL internă în temeiul articolului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f din</w:t>
            </w:r>
            <w:r w:rsidRPr="003369B1">
              <w:t xml:space="preserve"> Directiva</w:t>
            </w:r>
            <w:r w:rsidR="000E732B">
              <w:t> </w:t>
            </w:r>
            <w:r w:rsidRPr="000E732B">
              <w:t>2014</w:t>
            </w:r>
            <w:r w:rsidRPr="003369B1">
              <w:t>/</w:t>
            </w:r>
            <w:r w:rsidRPr="000E732B">
              <w:t>59</w:t>
            </w:r>
            <w:r w:rsidRPr="003369B1">
              <w:t>/UE</w:t>
            </w:r>
            <w:r w:rsidRPr="003369B1">
              <w:rPr>
                <w:rStyle w:val="FormatvorlageInstructionsTabelleText"/>
                <w:rFonts w:ascii="Times New Roman" w:hAnsi="Times New Roman"/>
                <w:sz w:val="24"/>
              </w:rPr>
              <w:t>, atunci când este calculată în conformitate cu articolul</w:t>
            </w:r>
            <w:r w:rsidR="000E732B">
              <w:rPr>
                <w:rStyle w:val="FormatvorlageInstructionsTabelleText"/>
                <w:rFonts w:ascii="Times New Roman" w:hAnsi="Times New Roman"/>
                <w:sz w:val="24"/>
              </w:rPr>
              <w:t>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litera (a) din directiva menționată.</w:t>
            </w:r>
          </w:p>
          <w:p w14:paraId="39B4A403" w14:textId="7A71894C" w:rsidR="00B012C5" w:rsidRPr="003369B1" w:rsidRDefault="00B012C5"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Fondurile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de bază disponibile se exprimă ca procent din cuantumul total al expunerii la risc, astfel cum este raportat pe rândul </w:t>
            </w:r>
            <w:r w:rsidRPr="000E732B">
              <w:rPr>
                <w:rStyle w:val="FormatvorlageInstructionsTabelleText"/>
                <w:rFonts w:ascii="Times New Roman" w:hAnsi="Times New Roman"/>
                <w:sz w:val="24"/>
              </w:rPr>
              <w:t>0100</w:t>
            </w:r>
            <w:r w:rsidRPr="003369B1">
              <w:rPr>
                <w:rStyle w:val="FormatvorlageInstructionsTabelleText"/>
                <w:rFonts w:ascii="Times New Roman" w:hAnsi="Times New Roman"/>
                <w:sz w:val="24"/>
              </w:rPr>
              <w:t>.</w:t>
            </w:r>
          </w:p>
          <w:p w14:paraId="64F956E6" w14:textId="77777777" w:rsidR="00B012C5" w:rsidRPr="003369B1" w:rsidRDefault="008561CE"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Cifra raportată trebuie să fie identică atât în coloana referitoare la MREL internă, cât și în coloana referitoare la TLAC internă. </w:t>
            </w:r>
          </w:p>
          <w:p w14:paraId="5B370C0A" w14:textId="715557DB" w:rsidR="00CC432E" w:rsidRPr="003369B1" w:rsidRDefault="008561CE"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b w:val="0"/>
                <w:sz w:val="24"/>
                <w:u w:val="none"/>
              </w:rPr>
              <w:t xml:space="preserve">Aceasta trebuie să ia în considerare efectul dispozițiilor tranzitorii asupra fondurilor proprii și a datoriilor eligibile, cuantumul total al expunerii la risc și cerințele propriu-zise. Nu se iau în considerare nici orientările privind fondurile proprii suplimentare, astfel cum sunt menționate la articolul </w:t>
            </w:r>
            <w:r w:rsidRPr="000E732B">
              <w:rPr>
                <w:rStyle w:val="InstructionsTabelleberschrift"/>
                <w:rFonts w:ascii="Times New Roman" w:hAnsi="Times New Roman"/>
                <w:b w:val="0"/>
                <w:sz w:val="24"/>
                <w:u w:val="none"/>
              </w:rPr>
              <w:t>104</w:t>
            </w:r>
            <w:r w:rsidRPr="003369B1">
              <w:rPr>
                <w:rStyle w:val="InstructionsTabelleberschrift"/>
                <w:rFonts w:ascii="Times New Roman" w:hAnsi="Times New Roman"/>
                <w:b w:val="0"/>
                <w:sz w:val="24"/>
                <w:u w:val="none"/>
              </w:rPr>
              <w:t>b din</w:t>
            </w:r>
            <w:r w:rsidRPr="003369B1">
              <w:t xml:space="preserve"> Directiva </w:t>
            </w:r>
            <w:r w:rsidRPr="000E732B">
              <w:t>2013</w:t>
            </w:r>
            <w:r w:rsidRPr="003369B1">
              <w:t>/</w:t>
            </w:r>
            <w:r w:rsidRPr="000E732B">
              <w:t>36</w:t>
            </w:r>
            <w:r w:rsidRPr="003369B1">
              <w:t>/UE</w:t>
            </w:r>
            <w:r w:rsidRPr="003369B1">
              <w:rPr>
                <w:rStyle w:val="InstructionsTabelleberschrift"/>
                <w:rFonts w:ascii="Times New Roman" w:hAnsi="Times New Roman"/>
                <w:b w:val="0"/>
                <w:sz w:val="24"/>
                <w:u w:val="none"/>
              </w:rPr>
              <w:t xml:space="preserve">, nici cerința amortizorului combinat prevăzută la articolul </w:t>
            </w:r>
            <w:r w:rsidRPr="000E732B">
              <w:rPr>
                <w:rStyle w:val="InstructionsTabelleberschrift"/>
                <w:rFonts w:ascii="Times New Roman" w:hAnsi="Times New Roman"/>
                <w:b w:val="0"/>
                <w:sz w:val="24"/>
                <w:u w:val="none"/>
              </w:rPr>
              <w:t>128</w:t>
            </w:r>
            <w:r w:rsidRPr="003369B1">
              <w:rPr>
                <w:rStyle w:val="InstructionsTabelleberschrift"/>
                <w:rFonts w:ascii="Times New Roman" w:hAnsi="Times New Roman"/>
                <w:b w:val="0"/>
                <w:sz w:val="24"/>
                <w:u w:val="none"/>
              </w:rPr>
              <w:t xml:space="preserve"> primul paragraf punctul </w:t>
            </w:r>
            <w:r w:rsidRPr="000E732B">
              <w:rPr>
                <w:rStyle w:val="InstructionsTabelleberschrift"/>
                <w:rFonts w:ascii="Times New Roman" w:hAnsi="Times New Roman"/>
                <w:b w:val="0"/>
                <w:sz w:val="24"/>
                <w:u w:val="none"/>
              </w:rPr>
              <w:t>6</w:t>
            </w:r>
            <w:r w:rsidRPr="003369B1">
              <w:rPr>
                <w:rStyle w:val="InstructionsTabelleberschrift"/>
                <w:rFonts w:ascii="Times New Roman" w:hAnsi="Times New Roman"/>
                <w:b w:val="0"/>
                <w:sz w:val="24"/>
                <w:u w:val="none"/>
              </w:rPr>
              <w:t xml:space="preserve"> din directiva menționată.</w:t>
            </w:r>
          </w:p>
        </w:tc>
      </w:tr>
      <w:tr w:rsidR="00FB08AF" w:rsidRPr="003369B1" w14:paraId="5B18A184" w14:textId="77777777" w:rsidTr="003D419A">
        <w:tc>
          <w:tcPr>
            <w:tcW w:w="1130" w:type="dxa"/>
          </w:tcPr>
          <w:p w14:paraId="283EF212" w14:textId="449188CE" w:rsidR="00CC432E"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0500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0550</w:t>
            </w:r>
          </w:p>
        </w:tc>
        <w:tc>
          <w:tcPr>
            <w:tcW w:w="7624" w:type="dxa"/>
          </w:tcPr>
          <w:p w14:paraId="11D95EDB" w14:textId="1E3A12BE" w:rsidR="00CC432E" w:rsidRPr="003369B1" w:rsidRDefault="007C3317"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Elemente memorandum</w:t>
            </w:r>
          </w:p>
        </w:tc>
      </w:tr>
      <w:tr w:rsidR="00FB08AF" w:rsidRPr="003369B1" w14:paraId="0F211788" w14:textId="77777777" w:rsidTr="003D419A">
        <w:tc>
          <w:tcPr>
            <w:tcW w:w="1130" w:type="dxa"/>
          </w:tcPr>
          <w:p w14:paraId="57743B4C" w14:textId="1E81FE0B" w:rsidR="00437CF3" w:rsidRPr="003369B1" w:rsidDel="00437CF3"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0500</w:t>
            </w:r>
          </w:p>
        </w:tc>
        <w:tc>
          <w:tcPr>
            <w:tcW w:w="7624" w:type="dxa"/>
          </w:tcPr>
          <w:p w14:paraId="3AECC7AA" w14:textId="24E34A7D" w:rsidR="00437CF3" w:rsidRPr="003369B1" w:rsidRDefault="00437CF3"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Cerința amortizorului combinat (%)</w:t>
            </w:r>
          </w:p>
          <w:p w14:paraId="6C2996F7" w14:textId="721860D8" w:rsidR="00437CF3" w:rsidRPr="003369B1" w:rsidRDefault="00437CF3"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Articolul </w:t>
            </w:r>
            <w:r w:rsidRPr="000E732B">
              <w:rPr>
                <w:rStyle w:val="FormatvorlageInstructionsTabelleText"/>
                <w:rFonts w:ascii="Times New Roman" w:hAnsi="Times New Roman"/>
                <w:sz w:val="24"/>
              </w:rPr>
              <w:t>128</w:t>
            </w:r>
            <w:r w:rsidRPr="003369B1">
              <w:rPr>
                <w:rStyle w:val="InstructionsTabelleberschrift"/>
                <w:rFonts w:ascii="Times New Roman" w:hAnsi="Times New Roman"/>
                <w:b w:val="0"/>
                <w:sz w:val="24"/>
                <w:u w:val="none"/>
              </w:rPr>
              <w:t xml:space="preserve"> primul paragraf punctul </w:t>
            </w:r>
            <w:r w:rsidRPr="000E732B">
              <w:rPr>
                <w:rStyle w:val="InstructionsTabelleberschrift"/>
                <w:rFonts w:ascii="Times New Roman" w:hAnsi="Times New Roman"/>
                <w:b w:val="0"/>
                <w:sz w:val="24"/>
                <w:u w:val="none"/>
              </w:rPr>
              <w:t>6</w:t>
            </w:r>
            <w:r w:rsidRPr="003369B1">
              <w:rPr>
                <w:rStyle w:val="FormatvorlageInstructionsTabelleText"/>
                <w:rFonts w:ascii="Times New Roman" w:hAnsi="Times New Roman"/>
                <w:sz w:val="24"/>
              </w:rPr>
              <w:t xml:space="preserve"> din </w:t>
            </w:r>
            <w:r w:rsidRPr="003369B1">
              <w:t xml:space="preserve">Directiva </w:t>
            </w:r>
            <w:r w:rsidRPr="000E732B">
              <w:t>2013</w:t>
            </w:r>
            <w:r w:rsidRPr="003369B1">
              <w:t>/</w:t>
            </w:r>
            <w:r w:rsidRPr="000E732B">
              <w:t>36</w:t>
            </w:r>
            <w:r w:rsidRPr="003369B1">
              <w:t xml:space="preserve">/UE </w:t>
            </w:r>
          </w:p>
          <w:p w14:paraId="2113C95F" w14:textId="74DBE512" w:rsidR="00437CF3" w:rsidRPr="003369B1" w:rsidRDefault="00437CF3"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Cerința amortizorului combinat se exprimă ca procent din cuantumul total al expunerii la risc.</w:t>
            </w:r>
          </w:p>
        </w:tc>
      </w:tr>
      <w:tr w:rsidR="00FB08AF" w:rsidRPr="003369B1" w:rsidDel="000A3889" w14:paraId="09231B65" w14:textId="77777777" w:rsidTr="003D419A">
        <w:tc>
          <w:tcPr>
            <w:tcW w:w="1130" w:type="dxa"/>
            <w:vAlign w:val="center"/>
          </w:tcPr>
          <w:p w14:paraId="3A18AE1F" w14:textId="1174A4A5" w:rsidR="008C1E88"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0510</w:t>
            </w:r>
          </w:p>
        </w:tc>
        <w:tc>
          <w:tcPr>
            <w:tcW w:w="7624" w:type="dxa"/>
            <w:vAlign w:val="center"/>
          </w:tcPr>
          <w:p w14:paraId="5FDCA6A3" w14:textId="77777777" w:rsidR="008C1E88" w:rsidRPr="003369B1" w:rsidRDefault="008C1E8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Din care: cerința amortizorului de conservare a capitalului </w:t>
            </w:r>
          </w:p>
          <w:p w14:paraId="2EF1B114" w14:textId="1AE53AED" w:rsidR="008C1E88" w:rsidRPr="003369B1" w:rsidRDefault="008C1E88" w:rsidP="00E36728">
            <w:pPr>
              <w:pStyle w:val="InstructionsText"/>
              <w:rPr>
                <w:rStyle w:val="InstructionsTabelleberschrift"/>
                <w:rFonts w:ascii="Times New Roman" w:hAnsi="Times New Roman"/>
                <w:sz w:val="24"/>
              </w:rPr>
            </w:pPr>
            <w:r w:rsidRPr="003369B1">
              <w:t xml:space="preserve">Cuantumul amortizorului combinat specific instituției (exprimat ca procent din </w:t>
            </w:r>
            <w:r w:rsidRPr="003369B1">
              <w:rPr>
                <w:rStyle w:val="FormatvorlageInstructionsTabelleText"/>
                <w:rFonts w:ascii="Times New Roman" w:hAnsi="Times New Roman"/>
                <w:sz w:val="24"/>
              </w:rPr>
              <w:t>cuantumul total al expunerii la risc</w:t>
            </w:r>
            <w:r w:rsidRPr="003369B1">
              <w:t>) aferent cerinței amortizorului de conservare a capitalului.</w:t>
            </w:r>
          </w:p>
        </w:tc>
      </w:tr>
      <w:tr w:rsidR="00FB08AF" w:rsidRPr="003369B1" w:rsidDel="000A3889" w14:paraId="5F62F9F9" w14:textId="77777777" w:rsidTr="003D419A">
        <w:tc>
          <w:tcPr>
            <w:tcW w:w="1130" w:type="dxa"/>
            <w:vAlign w:val="center"/>
          </w:tcPr>
          <w:p w14:paraId="22DE9DFA" w14:textId="352D04CB" w:rsidR="008C1E88"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0520</w:t>
            </w:r>
          </w:p>
        </w:tc>
        <w:tc>
          <w:tcPr>
            <w:tcW w:w="7624" w:type="dxa"/>
          </w:tcPr>
          <w:p w14:paraId="515F40B5" w14:textId="77777777" w:rsidR="008C1E88" w:rsidRPr="003369B1" w:rsidRDefault="008C1E8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Din care: cerința amortizorului anticiclic </w:t>
            </w:r>
          </w:p>
          <w:p w14:paraId="4E424522" w14:textId="1A5077C0" w:rsidR="008C1E88" w:rsidRPr="003369B1" w:rsidRDefault="008C1E88" w:rsidP="00E36728">
            <w:pPr>
              <w:pStyle w:val="InstructionsText"/>
              <w:rPr>
                <w:rStyle w:val="InstructionsTabelleberschrift"/>
                <w:rFonts w:ascii="Times New Roman" w:hAnsi="Times New Roman"/>
                <w:sz w:val="24"/>
              </w:rPr>
            </w:pPr>
            <w:r w:rsidRPr="003369B1">
              <w:t xml:space="preserve">Cuantumul amortizorului combinat specific instituției (exprimat ca procent din </w:t>
            </w:r>
            <w:r w:rsidRPr="003369B1">
              <w:rPr>
                <w:rStyle w:val="FormatvorlageInstructionsTabelleText"/>
                <w:rFonts w:ascii="Times New Roman" w:hAnsi="Times New Roman"/>
                <w:sz w:val="24"/>
              </w:rPr>
              <w:t>cuantumul total al expunerii la risc</w:t>
            </w:r>
            <w:r w:rsidRPr="003369B1">
              <w:t>) aferent cerinței amortizorului anticiclic.</w:t>
            </w:r>
          </w:p>
        </w:tc>
      </w:tr>
      <w:tr w:rsidR="00FB08AF" w:rsidRPr="003369B1" w:rsidDel="000A3889" w14:paraId="3DD0E60F" w14:textId="77777777" w:rsidTr="003D419A">
        <w:tc>
          <w:tcPr>
            <w:tcW w:w="1130" w:type="dxa"/>
            <w:vAlign w:val="center"/>
          </w:tcPr>
          <w:p w14:paraId="731CB060" w14:textId="4E4E808F" w:rsidR="008C1E88"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0530</w:t>
            </w:r>
          </w:p>
        </w:tc>
        <w:tc>
          <w:tcPr>
            <w:tcW w:w="7624" w:type="dxa"/>
          </w:tcPr>
          <w:p w14:paraId="2EA75ACC" w14:textId="77777777" w:rsidR="008C1E88" w:rsidRPr="003369B1" w:rsidRDefault="008C1E8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Din care: cerința amortizorului de risc sistemic </w:t>
            </w:r>
          </w:p>
          <w:p w14:paraId="65530AC4" w14:textId="655A20A0" w:rsidR="008C1E88" w:rsidRPr="003369B1" w:rsidRDefault="008C1E88" w:rsidP="00E36728">
            <w:pPr>
              <w:pStyle w:val="InstructionsText"/>
              <w:rPr>
                <w:rStyle w:val="InstructionsTabelleberschrift"/>
                <w:rFonts w:ascii="Times New Roman" w:hAnsi="Times New Roman"/>
                <w:b w:val="0"/>
                <w:sz w:val="24"/>
              </w:rPr>
            </w:pPr>
            <w:r w:rsidRPr="003369B1">
              <w:t xml:space="preserve">Cuantumul amortizorului combinat specific instituției (exprimat ca procent din </w:t>
            </w:r>
            <w:r w:rsidRPr="003369B1">
              <w:rPr>
                <w:rStyle w:val="FormatvorlageInstructionsTabelleText"/>
                <w:rFonts w:ascii="Times New Roman" w:hAnsi="Times New Roman"/>
                <w:sz w:val="24"/>
              </w:rPr>
              <w:t>cuantumul total al expunerii la risc</w:t>
            </w:r>
            <w:r w:rsidRPr="003369B1">
              <w:t>) aferent cerinței amortizorului de risc sistemic.</w:t>
            </w:r>
          </w:p>
        </w:tc>
      </w:tr>
      <w:tr w:rsidR="00FB08AF" w:rsidRPr="003369B1" w:rsidDel="000A3889" w14:paraId="5D343AEB" w14:textId="77777777" w:rsidTr="003D419A">
        <w:tc>
          <w:tcPr>
            <w:tcW w:w="1130" w:type="dxa"/>
            <w:vAlign w:val="center"/>
          </w:tcPr>
          <w:p w14:paraId="121693A9" w14:textId="7BE6F216" w:rsidR="008C1E88" w:rsidRPr="003369B1" w:rsidRDefault="00443BEC"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0540</w:t>
            </w:r>
          </w:p>
        </w:tc>
        <w:tc>
          <w:tcPr>
            <w:tcW w:w="7624" w:type="dxa"/>
          </w:tcPr>
          <w:p w14:paraId="072B7571" w14:textId="3758ED59" w:rsidR="008C1E88" w:rsidRPr="003369B1" w:rsidRDefault="008C1E8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amortizorul pentru instituțiile de importanță sistemică globală (G-SII) sau pentru alte instituții de importanță sistemică (O-SII)</w:t>
            </w:r>
          </w:p>
          <w:p w14:paraId="294528A0" w14:textId="78EBD6C0" w:rsidR="008C1E88" w:rsidRPr="003369B1" w:rsidRDefault="008C1E88" w:rsidP="00E36728">
            <w:pPr>
              <w:pStyle w:val="InstructionsText"/>
              <w:rPr>
                <w:rStyle w:val="InstructionsTabelleberschrift"/>
                <w:rFonts w:ascii="Times New Roman" w:hAnsi="Times New Roman"/>
                <w:b w:val="0"/>
                <w:sz w:val="24"/>
              </w:rPr>
            </w:pPr>
            <w:r w:rsidRPr="003369B1">
              <w:t xml:space="preserve">Cuantumul amortizorului combinat specific instituției (exprimat ca procent din </w:t>
            </w:r>
            <w:r w:rsidRPr="003369B1">
              <w:rPr>
                <w:rStyle w:val="FormatvorlageInstructionsTabelleText"/>
                <w:rFonts w:ascii="Times New Roman" w:hAnsi="Times New Roman"/>
                <w:sz w:val="24"/>
              </w:rPr>
              <w:t>cuantumul total al expunerii la risc</w:t>
            </w:r>
            <w:r w:rsidRPr="003369B1">
              <w:t>) aferent cerinței amortizorului pentru G-SII sau O-SII.</w:t>
            </w:r>
          </w:p>
        </w:tc>
      </w:tr>
      <w:tr w:rsidR="00FB08AF" w:rsidRPr="003369B1" w14:paraId="0BE86C45" w14:textId="77777777" w:rsidTr="004912BF">
        <w:tc>
          <w:tcPr>
            <w:tcW w:w="1130" w:type="dxa"/>
          </w:tcPr>
          <w:p w14:paraId="121F7357" w14:textId="54E1542B" w:rsidR="003D419A" w:rsidRPr="003369B1" w:rsidRDefault="003D419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0550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0600</w:t>
            </w:r>
          </w:p>
        </w:tc>
        <w:tc>
          <w:tcPr>
            <w:tcW w:w="7624" w:type="dxa"/>
          </w:tcPr>
          <w:p w14:paraId="5B988009" w14:textId="77777777" w:rsidR="003D419A" w:rsidRPr="003369B1" w:rsidRDefault="003D419A"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Alte datorii care pot face obiectul recapitalizării interne</w:t>
            </w:r>
          </w:p>
          <w:p w14:paraId="119B8728" w14:textId="77777777" w:rsidR="003D419A" w:rsidRPr="003369B1" w:rsidRDefault="00093411"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Entitățile care, la data raportării informațiilor respective, dețin cuantumuri ale fondurilor proprii și ale datoriilor eligibile de cel puțin </w:t>
            </w:r>
            <w:r w:rsidRPr="000E732B">
              <w:rPr>
                <w:rStyle w:val="InstructionsTabelleberschrift"/>
                <w:rFonts w:ascii="Times New Roman" w:hAnsi="Times New Roman"/>
                <w:b w:val="0"/>
                <w:sz w:val="24"/>
                <w:u w:val="none"/>
              </w:rPr>
              <w:t>150</w:t>
            </w:r>
            <w:r w:rsidRPr="003369B1">
              <w:rPr>
                <w:rStyle w:val="InstructionsTabelleberschrift"/>
                <w:rFonts w:ascii="Times New Roman" w:hAnsi="Times New Roman"/>
                <w:b w:val="0"/>
                <w:sz w:val="24"/>
                <w:u w:val="none"/>
              </w:rPr>
              <w:t xml:space="preserve"> % din cerința prevăzută la articolul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din</w:t>
            </w:r>
            <w:r w:rsidRPr="003369B1">
              <w:rPr>
                <w:rStyle w:val="FormatvorlageInstructionsTabelleText"/>
                <w:rFonts w:ascii="Times New Roman" w:hAnsi="Times New Roman"/>
                <w:sz w:val="24"/>
              </w:rPr>
              <w:t xml:space="preserve">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 sunt exceptate de la raportarea informațiilor de pe</w:t>
            </w:r>
            <w:r w:rsidRPr="003369B1">
              <w:rPr>
                <w:rStyle w:val="InstructionsTabelleberschrift"/>
                <w:rFonts w:ascii="Times New Roman" w:hAnsi="Times New Roman"/>
                <w:b w:val="0"/>
                <w:sz w:val="24"/>
                <w:u w:val="none"/>
              </w:rPr>
              <w:t xml:space="preserve"> rândurile </w:t>
            </w:r>
            <w:r w:rsidRPr="000E732B">
              <w:rPr>
                <w:rStyle w:val="InstructionsTabelleberschrift"/>
                <w:rFonts w:ascii="Times New Roman" w:hAnsi="Times New Roman"/>
                <w:b w:val="0"/>
                <w:sz w:val="24"/>
                <w:u w:val="none"/>
              </w:rPr>
              <w:t>0550</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0600</w:t>
            </w:r>
            <w:r w:rsidRPr="003369B1">
              <w:rPr>
                <w:rStyle w:val="InstructionsTabelleberschrift"/>
                <w:rFonts w:ascii="Times New Roman" w:hAnsi="Times New Roman"/>
                <w:b w:val="0"/>
                <w:sz w:val="24"/>
                <w:u w:val="none"/>
              </w:rPr>
              <w:t xml:space="preserve">. Entitățile </w:t>
            </w:r>
            <w:r w:rsidRPr="003369B1">
              <w:rPr>
                <w:rStyle w:val="InstructionsTabelleberschrift"/>
                <w:rFonts w:ascii="Times New Roman" w:hAnsi="Times New Roman"/>
                <w:b w:val="0"/>
                <w:sz w:val="24"/>
                <w:u w:val="none"/>
              </w:rPr>
              <w:lastRenderedPageBreak/>
              <w:t>în cauză pot opta să raporteze respectivele informații în acest model pe bază voluntară.</w:t>
            </w:r>
          </w:p>
          <w:p w14:paraId="7F1DE3D2" w14:textId="77777777" w:rsidR="00D95EC1" w:rsidRPr="003369B1" w:rsidRDefault="002F47FA"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Cuantumurile aprobărilor prealabile neutilizate, în măsura în care aprobarea vizează un instrument de datorii eligibil, sunt considerate alte datorii care pot face obiectul recapitalizării interne în sensul acestor rânduri.</w:t>
            </w:r>
          </w:p>
          <w:p w14:paraId="0474B24A" w14:textId="0F044F02" w:rsidR="002F47FA" w:rsidRPr="003369B1" w:rsidRDefault="002F47FA" w:rsidP="00E36728">
            <w:pPr>
              <w:pStyle w:val="InstructionsText"/>
              <w:rPr>
                <w:rStyle w:val="InstructionsTabelleberschrift"/>
                <w:rFonts w:ascii="Times New Roman" w:hAnsi="Times New Roman"/>
                <w:b w:val="0"/>
                <w:sz w:val="24"/>
                <w:u w:val="none"/>
              </w:rPr>
            </w:pPr>
          </w:p>
        </w:tc>
      </w:tr>
      <w:tr w:rsidR="00FB08AF" w:rsidRPr="003369B1" w14:paraId="6EAD6E2C" w14:textId="77777777" w:rsidTr="004912BF">
        <w:tc>
          <w:tcPr>
            <w:tcW w:w="1130" w:type="dxa"/>
          </w:tcPr>
          <w:p w14:paraId="6E8E4D0F" w14:textId="685E80A8" w:rsidR="003D419A" w:rsidRPr="003369B1" w:rsidRDefault="003D419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0550</w:t>
            </w:r>
          </w:p>
        </w:tc>
        <w:tc>
          <w:tcPr>
            <w:tcW w:w="7624" w:type="dxa"/>
          </w:tcPr>
          <w:p w14:paraId="642F28EA" w14:textId="77777777" w:rsidR="003D419A" w:rsidRPr="003369B1" w:rsidRDefault="003D419A"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Alte datorii care pot face obiectul recapitalizării interne</w:t>
            </w:r>
          </w:p>
          <w:p w14:paraId="6D9455D3" w14:textId="6A0F2470" w:rsidR="003D419A" w:rsidRPr="003369B1" w:rsidRDefault="003D419A"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Cuantumul datoriilor care pot face obiectul recapitalizării interne, astfel cum sunt definite la articolul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xml:space="preserve">) punctul </w:t>
            </w:r>
            <w:r w:rsidRPr="000E732B">
              <w:rPr>
                <w:rStyle w:val="InstructionsTabelleberschrift"/>
                <w:rFonts w:ascii="Times New Roman" w:hAnsi="Times New Roman"/>
                <w:b w:val="0"/>
                <w:sz w:val="24"/>
                <w:u w:val="none"/>
              </w:rPr>
              <w:t>71</w:t>
            </w:r>
            <w:r w:rsidRPr="003369B1">
              <w:rPr>
                <w:rStyle w:val="InstructionsTabelleberschrift"/>
                <w:rFonts w:ascii="Times New Roman" w:hAnsi="Times New Roman"/>
                <w:b w:val="0"/>
                <w:sz w:val="24"/>
                <w:u w:val="none"/>
              </w:rPr>
              <w:t xml:space="preserve"> din</w:t>
            </w:r>
            <w:r w:rsidRPr="003369B1">
              <w:rPr>
                <w:rStyle w:val="FormatvorlageInstructionsTabelleText"/>
                <w:rFonts w:ascii="Times New Roman" w:hAnsi="Times New Roman"/>
                <w:sz w:val="24"/>
              </w:rPr>
              <w:t xml:space="preserve">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r w:rsidRPr="003369B1">
              <w:rPr>
                <w:rStyle w:val="InstructionsTabelleberschrift"/>
                <w:rFonts w:ascii="Times New Roman" w:hAnsi="Times New Roman"/>
                <w:b w:val="0"/>
                <w:sz w:val="24"/>
                <w:u w:val="none"/>
              </w:rPr>
              <w:t xml:space="preserve">, care nu sunt eligibile pentru a îndeplini cerințele prevăzute la articolele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 și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f din</w:t>
            </w:r>
            <w:r w:rsidRPr="003369B1">
              <w:rPr>
                <w:rStyle w:val="FormatvorlageInstructionsTabelleText"/>
                <w:rFonts w:ascii="Times New Roman" w:hAnsi="Times New Roman"/>
                <w:sz w:val="24"/>
              </w:rPr>
              <w:t xml:space="preserve"> directiva menționată.</w:t>
            </w:r>
          </w:p>
        </w:tc>
      </w:tr>
      <w:tr w:rsidR="00FB08AF" w:rsidRPr="003369B1" w14:paraId="09D32370" w14:textId="77777777" w:rsidTr="004912BF">
        <w:tc>
          <w:tcPr>
            <w:tcW w:w="1130" w:type="dxa"/>
          </w:tcPr>
          <w:p w14:paraId="0E687337" w14:textId="4D51B3C2" w:rsidR="003D419A" w:rsidRPr="003369B1" w:rsidRDefault="003D419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0560</w:t>
            </w:r>
          </w:p>
        </w:tc>
        <w:tc>
          <w:tcPr>
            <w:tcW w:w="7624" w:type="dxa"/>
          </w:tcPr>
          <w:p w14:paraId="5818C7BE" w14:textId="4EA3C64A" w:rsidR="003D419A" w:rsidRPr="003369B1" w:rsidRDefault="003D419A"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reglementate de legislația unei țări terțe</w:t>
            </w:r>
          </w:p>
          <w:p w14:paraId="49B397CB" w14:textId="77777777" w:rsidR="003D419A" w:rsidRPr="003369B1" w:rsidRDefault="003D419A"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Cuantumul altor datorii care pot face obiectul recapitalizării interne și care sunt reglementate de legislația unei țări terțe, astfel cum se menționează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 </w:t>
            </w:r>
            <w:r w:rsidRPr="003369B1">
              <w:t xml:space="preserve">Directiva </w:t>
            </w:r>
            <w:r w:rsidRPr="000E732B">
              <w:t>2014</w:t>
            </w:r>
            <w:r w:rsidRPr="003369B1">
              <w:t>/</w:t>
            </w:r>
            <w:r w:rsidRPr="000E732B">
              <w:t>59</w:t>
            </w:r>
            <w:r w:rsidRPr="003369B1">
              <w:t>/UE</w:t>
            </w:r>
            <w:r w:rsidRPr="003369B1">
              <w:rPr>
                <w:rStyle w:val="InstructionsTabelleberschrift"/>
                <w:rFonts w:ascii="Times New Roman" w:hAnsi="Times New Roman"/>
                <w:b w:val="0"/>
                <w:sz w:val="24"/>
                <w:u w:val="none"/>
              </w:rPr>
              <w:t>.</w:t>
            </w:r>
          </w:p>
        </w:tc>
      </w:tr>
      <w:tr w:rsidR="00FB08AF" w:rsidRPr="003369B1" w14:paraId="016E3B2F" w14:textId="77777777" w:rsidTr="004912BF">
        <w:tc>
          <w:tcPr>
            <w:tcW w:w="1130" w:type="dxa"/>
          </w:tcPr>
          <w:p w14:paraId="04032741" w14:textId="20410858" w:rsidR="003D419A" w:rsidRPr="003369B1" w:rsidRDefault="003D419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0570</w:t>
            </w:r>
          </w:p>
        </w:tc>
        <w:tc>
          <w:tcPr>
            <w:tcW w:w="7624" w:type="dxa"/>
          </w:tcPr>
          <w:p w14:paraId="0805987F" w14:textId="27AE6496" w:rsidR="003D419A" w:rsidRPr="003369B1" w:rsidRDefault="003D419A"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elemente care conțin o clauză de reducere a valorii contabile și de conversie, astfel cum se menționează la articolul </w:t>
            </w:r>
            <w:r w:rsidRPr="000E732B">
              <w:rPr>
                <w:rStyle w:val="InstructionsTabelleberschrift"/>
                <w:rFonts w:ascii="Times New Roman" w:hAnsi="Times New Roman"/>
                <w:sz w:val="24"/>
              </w:rPr>
              <w:t>55</w:t>
            </w:r>
            <w:r w:rsidRPr="003369B1">
              <w:rPr>
                <w:rStyle w:val="InstructionsTabelleberschrift"/>
                <w:rFonts w:ascii="Times New Roman" w:hAnsi="Times New Roman"/>
                <w:sz w:val="24"/>
              </w:rPr>
              <w:t xml:space="preserve"> din Directiva</w:t>
            </w:r>
            <w:r w:rsidR="000E732B">
              <w:rPr>
                <w:rStyle w:val="InstructionsTabelleberschrift"/>
                <w:rFonts w:ascii="Times New Roman" w:hAnsi="Times New Roman"/>
                <w:sz w:val="24"/>
              </w:rPr>
              <w:t> </w:t>
            </w:r>
            <w:r w:rsidRPr="000E732B">
              <w:rPr>
                <w:rStyle w:val="InstructionsTabelleberschrift"/>
                <w:rFonts w:ascii="Times New Roman" w:hAnsi="Times New Roman"/>
                <w:sz w:val="24"/>
              </w:rPr>
              <w:t>2014</w:t>
            </w:r>
            <w:r w:rsidRPr="003369B1">
              <w:rPr>
                <w:rStyle w:val="InstructionsTabelleberschrift"/>
                <w:rFonts w:ascii="Times New Roman" w:hAnsi="Times New Roman"/>
                <w:sz w:val="24"/>
              </w:rPr>
              <w:t>/</w:t>
            </w:r>
            <w:r w:rsidRPr="000E732B">
              <w:rPr>
                <w:rStyle w:val="InstructionsTabelleberschrift"/>
                <w:rFonts w:ascii="Times New Roman" w:hAnsi="Times New Roman"/>
                <w:sz w:val="24"/>
              </w:rPr>
              <w:t>59</w:t>
            </w:r>
            <w:r w:rsidRPr="003369B1">
              <w:rPr>
                <w:rStyle w:val="InstructionsTabelleberschrift"/>
                <w:rFonts w:ascii="Times New Roman" w:hAnsi="Times New Roman"/>
                <w:sz w:val="24"/>
              </w:rPr>
              <w:t>/UE</w:t>
            </w:r>
          </w:p>
          <w:p w14:paraId="59B7F63C" w14:textId="77777777" w:rsidR="003D419A" w:rsidRPr="003369B1" w:rsidRDefault="003D419A"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b w:val="0"/>
                <w:sz w:val="24"/>
                <w:u w:val="none"/>
              </w:rPr>
              <w:t xml:space="preserve">Cuantumul altor datorii care pot face obiectul recapitalizării interne, care sunt reglementate de legislația unei țări terțe și care conțin o clauză de reducere a valorii contabile și de conversie, astfel cum se menționează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p>
        </w:tc>
      </w:tr>
      <w:tr w:rsidR="00FB08AF" w:rsidRPr="003369B1" w14:paraId="44A3DA67" w14:textId="77777777" w:rsidTr="004912BF">
        <w:tc>
          <w:tcPr>
            <w:tcW w:w="1130" w:type="dxa"/>
          </w:tcPr>
          <w:p w14:paraId="7CE13650" w14:textId="796C2343" w:rsidR="003D419A" w:rsidRPr="003369B1" w:rsidRDefault="003D419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0580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0600</w:t>
            </w:r>
          </w:p>
        </w:tc>
        <w:tc>
          <w:tcPr>
            <w:tcW w:w="7624" w:type="dxa"/>
          </w:tcPr>
          <w:p w14:paraId="66ED9CC3" w14:textId="77777777" w:rsidR="003D419A" w:rsidRPr="003369B1" w:rsidRDefault="003D419A"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Defalcarea altor datorii care pot face obiectul recapitalizării interne în funcție de scadența reziduală</w:t>
            </w:r>
          </w:p>
        </w:tc>
      </w:tr>
      <w:tr w:rsidR="00FB08AF" w:rsidRPr="003369B1" w14:paraId="300DD006" w14:textId="77777777" w:rsidTr="004912BF">
        <w:tc>
          <w:tcPr>
            <w:tcW w:w="1130" w:type="dxa"/>
          </w:tcPr>
          <w:p w14:paraId="5CFE7B08" w14:textId="085E597A" w:rsidR="003D419A" w:rsidRPr="003369B1" w:rsidRDefault="003D419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0580</w:t>
            </w:r>
          </w:p>
        </w:tc>
        <w:tc>
          <w:tcPr>
            <w:tcW w:w="7624" w:type="dxa"/>
          </w:tcPr>
          <w:p w14:paraId="29C2C50A" w14:textId="77777777" w:rsidR="003D419A" w:rsidRPr="003369B1" w:rsidRDefault="003D419A" w:rsidP="00E36728">
            <w:pPr>
              <w:pStyle w:val="InstructionsText"/>
              <w:rPr>
                <w:rStyle w:val="InstructionsTabelleberschrift"/>
                <w:rFonts w:ascii="Times New Roman" w:hAnsi="Times New Roman"/>
                <w:b w:val="0"/>
                <w:sz w:val="24"/>
              </w:rPr>
            </w:pPr>
            <w:r w:rsidRPr="003369B1">
              <w:t xml:space="preserve">Scadență reziduală &lt; </w:t>
            </w:r>
            <w:r w:rsidRPr="000E732B">
              <w:t>1</w:t>
            </w:r>
            <w:r w:rsidRPr="003369B1">
              <w:t xml:space="preserve"> an</w:t>
            </w:r>
          </w:p>
        </w:tc>
      </w:tr>
      <w:tr w:rsidR="00FB08AF" w:rsidRPr="003369B1" w14:paraId="0721C064" w14:textId="77777777" w:rsidTr="004912BF">
        <w:tc>
          <w:tcPr>
            <w:tcW w:w="1130" w:type="dxa"/>
          </w:tcPr>
          <w:p w14:paraId="1CF24349" w14:textId="7201FBB8" w:rsidR="003D419A" w:rsidRPr="003369B1" w:rsidRDefault="003D419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0590</w:t>
            </w:r>
          </w:p>
        </w:tc>
        <w:tc>
          <w:tcPr>
            <w:tcW w:w="7624" w:type="dxa"/>
          </w:tcPr>
          <w:p w14:paraId="150BF77A" w14:textId="77777777" w:rsidR="003D419A" w:rsidRPr="003369B1" w:rsidRDefault="003D419A" w:rsidP="00E36728">
            <w:pPr>
              <w:pStyle w:val="InstructionsText"/>
              <w:rPr>
                <w:rStyle w:val="InstructionsTabelleberschrift"/>
                <w:rFonts w:ascii="Times New Roman" w:hAnsi="Times New Roman"/>
                <w:b w:val="0"/>
                <w:sz w:val="24"/>
              </w:rPr>
            </w:pPr>
            <w:r w:rsidRPr="003369B1">
              <w:t xml:space="preserve">Scadență reziduală &gt;= </w:t>
            </w:r>
            <w:r w:rsidRPr="000E732B">
              <w:t>1</w:t>
            </w:r>
            <w:r w:rsidRPr="003369B1">
              <w:t xml:space="preserve"> an și &lt; </w:t>
            </w:r>
            <w:r w:rsidRPr="000E732B">
              <w:t>2</w:t>
            </w:r>
            <w:r w:rsidRPr="003369B1">
              <w:t xml:space="preserve"> ani</w:t>
            </w:r>
          </w:p>
        </w:tc>
      </w:tr>
      <w:tr w:rsidR="00FB08AF" w:rsidRPr="003369B1" w14:paraId="30F1478A" w14:textId="77777777" w:rsidTr="004912BF">
        <w:tc>
          <w:tcPr>
            <w:tcW w:w="1130" w:type="dxa"/>
          </w:tcPr>
          <w:p w14:paraId="34DE713A" w14:textId="3C7DD6BD" w:rsidR="003D419A" w:rsidRPr="003369B1" w:rsidRDefault="003D419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0600</w:t>
            </w:r>
          </w:p>
        </w:tc>
        <w:tc>
          <w:tcPr>
            <w:tcW w:w="7624" w:type="dxa"/>
          </w:tcPr>
          <w:p w14:paraId="54AAA10D" w14:textId="77777777" w:rsidR="003D419A" w:rsidRPr="003369B1" w:rsidRDefault="003D419A" w:rsidP="00E36728">
            <w:pPr>
              <w:pStyle w:val="InstructionsText"/>
              <w:rPr>
                <w:rStyle w:val="InstructionsTabelleberschrift"/>
                <w:rFonts w:ascii="Times New Roman" w:hAnsi="Times New Roman"/>
                <w:b w:val="0"/>
                <w:sz w:val="24"/>
              </w:rPr>
            </w:pPr>
            <w:r w:rsidRPr="003369B1">
              <w:t xml:space="preserve">Scadență reziduală &gt;= </w:t>
            </w:r>
            <w:r w:rsidRPr="000E732B">
              <w:t>2</w:t>
            </w:r>
            <w:r w:rsidRPr="003369B1">
              <w:t xml:space="preserve"> ani</w:t>
            </w:r>
          </w:p>
        </w:tc>
      </w:tr>
      <w:tr w:rsidR="00FB08AF" w:rsidRPr="003369B1" w:rsidDel="000A3889" w14:paraId="1A70910A" w14:textId="77777777" w:rsidTr="003D419A">
        <w:tc>
          <w:tcPr>
            <w:tcW w:w="1130" w:type="dxa"/>
            <w:vAlign w:val="center"/>
          </w:tcPr>
          <w:p w14:paraId="38CB7734" w14:textId="5A2BE7DA" w:rsidR="00DC4984" w:rsidRPr="003369B1" w:rsidRDefault="007D143F"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0610</w:t>
            </w:r>
          </w:p>
        </w:tc>
        <w:tc>
          <w:tcPr>
            <w:tcW w:w="7624" w:type="dxa"/>
          </w:tcPr>
          <w:p w14:paraId="16FA0669" w14:textId="77777777" w:rsidR="00DC4984" w:rsidRPr="003369B1" w:rsidRDefault="00DC498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excluse</w:t>
            </w:r>
          </w:p>
          <w:p w14:paraId="70A8E546" w14:textId="429FC290" w:rsidR="00DC4984" w:rsidRPr="003369B1" w:rsidRDefault="00DC4984"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b w:val="0"/>
                <w:sz w:val="24"/>
                <w:u w:val="none"/>
              </w:rPr>
              <w:t xml:space="preserve">Articolul </w:t>
            </w:r>
            <w:r w:rsidRPr="000E732B">
              <w:rPr>
                <w:rStyle w:val="InstructionsTabelleberschrift"/>
                <w:rFonts w:ascii="Times New Roman" w:hAnsi="Times New Roman"/>
                <w:b w:val="0"/>
                <w:sz w:val="24"/>
                <w:u w:val="none"/>
              </w:rPr>
              <w:t>72</w:t>
            </w:r>
            <w:r w:rsidRPr="003369B1">
              <w:rPr>
                <w:rStyle w:val="InstructionsTabelleberschrift"/>
                <w:rFonts w:ascii="Times New Roman" w:hAnsi="Times New Roman"/>
                <w:b w:val="0"/>
                <w:sz w:val="24"/>
                <w:u w:val="none"/>
              </w:rPr>
              <w:t>a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w:t>
            </w:r>
            <w:r w:rsidRPr="003369B1">
              <w:t xml:space="preserve"> din Regulamentul (UE) nr. </w:t>
            </w:r>
            <w:r w:rsidRPr="000E732B">
              <w:t>575</w:t>
            </w:r>
            <w:r w:rsidRPr="003369B1">
              <w:t>/</w:t>
            </w:r>
            <w:r w:rsidRPr="000E732B">
              <w:t>2013</w:t>
            </w:r>
            <w:r w:rsidRPr="003369B1">
              <w:rPr>
                <w:rStyle w:val="InstructionsTabelleberschrift"/>
                <w:rFonts w:ascii="Times New Roman" w:hAnsi="Times New Roman"/>
                <w:b w:val="0"/>
                <w:sz w:val="24"/>
                <w:u w:val="none"/>
              </w:rPr>
              <w:t>.</w:t>
            </w:r>
          </w:p>
        </w:tc>
      </w:tr>
      <w:tr w:rsidR="00FB08AF" w:rsidRPr="003369B1" w:rsidDel="000A3889" w14:paraId="306FD558" w14:textId="77777777" w:rsidTr="00FB08AF">
        <w:tc>
          <w:tcPr>
            <w:tcW w:w="1130" w:type="dxa"/>
            <w:shd w:val="clear" w:color="auto" w:fill="auto"/>
            <w:vAlign w:val="center"/>
          </w:tcPr>
          <w:p w14:paraId="022C6D2E" w14:textId="07BF0D9F" w:rsidR="00B73E12" w:rsidRPr="003369B1" w:rsidRDefault="00B73E12"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0620</w:t>
            </w:r>
          </w:p>
        </w:tc>
        <w:tc>
          <w:tcPr>
            <w:tcW w:w="7624" w:type="dxa"/>
            <w:shd w:val="clear" w:color="auto" w:fill="auto"/>
          </w:tcPr>
          <w:p w14:paraId="477A31ED" w14:textId="77777777" w:rsidR="00B73E12" w:rsidRPr="003369B1" w:rsidRDefault="00B73E1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Instrumente de fonduri proprii emise de entități destinate lichidării din același grup de rezoluție</w:t>
            </w:r>
          </w:p>
          <w:p w14:paraId="35DA2E89" w14:textId="0741A503" w:rsidR="00B73E12" w:rsidRPr="003369B1" w:rsidRDefault="00B73E12"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Deținerile de instrumente de fonduri proprii emise de entități care nu sunt entități de rezoluție și care sunt entități destinate lichidării, care fac parte din același grup de rezoluție și pentru care autoritatea de rezoluție nu a stabilit o cerință minimă de fonduri proprii și de datorii eligibile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p w14:paraId="7D6540B2" w14:textId="0E3804A8" w:rsidR="00B73E12" w:rsidRPr="003369B1" w:rsidRDefault="00B73E12"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Acest cuantum se raportează pe acest rând indiferent dacă sunt îndeplinite condițiile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c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a) al cincilea paragraf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w:t>
            </w:r>
          </w:p>
        </w:tc>
      </w:tr>
      <w:tr w:rsidR="00FB08AF" w:rsidRPr="003369B1" w:rsidDel="000A3889" w14:paraId="7F2D9F08" w14:textId="77777777" w:rsidTr="00FB08AF">
        <w:tc>
          <w:tcPr>
            <w:tcW w:w="1130" w:type="dxa"/>
            <w:shd w:val="clear" w:color="auto" w:fill="auto"/>
            <w:vAlign w:val="center"/>
          </w:tcPr>
          <w:p w14:paraId="2F0F4BF3" w14:textId="16174E11" w:rsidR="00B73E12" w:rsidRPr="003369B1" w:rsidRDefault="00B73E12"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0630</w:t>
            </w:r>
          </w:p>
        </w:tc>
        <w:tc>
          <w:tcPr>
            <w:tcW w:w="7624" w:type="dxa"/>
            <w:shd w:val="clear" w:color="auto" w:fill="auto"/>
          </w:tcPr>
          <w:p w14:paraId="171A9C06" w14:textId="77777777" w:rsidR="00B73E12" w:rsidRPr="003369B1" w:rsidRDefault="00B73E1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Raportul dintre deținerile de instrumente de fonduri proprii emise de entitățile destinate lichidării și fondurile proprii eligibile și datoriile eligibile</w:t>
            </w:r>
          </w:p>
          <w:p w14:paraId="72E04E58" w14:textId="77777777" w:rsidR="00B73E12" w:rsidRPr="003369B1" w:rsidRDefault="00B73E12" w:rsidP="00E36728">
            <w:pPr>
              <w:pStyle w:val="InstructionsText"/>
              <w:rPr>
                <w:rStyle w:val="InstructionsTabelleberschrift"/>
                <w:rFonts w:ascii="Times New Roman" w:hAnsi="Times New Roman"/>
                <w:b w:val="0"/>
                <w:bCs w:val="0"/>
                <w:sz w:val="24"/>
                <w:u w:val="none"/>
              </w:rPr>
            </w:pPr>
            <w:r w:rsidRPr="003369B1">
              <w:rPr>
                <w:rStyle w:val="InstructionsTabelleberschrift"/>
                <w:rFonts w:ascii="Times New Roman" w:hAnsi="Times New Roman"/>
                <w:b w:val="0"/>
                <w:sz w:val="24"/>
                <w:u w:val="none"/>
              </w:rPr>
              <w:t xml:space="preserve">Articolul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c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a)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 xml:space="preserve">/UE. </w:t>
            </w:r>
          </w:p>
          <w:p w14:paraId="222A80B4" w14:textId="372DAD50" w:rsidR="00B73E12" w:rsidRPr="003369B1" w:rsidRDefault="00B73E12" w:rsidP="00E36728">
            <w:pPr>
              <w:pStyle w:val="InstructionsText"/>
              <w:rPr>
                <w:rStyle w:val="InstructionsTabelleberschrift"/>
                <w:rFonts w:ascii="Times New Roman" w:hAnsi="Times New Roman"/>
                <w:b w:val="0"/>
                <w:bCs w:val="0"/>
                <w:sz w:val="24"/>
                <w:u w:val="none"/>
              </w:rPr>
            </w:pPr>
            <w:r w:rsidRPr="003369B1">
              <w:rPr>
                <w:rStyle w:val="InstructionsTabelleberschrift"/>
                <w:rFonts w:ascii="Times New Roman" w:hAnsi="Times New Roman"/>
                <w:b w:val="0"/>
                <w:sz w:val="24"/>
                <w:u w:val="none"/>
              </w:rPr>
              <w:t xml:space="preserve">Raportul se calculează numai pentru data de transmitere de </w:t>
            </w:r>
            <w:r w:rsidRPr="000E732B">
              <w:rPr>
                <w:rStyle w:val="InstructionsTabelleberschrift"/>
                <w:rFonts w:ascii="Times New Roman" w:hAnsi="Times New Roman"/>
                <w:b w:val="0"/>
                <w:sz w:val="24"/>
                <w:u w:val="none"/>
              </w:rPr>
              <w:t>31</w:t>
            </w:r>
            <w:r w:rsidRPr="003369B1">
              <w:rPr>
                <w:rStyle w:val="InstructionsTabelleberschrift"/>
                <w:rFonts w:ascii="Times New Roman" w:hAnsi="Times New Roman"/>
                <w:b w:val="0"/>
                <w:sz w:val="24"/>
                <w:u w:val="none"/>
              </w:rPr>
              <w:t xml:space="preserve"> decembrie. Pentru celelalte date de referință, se raportează raportul calculat la data de </w:t>
            </w:r>
            <w:r w:rsidRPr="000E732B">
              <w:rPr>
                <w:rStyle w:val="InstructionsTabelleberschrift"/>
                <w:rFonts w:ascii="Times New Roman" w:hAnsi="Times New Roman"/>
                <w:b w:val="0"/>
                <w:sz w:val="24"/>
                <w:u w:val="none"/>
              </w:rPr>
              <w:t>31</w:t>
            </w:r>
            <w:r w:rsidR="000E732B">
              <w:rPr>
                <w:rStyle w:val="InstructionsTabelleberschrift"/>
                <w:rFonts w:ascii="Times New Roman" w:hAnsi="Times New Roman"/>
                <w:b w:val="0"/>
                <w:sz w:val="24"/>
                <w:u w:val="none"/>
              </w:rPr>
              <w:t> </w:t>
            </w:r>
            <w:r w:rsidRPr="003369B1">
              <w:rPr>
                <w:rStyle w:val="InstructionsTabelleberschrift"/>
                <w:rFonts w:ascii="Times New Roman" w:hAnsi="Times New Roman"/>
                <w:b w:val="0"/>
                <w:sz w:val="24"/>
                <w:u w:val="none"/>
              </w:rPr>
              <w:t>decembrie a anului precedent.</w:t>
            </w:r>
          </w:p>
          <w:p w14:paraId="5398413F" w14:textId="77777777" w:rsidR="00B73E12" w:rsidRPr="003369B1" w:rsidRDefault="00B73E12" w:rsidP="00E36728">
            <w:pPr>
              <w:pStyle w:val="InstructionsText"/>
              <w:rPr>
                <w:rStyle w:val="InstructionsTabelleberschrift"/>
                <w:rFonts w:ascii="Times New Roman" w:hAnsi="Times New Roman"/>
                <w:b w:val="0"/>
                <w:bCs w:val="0"/>
                <w:sz w:val="24"/>
                <w:u w:val="none"/>
              </w:rPr>
            </w:pPr>
            <w:r w:rsidRPr="003369B1">
              <w:rPr>
                <w:rStyle w:val="InstructionsTabelleberschrift"/>
                <w:rFonts w:ascii="Times New Roman" w:hAnsi="Times New Roman"/>
                <w:b w:val="0"/>
                <w:sz w:val="24"/>
                <w:u w:val="none"/>
              </w:rPr>
              <w:t>Raportul se declară după cum urmează:</w:t>
            </w:r>
          </w:p>
          <w:p w14:paraId="130BEF26" w14:textId="12CD6EAE" w:rsidR="00B73E12" w:rsidRPr="003369B1"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sidRPr="003369B1">
              <w:rPr>
                <w:rStyle w:val="InstructionsTabelleberschrift"/>
                <w:rFonts w:ascii="Times New Roman" w:hAnsi="Times New Roman"/>
                <w:b w:val="0"/>
                <w:sz w:val="24"/>
                <w:u w:val="none"/>
              </w:rPr>
              <w:t xml:space="preserve">numărător: media celor </w:t>
            </w:r>
            <w:r w:rsidRPr="000E732B">
              <w:rPr>
                <w:rStyle w:val="InstructionsTabelleberschrift"/>
                <w:rFonts w:ascii="Times New Roman" w:hAnsi="Times New Roman"/>
                <w:b w:val="0"/>
                <w:sz w:val="24"/>
                <w:u w:val="none"/>
              </w:rPr>
              <w:t>12</w:t>
            </w:r>
            <w:r w:rsidRPr="003369B1">
              <w:rPr>
                <w:rStyle w:val="InstructionsTabelleberschrift"/>
                <w:rFonts w:ascii="Times New Roman" w:hAnsi="Times New Roman"/>
                <w:b w:val="0"/>
                <w:sz w:val="24"/>
                <w:u w:val="none"/>
              </w:rPr>
              <w:t xml:space="preserve"> valori lunare din anul calendaristic relevant ale deținerilor de instrumente de fonduri proprii emise de entități care nu sunt entități de rezoluție și care sunt entități destinate lichidării, care fac parte din același grup de rezoluție și pentru care autoritatea de rezoluție nu a stabilit o cerință minimă de fonduri proprii și de datorii eligibile în conformitate cu articolul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 xml:space="preserve">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p>
          <w:p w14:paraId="78E1880F" w14:textId="05939301" w:rsidR="00B73E12" w:rsidRPr="003369B1" w:rsidRDefault="00B73E12" w:rsidP="00F14E33">
            <w:pPr>
              <w:pStyle w:val="InstructionsText"/>
              <w:numPr>
                <w:ilvl w:val="0"/>
                <w:numId w:val="76"/>
              </w:numPr>
              <w:ind w:left="343" w:hanging="284"/>
              <w:rPr>
                <w:rStyle w:val="InstructionsTabelleberschrift"/>
                <w:rFonts w:ascii="Times New Roman" w:hAnsi="Times New Roman"/>
                <w:sz w:val="24"/>
              </w:rPr>
            </w:pPr>
            <w:r w:rsidRPr="003369B1">
              <w:rPr>
                <w:rStyle w:val="InstructionsTabelleberschrift"/>
                <w:rFonts w:ascii="Times New Roman" w:hAnsi="Times New Roman"/>
                <w:b w:val="0"/>
                <w:sz w:val="24"/>
                <w:u w:val="none"/>
              </w:rPr>
              <w:t xml:space="preserve">numitor: media celor </w:t>
            </w:r>
            <w:r w:rsidRPr="000E732B">
              <w:rPr>
                <w:rStyle w:val="InstructionsTabelleberschrift"/>
                <w:rFonts w:ascii="Times New Roman" w:hAnsi="Times New Roman"/>
                <w:b w:val="0"/>
                <w:sz w:val="24"/>
                <w:u w:val="none"/>
              </w:rPr>
              <w:t>12</w:t>
            </w:r>
            <w:r w:rsidRPr="003369B1">
              <w:rPr>
                <w:rStyle w:val="InstructionsTabelleberschrift"/>
                <w:rFonts w:ascii="Times New Roman" w:hAnsi="Times New Roman"/>
                <w:b w:val="0"/>
                <w:sz w:val="24"/>
                <w:u w:val="none"/>
              </w:rPr>
              <w:t xml:space="preserve"> valori lunare din anul calendaristic relevant ale fondurilor proprii și ale datoriilor eligibile ale entității raportoare, calculată fără a lua în considerare deducerile deținerilor de instrumente de fonduri proprii în temeiul articolului </w:t>
            </w:r>
            <w:r w:rsidRPr="000E732B">
              <w:rPr>
                <w:rStyle w:val="InstructionsTabelleberschrift"/>
                <w:rFonts w:ascii="Times New Roman" w:hAnsi="Times New Roman"/>
                <w:b w:val="0"/>
                <w:sz w:val="24"/>
                <w:u w:val="none"/>
              </w:rPr>
              <w:t>45</w:t>
            </w:r>
            <w:r w:rsidRPr="003369B1">
              <w:rPr>
                <w:rStyle w:val="InstructionsTabelleberschrift"/>
                <w:rFonts w:ascii="Times New Roman" w:hAnsi="Times New Roman"/>
                <w:b w:val="0"/>
                <w:sz w:val="24"/>
                <w:u w:val="none"/>
              </w:rPr>
              <w:t>c alineatul (</w:t>
            </w:r>
            <w:r w:rsidRPr="000E732B">
              <w:rPr>
                <w:rStyle w:val="InstructionsTabelleberschrift"/>
                <w:rFonts w:ascii="Times New Roman" w:hAnsi="Times New Roman"/>
                <w:b w:val="0"/>
                <w:sz w:val="24"/>
                <w:u w:val="none"/>
              </w:rPr>
              <w:t>2</w:t>
            </w:r>
            <w:r w:rsidRPr="003369B1">
              <w:rPr>
                <w:rStyle w:val="InstructionsTabelleberschrift"/>
                <w:rFonts w:ascii="Times New Roman" w:hAnsi="Times New Roman"/>
                <w:b w:val="0"/>
                <w:sz w:val="24"/>
                <w:u w:val="none"/>
              </w:rPr>
              <w:t xml:space="preserve">a) al cincilea paragraf din Directiva </w:t>
            </w:r>
            <w:r w:rsidRPr="000E732B">
              <w:rPr>
                <w:rStyle w:val="InstructionsTabelleberschrift"/>
                <w:rFonts w:ascii="Times New Roman" w:hAnsi="Times New Roman"/>
                <w:b w:val="0"/>
                <w:sz w:val="24"/>
                <w:u w:val="none"/>
              </w:rPr>
              <w:t>2014</w:t>
            </w:r>
            <w:r w:rsidRPr="003369B1">
              <w:rPr>
                <w:rStyle w:val="InstructionsTabelleberschrift"/>
                <w:rFonts w:ascii="Times New Roman" w:hAnsi="Times New Roman"/>
                <w:b w:val="0"/>
                <w:sz w:val="24"/>
                <w:u w:val="none"/>
              </w:rPr>
              <w:t>/</w:t>
            </w:r>
            <w:r w:rsidRPr="000E732B">
              <w:rPr>
                <w:rStyle w:val="InstructionsTabelleberschrift"/>
                <w:rFonts w:ascii="Times New Roman" w:hAnsi="Times New Roman"/>
                <w:b w:val="0"/>
                <w:sz w:val="24"/>
                <w:u w:val="none"/>
              </w:rPr>
              <w:t>59</w:t>
            </w:r>
            <w:r w:rsidRPr="003369B1">
              <w:rPr>
                <w:rStyle w:val="InstructionsTabelleberschrift"/>
                <w:rFonts w:ascii="Times New Roman" w:hAnsi="Times New Roman"/>
                <w:b w:val="0"/>
                <w:sz w:val="24"/>
                <w:u w:val="none"/>
              </w:rPr>
              <w:t>/UE.</w:t>
            </w:r>
          </w:p>
        </w:tc>
      </w:tr>
    </w:tbl>
    <w:p w14:paraId="18144D67" w14:textId="61C583E0" w:rsidR="00762AE8" w:rsidRPr="003369B1" w:rsidRDefault="00762AE8" w:rsidP="00873459">
      <w:pPr>
        <w:pStyle w:val="Numberedtilelevel1"/>
        <w:numPr>
          <w:ilvl w:val="1"/>
          <w:numId w:val="30"/>
        </w:numPr>
      </w:pPr>
      <w:bookmarkStart w:id="54" w:name="_Toc45558490"/>
      <w:r w:rsidRPr="003369B1">
        <w:t xml:space="preserve">M </w:t>
      </w:r>
      <w:r w:rsidRPr="000E732B">
        <w:t>04</w:t>
      </w:r>
      <w:r w:rsidRPr="003369B1">
        <w:t>.</w:t>
      </w:r>
      <w:r w:rsidRPr="000E732B">
        <w:t>00</w:t>
      </w:r>
      <w:r w:rsidRPr="003369B1">
        <w:t xml:space="preserve"> – Structura de finanțare a datoriilor eligibile (LIAB MREL)</w:t>
      </w:r>
      <w:bookmarkEnd w:id="54"/>
    </w:p>
    <w:p w14:paraId="7A39E67B" w14:textId="35F32692" w:rsidR="00762AE8" w:rsidRPr="003369B1" w:rsidRDefault="00762AE8" w:rsidP="00873459">
      <w:pPr>
        <w:pStyle w:val="Numberedtilelevel1"/>
        <w:numPr>
          <w:ilvl w:val="2"/>
          <w:numId w:val="30"/>
        </w:numPr>
      </w:pPr>
      <w:bookmarkStart w:id="55" w:name="_Toc16868641"/>
      <w:bookmarkStart w:id="56" w:name="_Toc20316754"/>
      <w:bookmarkStart w:id="57" w:name="_Toc45558491"/>
      <w:r w:rsidRPr="003369B1">
        <w:t>Observații generale</w:t>
      </w:r>
      <w:bookmarkEnd w:id="55"/>
      <w:bookmarkEnd w:id="56"/>
      <w:bookmarkEnd w:id="57"/>
    </w:p>
    <w:p w14:paraId="3591A4DC" w14:textId="13176F8B" w:rsidR="00AD2DA9" w:rsidRPr="003369B1" w:rsidRDefault="00762AE8" w:rsidP="00E36728">
      <w:pPr>
        <w:pStyle w:val="InstructionsText2"/>
      </w:pPr>
      <w:r w:rsidRPr="003369B1">
        <w:t>Acest model solicită informații privind structura de finanțare a datoriilor eligibile ale entităților care fac obiectul MREL. Datoriile eligibile sunt defalcate în funcție de tipul datoriei și de scadență.</w:t>
      </w:r>
    </w:p>
    <w:p w14:paraId="051EEF6E" w14:textId="40F3C993" w:rsidR="00E645F5" w:rsidRPr="003369B1" w:rsidRDefault="00E645F5" w:rsidP="00E36728">
      <w:pPr>
        <w:pStyle w:val="InstructionsText2"/>
      </w:pPr>
      <w:r w:rsidRPr="003369B1">
        <w:t>Entitățile raportează în acest model numai datoriile eligibile pentru îndeplinirea cerinței minime de fonduri proprii și datorii eligibile prevăzute în Directiva</w:t>
      </w:r>
      <w:r w:rsidR="000E732B">
        <w:t> </w:t>
      </w:r>
      <w:r w:rsidRPr="000E732B">
        <w:t>2014</w:t>
      </w:r>
      <w:r w:rsidRPr="003369B1">
        <w:t>/</w:t>
      </w:r>
      <w:r w:rsidRPr="000E732B">
        <w:t>59</w:t>
      </w:r>
      <w:r w:rsidRPr="003369B1">
        <w:t>/UE (MREL/MREL internă).</w:t>
      </w:r>
    </w:p>
    <w:p w14:paraId="5A88828B" w14:textId="2C48351E" w:rsidR="00095D0D" w:rsidRPr="003369B1" w:rsidRDefault="00AD2DA9" w:rsidP="00E36728">
      <w:pPr>
        <w:pStyle w:val="InstructionsText2"/>
      </w:pPr>
      <w:r w:rsidRPr="003369B1">
        <w:t>În cazul în care entitatea raportoare este o entitate de rezoluție, se raportează datoriile eligibile, astfel cum sunt definite la articolul </w:t>
      </w:r>
      <w:r w:rsidRPr="000E732B">
        <w:t>2</w:t>
      </w:r>
      <w:r w:rsidRPr="003369B1">
        <w:t xml:space="preserve"> alineatul (</w:t>
      </w:r>
      <w:r w:rsidRPr="000E732B">
        <w:t>1</w:t>
      </w:r>
      <w:r w:rsidRPr="003369B1">
        <w:t xml:space="preserve">) punctul </w:t>
      </w:r>
      <w:r w:rsidRPr="000E732B">
        <w:t>71</w:t>
      </w:r>
      <w:r w:rsidRPr="003369B1">
        <w:t xml:space="preserve">a din Directiva </w:t>
      </w:r>
      <w:r w:rsidRPr="000E732B">
        <w:t>2014</w:t>
      </w:r>
      <w:r w:rsidRPr="003369B1">
        <w:t>/</w:t>
      </w:r>
      <w:r w:rsidRPr="000E732B">
        <w:t>59</w:t>
      </w:r>
      <w:r w:rsidRPr="003369B1">
        <w:t>/UE, înainte de deducerea cuantumurilor aprobărilor prealabile neutilizate. În cazul datoriilor eligibile reglementate de legislația unei țări terțe, se includ numai datoriile care îndeplinesc cerințele prevăzute la articolul </w:t>
      </w:r>
      <w:r w:rsidRPr="000E732B">
        <w:t>55</w:t>
      </w:r>
      <w:r w:rsidRPr="003369B1">
        <w:t xml:space="preserve"> din directiva menționată.</w:t>
      </w:r>
    </w:p>
    <w:p w14:paraId="1A4BEB0E" w14:textId="13462232" w:rsidR="00762AE8" w:rsidRPr="003369B1" w:rsidRDefault="00AD2DA9" w:rsidP="00E36728">
      <w:pPr>
        <w:pStyle w:val="InstructionsText2"/>
      </w:pPr>
      <w:r w:rsidRPr="003369B1">
        <w:t>În cazul în care entitatea raportoare este o altă entitate decât o entitate de rezoluție, aceasta raportează în acest model datoriile eligibile menționate la articolul </w:t>
      </w:r>
      <w:r w:rsidRPr="000E732B">
        <w:t>45</w:t>
      </w:r>
      <w:r w:rsidRPr="003369B1">
        <w:t>f alineatul (</w:t>
      </w:r>
      <w:r w:rsidRPr="000E732B">
        <w:t>2</w:t>
      </w:r>
      <w:r w:rsidRPr="003369B1">
        <w:t xml:space="preserve">) litera (a) din Directiva </w:t>
      </w:r>
      <w:r w:rsidRPr="000E732B">
        <w:t>2014</w:t>
      </w:r>
      <w:r w:rsidRPr="003369B1">
        <w:t>/</w:t>
      </w:r>
      <w:r w:rsidRPr="000E732B">
        <w:t>59</w:t>
      </w:r>
      <w:r w:rsidRPr="003369B1">
        <w:t>/UE, luând în considerare, dacă este cazul, și articolul </w:t>
      </w:r>
      <w:r w:rsidRPr="000E732B">
        <w:t>89</w:t>
      </w:r>
      <w:r w:rsidRPr="003369B1">
        <w:t xml:space="preserve"> alineatul (</w:t>
      </w:r>
      <w:r w:rsidRPr="000E732B">
        <w:t>2</w:t>
      </w:r>
      <w:r w:rsidRPr="003369B1">
        <w:t xml:space="preserve">) al patrulea paragraf din directiva menționată, înainte de deducerea cuantumurilor aprobărilor prealabile neutilizate. </w:t>
      </w:r>
      <w:r w:rsidRPr="003369B1">
        <w:rPr>
          <w:rStyle w:val="InstructionsTabelleberschrift"/>
          <w:rFonts w:ascii="Times New Roman" w:hAnsi="Times New Roman"/>
          <w:b w:val="0"/>
          <w:sz w:val="24"/>
          <w:u w:val="none"/>
        </w:rPr>
        <w:t>În cazul instrumentelor reglementate de legislația unei țări terțe, instrumentul este inclus pe acest rând numai dacă îndeplinește cerințele prevăzute la articolul </w:t>
      </w:r>
      <w:r w:rsidRPr="000E732B">
        <w:rPr>
          <w:rStyle w:val="InstructionsTabelleberschrift"/>
          <w:rFonts w:ascii="Times New Roman" w:hAnsi="Times New Roman"/>
          <w:b w:val="0"/>
          <w:sz w:val="24"/>
          <w:u w:val="none"/>
        </w:rPr>
        <w:t>55</w:t>
      </w:r>
      <w:r w:rsidRPr="003369B1">
        <w:rPr>
          <w:rStyle w:val="InstructionsTabelleberschrift"/>
          <w:rFonts w:ascii="Times New Roman" w:hAnsi="Times New Roman"/>
          <w:b w:val="0"/>
          <w:sz w:val="24"/>
          <w:u w:val="none"/>
        </w:rPr>
        <w:t xml:space="preserve"> din directiva menționată</w:t>
      </w:r>
      <w:r w:rsidRPr="003369B1">
        <w:t>.</w:t>
      </w:r>
    </w:p>
    <w:p w14:paraId="2C1B2000" w14:textId="677FC435" w:rsidR="00762AE8" w:rsidRPr="003369B1" w:rsidRDefault="00762AE8" w:rsidP="00E36728">
      <w:pPr>
        <w:pStyle w:val="InstructionsText2"/>
      </w:pPr>
      <w:r w:rsidRPr="003369B1">
        <w:lastRenderedPageBreak/>
        <w:t xml:space="preserve">Defalcarea pe tipuri de datorii se bazează pe același set de tipuri de datorii ca cel utilizat în raportarea în scopul planificării rezoluției în conformitate cu Regulamentul de punere în aplicare (UE) </w:t>
      </w:r>
      <w:r w:rsidRPr="000E732B">
        <w:t>2018</w:t>
      </w:r>
      <w:r w:rsidRPr="003369B1">
        <w:t>/</w:t>
      </w:r>
      <w:r w:rsidRPr="000E732B">
        <w:t>1624</w:t>
      </w:r>
      <w:r w:rsidRPr="003369B1">
        <w:t xml:space="preserve">. Se furnizează trimiteri la regulamentul de punere în aplicare respectiv pentru a defini diferitele tipuri de datorii. </w:t>
      </w:r>
    </w:p>
    <w:p w14:paraId="27A75DAB" w14:textId="209C08EF" w:rsidR="00762AE8" w:rsidRPr="003369B1" w:rsidRDefault="00762AE8" w:rsidP="00E36728">
      <w:pPr>
        <w:pStyle w:val="InstructionsText2"/>
      </w:pPr>
      <w:r w:rsidRPr="003369B1">
        <w:t xml:space="preserve">În cazul în care este necesară o defalcare în funcție de scadență, scadența reziduală este perioada până la scadența contractuală sau, în conformitate cu condițiile prevăzute la articolul </w:t>
      </w:r>
      <w:r w:rsidRPr="000E732B">
        <w:t>72</w:t>
      </w:r>
      <w:r w:rsidRPr="003369B1">
        <w:t>c alineatul (</w:t>
      </w:r>
      <w:r w:rsidRPr="000E732B">
        <w:t>2</w:t>
      </w:r>
      <w:r w:rsidRPr="003369B1">
        <w:t>) sau (</w:t>
      </w:r>
      <w:r w:rsidRPr="000E732B">
        <w:t>3</w:t>
      </w:r>
      <w:r w:rsidRPr="003369B1">
        <w:t>) din Regulamentul (UE) nr. </w:t>
      </w:r>
      <w:r w:rsidRPr="000E732B">
        <w:t>575</w:t>
      </w:r>
      <w:r w:rsidRPr="003369B1">
        <w:t>/</w:t>
      </w:r>
      <w:r w:rsidRPr="000E732B">
        <w:t>2013</w:t>
      </w:r>
      <w:r w:rsidRPr="003369B1">
        <w:t>, cea mai apropiată dată posibilă la care poate fi exercitată opțiunea. În cazul plăților intermediare ale principalului, principalul se împarte și se alocă în tranșele de scadență corespunzătoare. Acolo unde este cazul, scadența este considerată separat atât pentru principal, cât și pentru dobânda acumulată.</w:t>
      </w:r>
    </w:p>
    <w:p w14:paraId="1BC1C890" w14:textId="213F7558" w:rsidR="00762AE8" w:rsidRPr="003369B1"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rsidRPr="003369B1">
        <w:t>Instrucțiuni privind anumite poziții</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3369B1" w14:paraId="78656450" w14:textId="77777777" w:rsidTr="00762AE8">
        <w:tc>
          <w:tcPr>
            <w:tcW w:w="1129" w:type="dxa"/>
            <w:shd w:val="clear" w:color="auto" w:fill="D9D9D9"/>
          </w:tcPr>
          <w:p w14:paraId="7437F57B" w14:textId="77777777" w:rsidR="00762AE8" w:rsidRPr="003369B1" w:rsidRDefault="00762AE8" w:rsidP="00E36728">
            <w:pPr>
              <w:pStyle w:val="InstructionsText"/>
              <w:rPr>
                <w:rStyle w:val="InstructionsTabelleText"/>
                <w:rFonts w:ascii="Times New Roman" w:eastAsia="Arial" w:hAnsi="Times New Roman"/>
                <w:bCs/>
                <w:sz w:val="24"/>
              </w:rPr>
            </w:pPr>
            <w:r w:rsidRPr="003369B1">
              <w:rPr>
                <w:rStyle w:val="InstructionsTabelleText"/>
                <w:rFonts w:ascii="Times New Roman" w:hAnsi="Times New Roman"/>
                <w:sz w:val="24"/>
              </w:rPr>
              <w:t>Rând</w:t>
            </w:r>
          </w:p>
        </w:tc>
        <w:tc>
          <w:tcPr>
            <w:tcW w:w="7620" w:type="dxa"/>
            <w:shd w:val="clear" w:color="auto" w:fill="D9D9D9"/>
          </w:tcPr>
          <w:p w14:paraId="21D1603A" w14:textId="77777777" w:rsidR="00762AE8" w:rsidRPr="003369B1" w:rsidRDefault="00762AE8" w:rsidP="00E36728">
            <w:pPr>
              <w:pStyle w:val="InstructionsText"/>
              <w:rPr>
                <w:rStyle w:val="InstructionsTabelleText"/>
                <w:rFonts w:ascii="Times New Roman" w:hAnsi="Times New Roman"/>
                <w:bCs/>
                <w:sz w:val="24"/>
              </w:rPr>
            </w:pPr>
            <w:r w:rsidRPr="003369B1">
              <w:rPr>
                <w:rStyle w:val="InstructionsTabelleText"/>
                <w:rFonts w:ascii="Times New Roman" w:hAnsi="Times New Roman"/>
                <w:sz w:val="24"/>
              </w:rPr>
              <w:t>Referințe juridice și instrucțiuni</w:t>
            </w:r>
          </w:p>
        </w:tc>
      </w:tr>
      <w:tr w:rsidR="00FB08AF" w:rsidRPr="003369B1" w14:paraId="5383880C" w14:textId="77777777" w:rsidTr="00762AE8">
        <w:tc>
          <w:tcPr>
            <w:tcW w:w="1129" w:type="dxa"/>
            <w:vAlign w:val="center"/>
          </w:tcPr>
          <w:p w14:paraId="64C649B2"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0100</w:t>
            </w:r>
          </w:p>
        </w:tc>
        <w:tc>
          <w:tcPr>
            <w:tcW w:w="7620" w:type="dxa"/>
            <w:vAlign w:val="center"/>
          </w:tcPr>
          <w:p w14:paraId="26061C97" w14:textId="5585D273" w:rsidR="00F07E87" w:rsidRPr="003369B1" w:rsidRDefault="00762AE8" w:rsidP="00E36728">
            <w:pPr>
              <w:pStyle w:val="InstructionsText"/>
              <w:rPr>
                <w:rStyle w:val="FormatvorlageInstructionsTabelleText"/>
                <w:rFonts w:ascii="Times New Roman" w:hAnsi="Times New Roman"/>
                <w:b/>
                <w:sz w:val="24"/>
                <w:u w:val="single"/>
              </w:rPr>
            </w:pPr>
            <w:r w:rsidRPr="003369B1">
              <w:rPr>
                <w:rStyle w:val="InstructionsTabelleberschrift"/>
                <w:rFonts w:ascii="Times New Roman" w:hAnsi="Times New Roman"/>
                <w:sz w:val="24"/>
              </w:rPr>
              <w:t>DATORII ELIGIBILE</w:t>
            </w:r>
          </w:p>
        </w:tc>
      </w:tr>
      <w:tr w:rsidR="00FB08AF" w:rsidRPr="003369B1" w14:paraId="0F28EE1A" w14:textId="77777777" w:rsidTr="00762AE8">
        <w:tc>
          <w:tcPr>
            <w:tcW w:w="1129" w:type="dxa"/>
            <w:vAlign w:val="center"/>
          </w:tcPr>
          <w:p w14:paraId="7807213A"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0200</w:t>
            </w:r>
          </w:p>
        </w:tc>
        <w:tc>
          <w:tcPr>
            <w:tcW w:w="7620" w:type="dxa"/>
            <w:vAlign w:val="center"/>
          </w:tcPr>
          <w:p w14:paraId="4492AB5A" w14:textId="77777777" w:rsidR="00762AE8" w:rsidRPr="003369B1" w:rsidRDefault="00762AE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Depozite neacoperite și nepreferențiale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w:t>
            </w:r>
          </w:p>
          <w:p w14:paraId="49C46A25" w14:textId="3811070C" w:rsidR="00762AE8" w:rsidRPr="003369B1" w:rsidRDefault="00762AE8"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sz w:val="24"/>
              </w:rPr>
              <w:t xml:space="preserve">Depozitele neacoperite și nepreferențiale, astfel cum sunt definite în sensul modelului Z </w:t>
            </w:r>
            <w:r w:rsidRPr="000E732B">
              <w:rPr>
                <w:rStyle w:val="FormatvorlageInstructionsTabelleText"/>
                <w:rFonts w:ascii="Times New Roman" w:hAnsi="Times New Roman"/>
                <w:sz w:val="24"/>
              </w:rPr>
              <w:t>02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00</w:t>
            </w:r>
            <w:r w:rsidRPr="003369B1">
              <w:rPr>
                <w:rStyle w:val="FormatvorlageInstructionsTabelleText"/>
                <w:rFonts w:ascii="Times New Roman" w:hAnsi="Times New Roman"/>
                <w:sz w:val="24"/>
              </w:rPr>
              <w:t xml:space="preserve"> rândul </w:t>
            </w:r>
            <w:r w:rsidRPr="000E732B">
              <w:rPr>
                <w:rStyle w:val="FormatvorlageInstructionsTabelleText"/>
                <w:rFonts w:ascii="Times New Roman" w:hAnsi="Times New Roman"/>
                <w:sz w:val="24"/>
              </w:rPr>
              <w:t>0320</w:t>
            </w:r>
            <w:r w:rsidRPr="003369B1">
              <w:rPr>
                <w:rStyle w:val="FormatvorlageInstructionsTabelleText"/>
                <w:rFonts w:ascii="Times New Roman" w:hAnsi="Times New Roman"/>
                <w:sz w:val="24"/>
              </w:rPr>
              <w:t xml:space="preserve"> din anexa I la</w:t>
            </w:r>
            <w:r w:rsidRPr="003369B1">
              <w:t xml:space="preserve"> Regulamentul de punere în aplicare </w:t>
            </w:r>
            <w:r w:rsidRPr="003369B1">
              <w:rPr>
                <w:rStyle w:val="FormatvorlageInstructionsTabelleText"/>
                <w:rFonts w:ascii="Times New Roman" w:hAnsi="Times New Roman"/>
                <w:sz w:val="24"/>
              </w:rPr>
              <w:t xml:space="preserve">(UE) </w:t>
            </w:r>
            <w:r w:rsidRPr="000E732B">
              <w:rPr>
                <w:rStyle w:val="FormatvorlageInstructionsTabelleText"/>
                <w:rFonts w:ascii="Times New Roman" w:hAnsi="Times New Roman"/>
                <w:sz w:val="24"/>
              </w:rPr>
              <w:t>2018</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1624</w:t>
            </w:r>
            <w:r w:rsidRPr="003369B1">
              <w:rPr>
                <w:rStyle w:val="FormatvorlageInstructionsTabelleText"/>
                <w:rFonts w:ascii="Times New Roman" w:hAnsi="Times New Roman"/>
                <w:sz w:val="24"/>
              </w:rPr>
              <w:t xml:space="preserve">, care sunt eligibile în sensul articolului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tc>
      </w:tr>
      <w:tr w:rsidR="00FB08AF" w:rsidRPr="003369B1" w14:paraId="43228275" w14:textId="77777777" w:rsidTr="00762AE8">
        <w:tc>
          <w:tcPr>
            <w:tcW w:w="1129" w:type="dxa"/>
            <w:vAlign w:val="center"/>
          </w:tcPr>
          <w:p w14:paraId="30431B10"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0210</w:t>
            </w:r>
          </w:p>
        </w:tc>
        <w:tc>
          <w:tcPr>
            <w:tcW w:w="7620" w:type="dxa"/>
            <w:vAlign w:val="center"/>
          </w:tcPr>
          <w:p w14:paraId="1971F075"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 și &lt;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2B846C55" w14:textId="77777777" w:rsidTr="00762AE8">
        <w:tc>
          <w:tcPr>
            <w:tcW w:w="1129" w:type="dxa"/>
            <w:vAlign w:val="center"/>
          </w:tcPr>
          <w:p w14:paraId="1DF3A70F"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0220</w:t>
            </w:r>
          </w:p>
        </w:tc>
        <w:tc>
          <w:tcPr>
            <w:tcW w:w="7620" w:type="dxa"/>
            <w:vAlign w:val="center"/>
          </w:tcPr>
          <w:p w14:paraId="275CBB26"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0BA3B219" w14:textId="77777777" w:rsidTr="00762AE8">
        <w:tc>
          <w:tcPr>
            <w:tcW w:w="1129" w:type="dxa"/>
            <w:vAlign w:val="center"/>
          </w:tcPr>
          <w:p w14:paraId="123CD651"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0230</w:t>
            </w:r>
          </w:p>
        </w:tc>
        <w:tc>
          <w:tcPr>
            <w:tcW w:w="7620" w:type="dxa"/>
            <w:vAlign w:val="center"/>
          </w:tcPr>
          <w:p w14:paraId="42F6A84F"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Din care: emise de filiale</w:t>
            </w:r>
          </w:p>
        </w:tc>
      </w:tr>
      <w:tr w:rsidR="00FB08AF" w:rsidRPr="003369B1" w14:paraId="0C7523A2" w14:textId="77777777" w:rsidTr="00762AE8">
        <w:tc>
          <w:tcPr>
            <w:tcW w:w="1129" w:type="dxa"/>
            <w:vAlign w:val="center"/>
          </w:tcPr>
          <w:p w14:paraId="21F422EE"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0300</w:t>
            </w:r>
          </w:p>
        </w:tc>
        <w:tc>
          <w:tcPr>
            <w:tcW w:w="7620" w:type="dxa"/>
            <w:vAlign w:val="center"/>
          </w:tcPr>
          <w:p w14:paraId="2DECC0A1" w14:textId="77777777" w:rsidR="00762AE8" w:rsidRPr="003369B1" w:rsidRDefault="00762AE8" w:rsidP="00E36728">
            <w:pPr>
              <w:pStyle w:val="InstructionsText"/>
              <w:rPr>
                <w:rStyle w:val="FormatvorlageInstructionsTabelleText"/>
                <w:rFonts w:ascii="Times New Roman" w:hAnsi="Times New Roman"/>
                <w:bCs w:val="0"/>
                <w:sz w:val="24"/>
              </w:rPr>
            </w:pPr>
            <w:r w:rsidRPr="003369B1">
              <w:rPr>
                <w:rStyle w:val="InstructionsTabelleberschrift"/>
                <w:rFonts w:ascii="Times New Roman" w:hAnsi="Times New Roman"/>
                <w:sz w:val="24"/>
              </w:rPr>
              <w:t xml:space="preserve">Obligații garantate neacoperite de garanții reale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 </w:t>
            </w:r>
          </w:p>
          <w:p w14:paraId="6EA6B4DB" w14:textId="03EDC0BC" w:rsidR="00762AE8" w:rsidRPr="003369B1" w:rsidRDefault="00762AE8"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sz w:val="24"/>
              </w:rPr>
              <w:t xml:space="preserve">Obligațiile garantate neacoperite de garanții reale, astfel cum sunt definite în sensul modelului Z </w:t>
            </w:r>
            <w:r w:rsidRPr="000E732B">
              <w:rPr>
                <w:rStyle w:val="FormatvorlageInstructionsTabelleText"/>
                <w:rFonts w:ascii="Times New Roman" w:hAnsi="Times New Roman"/>
                <w:sz w:val="24"/>
              </w:rPr>
              <w:t>02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00</w:t>
            </w:r>
            <w:r w:rsidRPr="003369B1">
              <w:rPr>
                <w:rStyle w:val="FormatvorlageInstructionsTabelleText"/>
                <w:rFonts w:ascii="Times New Roman" w:hAnsi="Times New Roman"/>
                <w:sz w:val="24"/>
              </w:rPr>
              <w:t xml:space="preserve"> rândul </w:t>
            </w:r>
            <w:r w:rsidRPr="000E732B">
              <w:rPr>
                <w:rStyle w:val="FormatvorlageInstructionsTabelleText"/>
                <w:rFonts w:ascii="Times New Roman" w:hAnsi="Times New Roman"/>
                <w:sz w:val="24"/>
              </w:rPr>
              <w:t>0340</w:t>
            </w:r>
            <w:r w:rsidRPr="003369B1">
              <w:rPr>
                <w:rStyle w:val="FormatvorlageInstructionsTabelleText"/>
                <w:rFonts w:ascii="Times New Roman" w:hAnsi="Times New Roman"/>
                <w:sz w:val="24"/>
              </w:rPr>
              <w:t xml:space="preserve"> din anexa I la Regulamentul de </w:t>
            </w:r>
            <w:r w:rsidRPr="003369B1">
              <w:t>punere în aplicare</w:t>
            </w:r>
            <w:r w:rsidRPr="003369B1">
              <w:rPr>
                <w:rStyle w:val="FormatvorlageInstructionsTabelleText"/>
                <w:rFonts w:ascii="Times New Roman" w:hAnsi="Times New Roman"/>
                <w:sz w:val="24"/>
              </w:rPr>
              <w:t xml:space="preserve"> (UE) </w:t>
            </w:r>
            <w:r w:rsidRPr="000E732B">
              <w:rPr>
                <w:rStyle w:val="FormatvorlageInstructionsTabelleText"/>
                <w:rFonts w:ascii="Times New Roman" w:hAnsi="Times New Roman"/>
                <w:sz w:val="24"/>
              </w:rPr>
              <w:t>2018</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1624</w:t>
            </w:r>
            <w:r w:rsidRPr="003369B1">
              <w:rPr>
                <w:rStyle w:val="FormatvorlageInstructionsTabelleText"/>
                <w:rFonts w:ascii="Times New Roman" w:hAnsi="Times New Roman"/>
                <w:sz w:val="24"/>
              </w:rPr>
              <w:t xml:space="preserve">, care sunt eligibile în sensul articolului </w:t>
            </w:r>
            <w:r w:rsidRPr="000E732B">
              <w:rPr>
                <w:rStyle w:val="FormatvorlageInstructionsTabelleText"/>
                <w:rFonts w:ascii="Times New Roman" w:hAnsi="Times New Roman"/>
                <w:sz w:val="24"/>
              </w:rPr>
              <w:t>45</w:t>
            </w:r>
            <w:r w:rsidRPr="003369B1">
              <w:t xml:space="preserve"> din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tc>
      </w:tr>
      <w:tr w:rsidR="00FB08AF" w:rsidRPr="003369B1" w14:paraId="6A53393A" w14:textId="77777777" w:rsidTr="00762AE8">
        <w:tc>
          <w:tcPr>
            <w:tcW w:w="1129" w:type="dxa"/>
            <w:vAlign w:val="center"/>
          </w:tcPr>
          <w:p w14:paraId="04E4AAE3"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0310</w:t>
            </w:r>
          </w:p>
        </w:tc>
        <w:tc>
          <w:tcPr>
            <w:tcW w:w="7620" w:type="dxa"/>
            <w:vAlign w:val="center"/>
          </w:tcPr>
          <w:p w14:paraId="537C804F"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 și &lt;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600B55D1" w14:textId="77777777" w:rsidTr="00762AE8">
        <w:tc>
          <w:tcPr>
            <w:tcW w:w="1129" w:type="dxa"/>
            <w:vAlign w:val="center"/>
          </w:tcPr>
          <w:p w14:paraId="15C760CE"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0320</w:t>
            </w:r>
          </w:p>
        </w:tc>
        <w:tc>
          <w:tcPr>
            <w:tcW w:w="7620" w:type="dxa"/>
            <w:vAlign w:val="center"/>
          </w:tcPr>
          <w:p w14:paraId="1CD9868B"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1A7BF7A4" w14:textId="77777777" w:rsidTr="00762AE8">
        <w:tc>
          <w:tcPr>
            <w:tcW w:w="1129" w:type="dxa"/>
            <w:vAlign w:val="center"/>
          </w:tcPr>
          <w:p w14:paraId="2DE80C2B"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0330</w:t>
            </w:r>
          </w:p>
        </w:tc>
        <w:tc>
          <w:tcPr>
            <w:tcW w:w="7620" w:type="dxa"/>
            <w:vAlign w:val="center"/>
          </w:tcPr>
          <w:p w14:paraId="3A278DE9"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Din care: emise de filiale</w:t>
            </w:r>
          </w:p>
        </w:tc>
      </w:tr>
      <w:tr w:rsidR="00FB08AF" w:rsidRPr="003369B1" w14:paraId="2B098627" w14:textId="77777777" w:rsidTr="00762AE8">
        <w:tc>
          <w:tcPr>
            <w:tcW w:w="1129" w:type="dxa"/>
            <w:vAlign w:val="center"/>
          </w:tcPr>
          <w:p w14:paraId="20D819CF"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0400</w:t>
            </w:r>
          </w:p>
        </w:tc>
        <w:tc>
          <w:tcPr>
            <w:tcW w:w="7620" w:type="dxa"/>
            <w:vAlign w:val="center"/>
          </w:tcPr>
          <w:p w14:paraId="1D62DBC4" w14:textId="77777777" w:rsidR="00762AE8" w:rsidRPr="003369B1" w:rsidRDefault="00762AE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Instrumente financiare structurate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w:t>
            </w:r>
          </w:p>
          <w:p w14:paraId="74959F34" w14:textId="50937CF0" w:rsidR="00762AE8" w:rsidRPr="003369B1" w:rsidRDefault="00762AE8"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sz w:val="24"/>
              </w:rPr>
              <w:t xml:space="preserve">Instrumentele financiare structurate, astfel cum sunt definite în sensul modelului Z </w:t>
            </w:r>
            <w:r w:rsidRPr="000E732B">
              <w:rPr>
                <w:rStyle w:val="FormatvorlageInstructionsTabelleText"/>
                <w:rFonts w:ascii="Times New Roman" w:hAnsi="Times New Roman"/>
                <w:sz w:val="24"/>
              </w:rPr>
              <w:t>02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00</w:t>
            </w:r>
            <w:r w:rsidRPr="003369B1">
              <w:rPr>
                <w:rStyle w:val="FormatvorlageInstructionsTabelleText"/>
                <w:rFonts w:ascii="Times New Roman" w:hAnsi="Times New Roman"/>
                <w:sz w:val="24"/>
              </w:rPr>
              <w:t xml:space="preserve"> rândul </w:t>
            </w:r>
            <w:r w:rsidRPr="000E732B">
              <w:rPr>
                <w:rStyle w:val="FormatvorlageInstructionsTabelleText"/>
                <w:rFonts w:ascii="Times New Roman" w:hAnsi="Times New Roman"/>
                <w:sz w:val="24"/>
              </w:rPr>
              <w:t>0350</w:t>
            </w:r>
            <w:r w:rsidRPr="003369B1">
              <w:rPr>
                <w:rStyle w:val="FormatvorlageInstructionsTabelleText"/>
                <w:rFonts w:ascii="Times New Roman" w:hAnsi="Times New Roman"/>
                <w:sz w:val="24"/>
              </w:rPr>
              <w:t xml:space="preserve"> din anexa I la Regulamentul de </w:t>
            </w:r>
            <w:r w:rsidRPr="003369B1">
              <w:t>punere în aplicare</w:t>
            </w:r>
            <w:r w:rsidRPr="003369B1">
              <w:rPr>
                <w:rStyle w:val="FormatvorlageInstructionsTabelleText"/>
                <w:rFonts w:ascii="Times New Roman" w:hAnsi="Times New Roman"/>
                <w:sz w:val="24"/>
              </w:rPr>
              <w:t xml:space="preserve"> (UE) </w:t>
            </w:r>
            <w:r w:rsidRPr="000E732B">
              <w:rPr>
                <w:rStyle w:val="FormatvorlageInstructionsTabelleText"/>
                <w:rFonts w:ascii="Times New Roman" w:hAnsi="Times New Roman"/>
                <w:sz w:val="24"/>
              </w:rPr>
              <w:t>2018</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1624</w:t>
            </w:r>
            <w:r w:rsidRPr="003369B1">
              <w:rPr>
                <w:rStyle w:val="FormatvorlageInstructionsTabelleText"/>
                <w:rFonts w:ascii="Times New Roman" w:hAnsi="Times New Roman"/>
                <w:sz w:val="24"/>
              </w:rPr>
              <w:t xml:space="preserve">, care sunt eligibile în sensul articolului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tc>
      </w:tr>
      <w:tr w:rsidR="00FB08AF" w:rsidRPr="003369B1" w14:paraId="72D4F677" w14:textId="77777777" w:rsidTr="00762AE8">
        <w:tc>
          <w:tcPr>
            <w:tcW w:w="1129" w:type="dxa"/>
            <w:vAlign w:val="center"/>
          </w:tcPr>
          <w:p w14:paraId="276C4E2D"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0410</w:t>
            </w:r>
          </w:p>
        </w:tc>
        <w:tc>
          <w:tcPr>
            <w:tcW w:w="7620" w:type="dxa"/>
            <w:vAlign w:val="center"/>
          </w:tcPr>
          <w:p w14:paraId="00FFDD2F"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 și &lt;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6936C748" w14:textId="77777777" w:rsidTr="00762AE8">
        <w:tc>
          <w:tcPr>
            <w:tcW w:w="1129" w:type="dxa"/>
            <w:vAlign w:val="center"/>
          </w:tcPr>
          <w:p w14:paraId="6F001B61"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0420</w:t>
            </w:r>
          </w:p>
        </w:tc>
        <w:tc>
          <w:tcPr>
            <w:tcW w:w="7620" w:type="dxa"/>
            <w:vAlign w:val="center"/>
          </w:tcPr>
          <w:p w14:paraId="7227500C" w14:textId="77777777" w:rsidR="00762AE8" w:rsidRPr="003369B1" w:rsidRDefault="00762AE8"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10DD7ADF" w14:textId="77777777" w:rsidTr="00762AE8">
        <w:tc>
          <w:tcPr>
            <w:tcW w:w="1129" w:type="dxa"/>
            <w:vAlign w:val="center"/>
          </w:tcPr>
          <w:p w14:paraId="7587F6C9"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0430</w:t>
            </w:r>
          </w:p>
        </w:tc>
        <w:tc>
          <w:tcPr>
            <w:tcW w:w="7620" w:type="dxa"/>
            <w:vAlign w:val="center"/>
          </w:tcPr>
          <w:p w14:paraId="7C1370DB" w14:textId="77777777" w:rsidR="00762AE8" w:rsidRPr="003369B1" w:rsidRDefault="00762AE8"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Din care: emise de filiale</w:t>
            </w:r>
          </w:p>
        </w:tc>
      </w:tr>
      <w:tr w:rsidR="00FB08AF" w:rsidRPr="003369B1" w14:paraId="07BF9E28" w14:textId="77777777" w:rsidTr="00762AE8">
        <w:tc>
          <w:tcPr>
            <w:tcW w:w="1129" w:type="dxa"/>
            <w:vAlign w:val="center"/>
          </w:tcPr>
          <w:p w14:paraId="1BBF737D"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0500</w:t>
            </w:r>
          </w:p>
        </w:tc>
        <w:tc>
          <w:tcPr>
            <w:tcW w:w="7620" w:type="dxa"/>
            <w:vAlign w:val="center"/>
          </w:tcPr>
          <w:p w14:paraId="1ABE37E9" w14:textId="77777777" w:rsidR="00762AE8" w:rsidRPr="003369B1" w:rsidRDefault="00762AE8" w:rsidP="00E36728">
            <w:pPr>
              <w:pStyle w:val="InstructionsText"/>
              <w:rPr>
                <w:rStyle w:val="InstructionsTabelleberschrift"/>
                <w:rFonts w:ascii="Times New Roman" w:eastAsia="Cambria" w:hAnsi="Times New Roman"/>
                <w:sz w:val="24"/>
              </w:rPr>
            </w:pPr>
            <w:r w:rsidRPr="003369B1">
              <w:rPr>
                <w:rStyle w:val="InstructionsTabelleberschrift"/>
                <w:rFonts w:ascii="Times New Roman" w:hAnsi="Times New Roman"/>
                <w:sz w:val="24"/>
              </w:rPr>
              <w:t xml:space="preserve">Datorii cu rang prioritar negarantate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w:t>
            </w:r>
          </w:p>
          <w:p w14:paraId="0E73B3A6" w14:textId="66B8722E" w:rsidR="00762AE8" w:rsidRPr="003369B1" w:rsidRDefault="00762AE8"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sz w:val="24"/>
              </w:rPr>
              <w:t xml:space="preserve">Datoriile cu rang prioritar negarantate, astfel cum sunt definite în sensul modelului Z </w:t>
            </w:r>
            <w:r w:rsidRPr="000E732B">
              <w:rPr>
                <w:rStyle w:val="FormatvorlageInstructionsTabelleText"/>
                <w:rFonts w:ascii="Times New Roman" w:hAnsi="Times New Roman"/>
                <w:sz w:val="24"/>
              </w:rPr>
              <w:t>02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00</w:t>
            </w:r>
            <w:r w:rsidRPr="003369B1">
              <w:rPr>
                <w:rStyle w:val="FormatvorlageInstructionsTabelleText"/>
                <w:rFonts w:ascii="Times New Roman" w:hAnsi="Times New Roman"/>
                <w:sz w:val="24"/>
              </w:rPr>
              <w:t xml:space="preserve"> rândul </w:t>
            </w:r>
            <w:r w:rsidRPr="000E732B">
              <w:rPr>
                <w:rStyle w:val="FormatvorlageInstructionsTabelleText"/>
                <w:rFonts w:ascii="Times New Roman" w:hAnsi="Times New Roman"/>
                <w:sz w:val="24"/>
              </w:rPr>
              <w:t>0360</w:t>
            </w:r>
            <w:r w:rsidRPr="003369B1">
              <w:rPr>
                <w:rStyle w:val="FormatvorlageInstructionsTabelleText"/>
                <w:rFonts w:ascii="Times New Roman" w:hAnsi="Times New Roman"/>
                <w:sz w:val="24"/>
              </w:rPr>
              <w:t xml:space="preserve"> din anexa I la Regulamentul de</w:t>
            </w:r>
            <w:r w:rsidRPr="003369B1">
              <w:t xml:space="preserve"> punere în aplicare </w:t>
            </w:r>
            <w:r w:rsidRPr="003369B1">
              <w:rPr>
                <w:rStyle w:val="FormatvorlageInstructionsTabelleText"/>
                <w:rFonts w:ascii="Times New Roman" w:hAnsi="Times New Roman"/>
                <w:sz w:val="24"/>
              </w:rPr>
              <w:t xml:space="preserve">(UE) </w:t>
            </w:r>
            <w:r w:rsidRPr="000E732B">
              <w:rPr>
                <w:rStyle w:val="FormatvorlageInstructionsTabelleText"/>
                <w:rFonts w:ascii="Times New Roman" w:hAnsi="Times New Roman"/>
                <w:sz w:val="24"/>
              </w:rPr>
              <w:t>2018</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1624</w:t>
            </w:r>
            <w:r w:rsidRPr="003369B1">
              <w:rPr>
                <w:rStyle w:val="FormatvorlageInstructionsTabelleText"/>
                <w:rFonts w:ascii="Times New Roman" w:hAnsi="Times New Roman"/>
                <w:sz w:val="24"/>
              </w:rPr>
              <w:t xml:space="preserve">, care sunt eligibile în sensul articolului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tc>
      </w:tr>
      <w:tr w:rsidR="00FB08AF" w:rsidRPr="003369B1" w14:paraId="35199AA2" w14:textId="77777777" w:rsidTr="00762AE8">
        <w:tc>
          <w:tcPr>
            <w:tcW w:w="1129" w:type="dxa"/>
            <w:vAlign w:val="center"/>
          </w:tcPr>
          <w:p w14:paraId="5D231682"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0510</w:t>
            </w:r>
          </w:p>
        </w:tc>
        <w:tc>
          <w:tcPr>
            <w:tcW w:w="7620" w:type="dxa"/>
            <w:vAlign w:val="center"/>
          </w:tcPr>
          <w:p w14:paraId="262358FD"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 și &lt;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07D96CBB" w14:textId="77777777" w:rsidTr="00762AE8">
        <w:tc>
          <w:tcPr>
            <w:tcW w:w="1129" w:type="dxa"/>
            <w:vAlign w:val="center"/>
          </w:tcPr>
          <w:p w14:paraId="324DFF96"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0520</w:t>
            </w:r>
          </w:p>
        </w:tc>
        <w:tc>
          <w:tcPr>
            <w:tcW w:w="7620" w:type="dxa"/>
            <w:vAlign w:val="center"/>
          </w:tcPr>
          <w:p w14:paraId="7552E2F3"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295B6D82" w14:textId="77777777" w:rsidTr="00762AE8">
        <w:tc>
          <w:tcPr>
            <w:tcW w:w="1129" w:type="dxa"/>
            <w:vAlign w:val="center"/>
          </w:tcPr>
          <w:p w14:paraId="3B2CFD81"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0530</w:t>
            </w:r>
            <w:r w:rsidRPr="003369B1">
              <w:rPr>
                <w:rStyle w:val="FormatvorlageInstructionsTabelleText"/>
                <w:rFonts w:ascii="Times New Roman" w:hAnsi="Times New Roman"/>
                <w:sz w:val="24"/>
              </w:rPr>
              <w:t xml:space="preserve"> </w:t>
            </w:r>
          </w:p>
        </w:tc>
        <w:tc>
          <w:tcPr>
            <w:tcW w:w="7620" w:type="dxa"/>
            <w:vAlign w:val="center"/>
          </w:tcPr>
          <w:p w14:paraId="480600D9"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Din care: emise de filiale</w:t>
            </w:r>
          </w:p>
        </w:tc>
      </w:tr>
      <w:tr w:rsidR="00FB08AF" w:rsidRPr="003369B1" w14:paraId="12EA602F" w14:textId="77777777" w:rsidTr="00762AE8">
        <w:tc>
          <w:tcPr>
            <w:tcW w:w="1129" w:type="dxa"/>
            <w:vAlign w:val="center"/>
          </w:tcPr>
          <w:p w14:paraId="3384E48D"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0600</w:t>
            </w:r>
            <w:r w:rsidRPr="003369B1">
              <w:rPr>
                <w:rStyle w:val="FormatvorlageInstructionsTabelleText"/>
                <w:rFonts w:ascii="Times New Roman" w:hAnsi="Times New Roman"/>
                <w:sz w:val="24"/>
              </w:rPr>
              <w:t xml:space="preserve"> </w:t>
            </w:r>
          </w:p>
        </w:tc>
        <w:tc>
          <w:tcPr>
            <w:tcW w:w="7620" w:type="dxa"/>
            <w:vAlign w:val="center"/>
          </w:tcPr>
          <w:p w14:paraId="0C40C447" w14:textId="77777777" w:rsidR="00762AE8" w:rsidRPr="003369B1" w:rsidRDefault="00762AE8" w:rsidP="00E36728">
            <w:pPr>
              <w:pStyle w:val="InstructionsText"/>
              <w:rPr>
                <w:rStyle w:val="InstructionsTabelleberschrift"/>
                <w:rFonts w:ascii="Times New Roman" w:eastAsia="Cambria" w:hAnsi="Times New Roman"/>
                <w:sz w:val="24"/>
              </w:rPr>
            </w:pPr>
            <w:r w:rsidRPr="003369B1">
              <w:rPr>
                <w:rStyle w:val="InstructionsTabelleberschrift"/>
                <w:rFonts w:ascii="Times New Roman" w:hAnsi="Times New Roman"/>
                <w:sz w:val="24"/>
              </w:rPr>
              <w:t xml:space="preserve">Datorii cu rang prioritar neprivilegiate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w:t>
            </w:r>
          </w:p>
          <w:p w14:paraId="2BB67D1C" w14:textId="651E9DC0" w:rsidR="00762AE8" w:rsidRPr="003369B1" w:rsidRDefault="00762AE8" w:rsidP="00E36728">
            <w:pPr>
              <w:pStyle w:val="InstructionsText"/>
              <w:rPr>
                <w:rStyle w:val="FormatvorlageInstructionsTabelleText"/>
                <w:rFonts w:ascii="Times New Roman" w:hAnsi="Times New Roman"/>
                <w:b/>
                <w:sz w:val="24"/>
              </w:rPr>
            </w:pPr>
            <w:r w:rsidRPr="003369B1">
              <w:rPr>
                <w:rStyle w:val="FormatvorlageInstructionsTabelleText"/>
                <w:rFonts w:ascii="Times New Roman" w:hAnsi="Times New Roman"/>
                <w:sz w:val="24"/>
              </w:rPr>
              <w:t xml:space="preserve">Datoriile cu rang prioritar neprivilegiate, astfel cum sunt definite în sensul modelului Z </w:t>
            </w:r>
            <w:r w:rsidRPr="000E732B">
              <w:rPr>
                <w:rStyle w:val="FormatvorlageInstructionsTabelleText"/>
                <w:rFonts w:ascii="Times New Roman" w:hAnsi="Times New Roman"/>
                <w:sz w:val="24"/>
              </w:rPr>
              <w:t>02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00</w:t>
            </w:r>
            <w:r w:rsidRPr="003369B1">
              <w:rPr>
                <w:rStyle w:val="FormatvorlageInstructionsTabelleText"/>
                <w:rFonts w:ascii="Times New Roman" w:hAnsi="Times New Roman"/>
                <w:sz w:val="24"/>
              </w:rPr>
              <w:t xml:space="preserve"> rândul </w:t>
            </w:r>
            <w:r w:rsidRPr="000E732B">
              <w:rPr>
                <w:rStyle w:val="FormatvorlageInstructionsTabelleText"/>
                <w:rFonts w:ascii="Times New Roman" w:hAnsi="Times New Roman"/>
                <w:sz w:val="24"/>
              </w:rPr>
              <w:t>0365</w:t>
            </w:r>
            <w:r w:rsidRPr="003369B1">
              <w:rPr>
                <w:rStyle w:val="FormatvorlageInstructionsTabelleText"/>
                <w:rFonts w:ascii="Times New Roman" w:hAnsi="Times New Roman"/>
                <w:sz w:val="24"/>
              </w:rPr>
              <w:t xml:space="preserve"> din anexa I la Regulamentul de </w:t>
            </w:r>
            <w:r w:rsidRPr="003369B1">
              <w:t>punere în aplicare</w:t>
            </w:r>
            <w:r w:rsidRPr="003369B1">
              <w:rPr>
                <w:rStyle w:val="FormatvorlageInstructionsTabelleText"/>
                <w:rFonts w:ascii="Times New Roman" w:hAnsi="Times New Roman"/>
                <w:sz w:val="24"/>
              </w:rPr>
              <w:t xml:space="preserve"> (UE) </w:t>
            </w:r>
            <w:r w:rsidRPr="000E732B">
              <w:rPr>
                <w:rStyle w:val="FormatvorlageInstructionsTabelleText"/>
                <w:rFonts w:ascii="Times New Roman" w:hAnsi="Times New Roman"/>
                <w:sz w:val="24"/>
              </w:rPr>
              <w:t>2018</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1624</w:t>
            </w:r>
            <w:r w:rsidRPr="003369B1">
              <w:rPr>
                <w:rStyle w:val="FormatvorlageInstructionsTabelleText"/>
                <w:rFonts w:ascii="Times New Roman" w:hAnsi="Times New Roman"/>
                <w:sz w:val="24"/>
              </w:rPr>
              <w:t xml:space="preserve">, care sunt eligibile în sensul articolului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tc>
      </w:tr>
      <w:tr w:rsidR="00FB08AF" w:rsidRPr="003369B1" w14:paraId="60C5C44A" w14:textId="77777777" w:rsidTr="00762AE8">
        <w:tc>
          <w:tcPr>
            <w:tcW w:w="1129" w:type="dxa"/>
            <w:vAlign w:val="center"/>
          </w:tcPr>
          <w:p w14:paraId="4478A9B7"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0610</w:t>
            </w:r>
          </w:p>
        </w:tc>
        <w:tc>
          <w:tcPr>
            <w:tcW w:w="7620" w:type="dxa"/>
            <w:vAlign w:val="center"/>
          </w:tcPr>
          <w:p w14:paraId="6413A5A0"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 și &lt;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09D13A9A" w14:textId="77777777" w:rsidTr="00762AE8">
        <w:tc>
          <w:tcPr>
            <w:tcW w:w="1129" w:type="dxa"/>
            <w:vAlign w:val="center"/>
          </w:tcPr>
          <w:p w14:paraId="1E082A92"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0620</w:t>
            </w:r>
          </w:p>
        </w:tc>
        <w:tc>
          <w:tcPr>
            <w:tcW w:w="7620" w:type="dxa"/>
            <w:vAlign w:val="center"/>
          </w:tcPr>
          <w:p w14:paraId="3A55D4CB" w14:textId="77777777" w:rsidR="00762AE8" w:rsidRPr="003369B1" w:rsidRDefault="00762AE8" w:rsidP="00E36728">
            <w:pPr>
              <w:pStyle w:val="InstructionsText"/>
              <w:rPr>
                <w:rStyle w:val="FormatvorlageInstructionsTabelleText"/>
                <w:rFonts w:ascii="Times New Roman" w:hAnsi="Times New Roman"/>
                <w:b/>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23C432FB" w14:textId="77777777" w:rsidTr="00762AE8">
        <w:tc>
          <w:tcPr>
            <w:tcW w:w="1129" w:type="dxa"/>
            <w:vAlign w:val="center"/>
          </w:tcPr>
          <w:p w14:paraId="3AC1EB08"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0630</w:t>
            </w:r>
          </w:p>
        </w:tc>
        <w:tc>
          <w:tcPr>
            <w:tcW w:w="7620" w:type="dxa"/>
            <w:vAlign w:val="center"/>
          </w:tcPr>
          <w:p w14:paraId="3C625784" w14:textId="77777777" w:rsidR="00762AE8" w:rsidRPr="003369B1" w:rsidRDefault="00762AE8"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Din care: emise de filiale</w:t>
            </w:r>
          </w:p>
        </w:tc>
      </w:tr>
      <w:tr w:rsidR="00FB08AF" w:rsidRPr="003369B1" w14:paraId="6A916816" w14:textId="77777777" w:rsidTr="00762AE8">
        <w:tc>
          <w:tcPr>
            <w:tcW w:w="1129" w:type="dxa"/>
            <w:vAlign w:val="center"/>
          </w:tcPr>
          <w:p w14:paraId="38E47A5C"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0700</w:t>
            </w:r>
          </w:p>
        </w:tc>
        <w:tc>
          <w:tcPr>
            <w:tcW w:w="7620" w:type="dxa"/>
            <w:vAlign w:val="center"/>
          </w:tcPr>
          <w:p w14:paraId="3036F796" w14:textId="77777777" w:rsidR="00762AE8" w:rsidRPr="003369B1" w:rsidRDefault="00762AE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Datorii subordonate (care nu sunt recunoscute drept fonduri proprii)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w:t>
            </w:r>
          </w:p>
          <w:p w14:paraId="47C4F901" w14:textId="4780C2C4" w:rsidR="00762AE8" w:rsidRPr="003369B1" w:rsidRDefault="00F94369"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Datoriile subordonate, astfel cum sunt definite în sensul modelului Z </w:t>
            </w:r>
            <w:r w:rsidRPr="000E732B">
              <w:rPr>
                <w:rStyle w:val="FormatvorlageInstructionsTabelleText"/>
                <w:rFonts w:ascii="Times New Roman" w:hAnsi="Times New Roman"/>
                <w:sz w:val="24"/>
              </w:rPr>
              <w:t>02</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00</w:t>
            </w:r>
            <w:r w:rsidRPr="003369B1">
              <w:rPr>
                <w:rStyle w:val="FormatvorlageInstructionsTabelleText"/>
                <w:rFonts w:ascii="Times New Roman" w:hAnsi="Times New Roman"/>
                <w:sz w:val="24"/>
              </w:rPr>
              <w:t xml:space="preserve"> rândul </w:t>
            </w:r>
            <w:r w:rsidRPr="000E732B">
              <w:rPr>
                <w:rStyle w:val="FormatvorlageInstructionsTabelleText"/>
                <w:rFonts w:ascii="Times New Roman" w:hAnsi="Times New Roman"/>
                <w:sz w:val="24"/>
              </w:rPr>
              <w:t>0370</w:t>
            </w:r>
            <w:r w:rsidRPr="003369B1">
              <w:rPr>
                <w:rStyle w:val="FormatvorlageInstructionsTabelleText"/>
                <w:rFonts w:ascii="Times New Roman" w:hAnsi="Times New Roman"/>
                <w:sz w:val="24"/>
              </w:rPr>
              <w:t xml:space="preserve"> din anexa I la Regulamentul</w:t>
            </w:r>
            <w:r w:rsidRPr="003369B1">
              <w:t xml:space="preserve"> de punere în aplicare </w:t>
            </w:r>
            <w:r w:rsidRPr="003369B1">
              <w:rPr>
                <w:rStyle w:val="FormatvorlageInstructionsTabelleText"/>
                <w:rFonts w:ascii="Times New Roman" w:hAnsi="Times New Roman"/>
                <w:sz w:val="24"/>
              </w:rPr>
              <w:t xml:space="preserve">(UE) </w:t>
            </w:r>
            <w:r w:rsidRPr="000E732B">
              <w:rPr>
                <w:rStyle w:val="FormatvorlageInstructionsTabelleText"/>
                <w:rFonts w:ascii="Times New Roman" w:hAnsi="Times New Roman"/>
                <w:sz w:val="24"/>
              </w:rPr>
              <w:t>2018</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1624</w:t>
            </w:r>
            <w:r w:rsidRPr="003369B1">
              <w:rPr>
                <w:rStyle w:val="FormatvorlageInstructionsTabelleText"/>
                <w:rFonts w:ascii="Times New Roman" w:hAnsi="Times New Roman"/>
                <w:sz w:val="24"/>
              </w:rPr>
              <w:t xml:space="preserve">, care sunt eligibile în sensul articolului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tc>
      </w:tr>
      <w:tr w:rsidR="00FB08AF" w:rsidRPr="003369B1" w14:paraId="57465221" w14:textId="77777777" w:rsidTr="00762AE8">
        <w:tc>
          <w:tcPr>
            <w:tcW w:w="1129" w:type="dxa"/>
            <w:vAlign w:val="center"/>
          </w:tcPr>
          <w:p w14:paraId="67531431"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0710</w:t>
            </w:r>
          </w:p>
        </w:tc>
        <w:tc>
          <w:tcPr>
            <w:tcW w:w="7620" w:type="dxa"/>
            <w:vAlign w:val="center"/>
          </w:tcPr>
          <w:p w14:paraId="793A93D5" w14:textId="77777777" w:rsidR="00762AE8" w:rsidRPr="003369B1" w:rsidRDefault="00762AE8"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 și &lt;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625CC92F" w14:textId="77777777" w:rsidTr="00762AE8">
        <w:tc>
          <w:tcPr>
            <w:tcW w:w="1129" w:type="dxa"/>
            <w:vAlign w:val="center"/>
          </w:tcPr>
          <w:p w14:paraId="3FC9B0A7"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0720</w:t>
            </w:r>
          </w:p>
        </w:tc>
        <w:tc>
          <w:tcPr>
            <w:tcW w:w="7620" w:type="dxa"/>
            <w:vAlign w:val="center"/>
          </w:tcPr>
          <w:p w14:paraId="378AC964" w14:textId="77777777" w:rsidR="00762AE8" w:rsidRPr="003369B1" w:rsidRDefault="00762AE8"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5E1CEAC6" w14:textId="77777777" w:rsidTr="00762AE8">
        <w:tc>
          <w:tcPr>
            <w:tcW w:w="1129" w:type="dxa"/>
            <w:vAlign w:val="center"/>
          </w:tcPr>
          <w:p w14:paraId="1C9EF155"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0730</w:t>
            </w:r>
          </w:p>
        </w:tc>
        <w:tc>
          <w:tcPr>
            <w:tcW w:w="7620" w:type="dxa"/>
            <w:vAlign w:val="center"/>
          </w:tcPr>
          <w:p w14:paraId="189D1AE1" w14:textId="77777777" w:rsidR="00762AE8" w:rsidRPr="003369B1" w:rsidRDefault="00762AE8" w:rsidP="00E36728">
            <w:pPr>
              <w:pStyle w:val="InstructionsText"/>
              <w:rPr>
                <w:rStyle w:val="FormatvorlageInstructionsTabelleText"/>
                <w:rFonts w:ascii="Times New Roman" w:eastAsiaTheme="minorHAnsi" w:hAnsi="Times New Roman"/>
                <w:sz w:val="24"/>
                <w:szCs w:val="22"/>
              </w:rPr>
            </w:pPr>
            <w:r w:rsidRPr="003369B1">
              <w:rPr>
                <w:rStyle w:val="InstructionsTabelleberschrift"/>
                <w:rFonts w:ascii="Times New Roman" w:hAnsi="Times New Roman"/>
                <w:sz w:val="24"/>
              </w:rPr>
              <w:t xml:space="preserve">din </w:t>
            </w:r>
            <w:r w:rsidRPr="003369B1">
              <w:rPr>
                <w:rStyle w:val="FormatvorlageInstructionsTabelleText"/>
                <w:rFonts w:ascii="Times New Roman" w:hAnsi="Times New Roman"/>
                <w:b/>
                <w:sz w:val="24"/>
                <w:u w:val="single"/>
              </w:rPr>
              <w:t>care</w:t>
            </w:r>
            <w:r w:rsidRPr="003369B1">
              <w:rPr>
                <w:rStyle w:val="InstructionsTabelleberschrift"/>
                <w:rFonts w:ascii="Times New Roman" w:hAnsi="Times New Roman"/>
                <w:sz w:val="24"/>
              </w:rPr>
              <w:t>: emise de filiale</w:t>
            </w:r>
          </w:p>
        </w:tc>
      </w:tr>
      <w:tr w:rsidR="00FB08AF" w:rsidRPr="003369B1" w14:paraId="2CFE4F64" w14:textId="77777777" w:rsidTr="00762AE8">
        <w:tc>
          <w:tcPr>
            <w:tcW w:w="1129" w:type="dxa"/>
            <w:vAlign w:val="center"/>
          </w:tcPr>
          <w:p w14:paraId="1667A13F"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0800</w:t>
            </w:r>
          </w:p>
        </w:tc>
        <w:tc>
          <w:tcPr>
            <w:tcW w:w="7620" w:type="dxa"/>
            <w:vAlign w:val="center"/>
          </w:tcPr>
          <w:p w14:paraId="20A1B645" w14:textId="1172CBDD" w:rsidR="00762AE8" w:rsidRPr="003369B1" w:rsidRDefault="00762AE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Alte datorii eligibile MREL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w:t>
            </w:r>
          </w:p>
          <w:p w14:paraId="76DA3A5F" w14:textId="14BF382A" w:rsidR="00762AE8" w:rsidRPr="003369B1" w:rsidRDefault="00762AE8"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Orice alt instrument care este eligibil în sensul articolului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w:t>
            </w:r>
            <w:r w:rsidRPr="003369B1">
              <w:t xml:space="preserve"> Directiva</w:t>
            </w:r>
            <w:r w:rsidR="000E732B">
              <w:t>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tc>
      </w:tr>
      <w:tr w:rsidR="00FB08AF" w:rsidRPr="003369B1" w14:paraId="77278EFF" w14:textId="77777777" w:rsidTr="00762AE8">
        <w:tc>
          <w:tcPr>
            <w:tcW w:w="1129" w:type="dxa"/>
            <w:vAlign w:val="center"/>
          </w:tcPr>
          <w:p w14:paraId="333872FD" w14:textId="5AB9C055"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0810</w:t>
            </w:r>
          </w:p>
        </w:tc>
        <w:tc>
          <w:tcPr>
            <w:tcW w:w="7620" w:type="dxa"/>
            <w:vAlign w:val="center"/>
          </w:tcPr>
          <w:p w14:paraId="17A02E94" w14:textId="77777777" w:rsidR="00762AE8" w:rsidRPr="003369B1" w:rsidRDefault="00762AE8"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 și &lt;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FB08AF" w:rsidRPr="003369B1" w14:paraId="3D6B2982" w14:textId="77777777" w:rsidTr="00762AE8">
        <w:tc>
          <w:tcPr>
            <w:tcW w:w="1129" w:type="dxa"/>
            <w:vAlign w:val="center"/>
          </w:tcPr>
          <w:p w14:paraId="43A5C56C"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0820</w:t>
            </w:r>
          </w:p>
        </w:tc>
        <w:tc>
          <w:tcPr>
            <w:tcW w:w="7620" w:type="dxa"/>
            <w:vAlign w:val="center"/>
          </w:tcPr>
          <w:p w14:paraId="49939295" w14:textId="77777777" w:rsidR="00762AE8" w:rsidRPr="003369B1" w:rsidRDefault="00762AE8"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Din care: scadența reziduală &gt;=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w:t>
            </w:r>
          </w:p>
        </w:tc>
      </w:tr>
      <w:tr w:rsidR="00762AE8" w:rsidRPr="003369B1" w14:paraId="11DE9C50" w14:textId="77777777" w:rsidTr="00762AE8">
        <w:tc>
          <w:tcPr>
            <w:tcW w:w="1129" w:type="dxa"/>
            <w:vAlign w:val="center"/>
          </w:tcPr>
          <w:p w14:paraId="53242FBA" w14:textId="77777777" w:rsidR="00762AE8" w:rsidRPr="003369B1" w:rsidRDefault="00762AE8"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0830</w:t>
            </w:r>
          </w:p>
        </w:tc>
        <w:tc>
          <w:tcPr>
            <w:tcW w:w="7620" w:type="dxa"/>
            <w:vAlign w:val="center"/>
          </w:tcPr>
          <w:p w14:paraId="2E47C1B2" w14:textId="77777777" w:rsidR="00762AE8" w:rsidRPr="003369B1" w:rsidRDefault="00762AE8"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Din care: emise de filiale</w:t>
            </w:r>
          </w:p>
        </w:tc>
      </w:tr>
    </w:tbl>
    <w:p w14:paraId="70AF81D2" w14:textId="77777777" w:rsidR="00762AE8" w:rsidRPr="003369B1" w:rsidRDefault="00762AE8" w:rsidP="00C15B90"/>
    <w:p w14:paraId="5D18E546" w14:textId="5B55411B" w:rsidR="00C91ACB" w:rsidRPr="003369B1" w:rsidRDefault="00C91ACB" w:rsidP="002A276F">
      <w:pPr>
        <w:pStyle w:val="Numberedtilelevel1"/>
      </w:pPr>
      <w:bookmarkStart w:id="62" w:name="_Toc45558493"/>
      <w:r w:rsidRPr="003369B1">
        <w:t>Ordinea de prioritate a creditorilor</w:t>
      </w:r>
      <w:bookmarkEnd w:id="62"/>
    </w:p>
    <w:p w14:paraId="2625F207" w14:textId="7E2342CE" w:rsidR="00C91ACB" w:rsidRPr="003369B1" w:rsidRDefault="00C91ACB" w:rsidP="00E36728">
      <w:pPr>
        <w:pStyle w:val="InstructionsText2"/>
      </w:pPr>
      <w:r w:rsidRPr="003369B1">
        <w:t xml:space="preserve">Modelele M </w:t>
      </w:r>
      <w:r w:rsidRPr="000E732B">
        <w:t>05</w:t>
      </w:r>
      <w:r w:rsidRPr="003369B1">
        <w:t>.</w:t>
      </w:r>
      <w:r w:rsidRPr="000E732B">
        <w:t>00</w:t>
      </w:r>
      <w:r w:rsidRPr="003369B1">
        <w:t xml:space="preserve"> și M </w:t>
      </w:r>
      <w:r w:rsidRPr="000E732B">
        <w:t>06</w:t>
      </w:r>
      <w:r w:rsidRPr="003369B1">
        <w:t>.</w:t>
      </w:r>
      <w:r w:rsidRPr="000E732B">
        <w:t>00</w:t>
      </w:r>
      <w:r w:rsidRPr="003369B1">
        <w:t xml:space="preserve"> reflectă ordinea de prioritate a datoriilor eligibile în ierarhia creditorilor. Ambele modele sunt întotdeauna raportate la nivel individual.</w:t>
      </w:r>
    </w:p>
    <w:p w14:paraId="18C2B303" w14:textId="229D9162" w:rsidR="00C91ACB" w:rsidRPr="003369B1" w:rsidRDefault="00C91ACB" w:rsidP="00E36728">
      <w:pPr>
        <w:pStyle w:val="InstructionsText2"/>
      </w:pPr>
      <w:r w:rsidRPr="003369B1">
        <w:t xml:space="preserve">În cazul entităților care nu sunt ele însele entități de rezoluție, cuantumul care poate fi atribuit fiecărui rang este defalcat la rândul său în sume datorate </w:t>
      </w:r>
      <w:r w:rsidRPr="003369B1">
        <w:lastRenderedPageBreak/>
        <w:t>entității de rezoluție și în alte sume care nu sunt datorate entității de rezoluție, după caz.</w:t>
      </w:r>
    </w:p>
    <w:p w14:paraId="21EE5EAE" w14:textId="77777777" w:rsidR="00C91ACB" w:rsidRPr="003369B1" w:rsidRDefault="00C91ACB" w:rsidP="00E36728">
      <w:pPr>
        <w:pStyle w:val="InstructionsText2"/>
      </w:pPr>
      <w:r w:rsidRPr="003369B1">
        <w:t>Ordinea de prioritate este prezentată de la rangul cel mai mic rang până la rangul cel mai mare. Se adaugă rânduri pentru rangurile de prioritate până când sunt raportate atât instrumentul eligibil cu cel mai mare rang de prioritate, cât și toate datoriile de rang egal cu acesta.</w:t>
      </w:r>
    </w:p>
    <w:p w14:paraId="50B30E08" w14:textId="117FE293" w:rsidR="00C91ACB" w:rsidRPr="003369B1" w:rsidRDefault="00C91ACB" w:rsidP="00873459">
      <w:pPr>
        <w:pStyle w:val="Numberedtilelevel1"/>
        <w:numPr>
          <w:ilvl w:val="1"/>
          <w:numId w:val="30"/>
        </w:numPr>
      </w:pPr>
      <w:bookmarkStart w:id="63" w:name="_Toc45558494"/>
      <w:r w:rsidRPr="003369B1">
        <w:t xml:space="preserve">M </w:t>
      </w:r>
      <w:r w:rsidRPr="000E732B">
        <w:t>05</w:t>
      </w:r>
      <w:r w:rsidRPr="003369B1">
        <w:t>.</w:t>
      </w:r>
      <w:r w:rsidRPr="000E732B">
        <w:t>00</w:t>
      </w:r>
      <w:r w:rsidRPr="003369B1">
        <w:t xml:space="preserve"> – Ordinea de prioritate a creditorilor (entitate care nu este o entitate de rezoluție)</w:t>
      </w:r>
      <w:bookmarkEnd w:id="63"/>
    </w:p>
    <w:p w14:paraId="002E2273" w14:textId="2F56247E" w:rsidR="00C91ACB" w:rsidRPr="003369B1" w:rsidRDefault="00C91ACB" w:rsidP="00873459">
      <w:pPr>
        <w:pStyle w:val="Numberedtilelevel1"/>
        <w:numPr>
          <w:ilvl w:val="2"/>
          <w:numId w:val="30"/>
        </w:numPr>
      </w:pPr>
      <w:bookmarkStart w:id="64" w:name="_Toc16868645"/>
      <w:bookmarkStart w:id="65" w:name="_Toc20316758"/>
      <w:bookmarkStart w:id="66" w:name="_Toc45558495"/>
      <w:r w:rsidRPr="003369B1">
        <w:t>Observații generale</w:t>
      </w:r>
      <w:bookmarkEnd w:id="64"/>
      <w:bookmarkEnd w:id="65"/>
      <w:bookmarkEnd w:id="66"/>
    </w:p>
    <w:p w14:paraId="627C4E67" w14:textId="13CBE53A" w:rsidR="005B59C9" w:rsidRPr="003369B1" w:rsidRDefault="00BD1023" w:rsidP="00E36728">
      <w:pPr>
        <w:pStyle w:val="InstructionsText2"/>
      </w:pPr>
      <w:r w:rsidRPr="003369B1">
        <w:t xml:space="preserve">Entitățile supuse obligației de a respecta cerința prevăzută la articolul </w:t>
      </w:r>
      <w:r w:rsidRPr="000E732B">
        <w:t>92</w:t>
      </w:r>
      <w:r w:rsidRPr="003369B1">
        <w:t xml:space="preserve">b din Regulamentul (UE) nr. </w:t>
      </w:r>
      <w:r w:rsidRPr="000E732B">
        <w:t>575</w:t>
      </w:r>
      <w:r w:rsidRPr="003369B1">
        <w:t>/</w:t>
      </w:r>
      <w:r w:rsidRPr="000E732B">
        <w:t>2013</w:t>
      </w:r>
      <w:r w:rsidRPr="003369B1">
        <w:t xml:space="preserve"> raportează în acest model:</w:t>
      </w:r>
    </w:p>
    <w:p w14:paraId="1ED4982B" w14:textId="10259DA4" w:rsidR="005B59C9" w:rsidRPr="003369B1" w:rsidRDefault="005B59C9" w:rsidP="00E36728">
      <w:pPr>
        <w:pStyle w:val="InstructionsText2"/>
        <w:numPr>
          <w:ilvl w:val="1"/>
          <w:numId w:val="15"/>
        </w:numPr>
      </w:pPr>
      <w:r w:rsidRPr="003369B1">
        <w:t xml:space="preserve">elementele de fonduri proprii de nivel </w:t>
      </w:r>
      <w:r w:rsidRPr="000E732B">
        <w:t>1</w:t>
      </w:r>
      <w:r w:rsidRPr="003369B1">
        <w:t xml:space="preserve"> de bază (CET</w:t>
      </w:r>
      <w:r w:rsidRPr="000E732B">
        <w:t>1</w:t>
      </w:r>
      <w:r w:rsidRPr="003369B1">
        <w:t>) menționate la articolul </w:t>
      </w:r>
      <w:r w:rsidRPr="000E732B">
        <w:t>26</w:t>
      </w:r>
      <w:r w:rsidRPr="003369B1">
        <w:t xml:space="preserve"> din Regulamentul (UE) nr. </w:t>
      </w:r>
      <w:r w:rsidRPr="000E732B">
        <w:t>575</w:t>
      </w:r>
      <w:r w:rsidRPr="003369B1">
        <w:t>/</w:t>
      </w:r>
      <w:r w:rsidRPr="000E732B">
        <w:t>2013</w:t>
      </w:r>
      <w:r w:rsidRPr="003369B1">
        <w:t>;</w:t>
      </w:r>
    </w:p>
    <w:p w14:paraId="5BDB8BA9" w14:textId="0E1D5F91" w:rsidR="005B59C9" w:rsidRPr="003369B1" w:rsidRDefault="005B59C9" w:rsidP="00E36728">
      <w:pPr>
        <w:pStyle w:val="InstructionsText2"/>
        <w:numPr>
          <w:ilvl w:val="1"/>
          <w:numId w:val="15"/>
        </w:numPr>
      </w:pPr>
      <w:r w:rsidRPr="003369B1">
        <w:t xml:space="preserve">elementele de fonduri proprii de nivel </w:t>
      </w:r>
      <w:r w:rsidRPr="000E732B">
        <w:t>1</w:t>
      </w:r>
      <w:r w:rsidRPr="003369B1">
        <w:t xml:space="preserve"> suplimentar (AT</w:t>
      </w:r>
      <w:r w:rsidRPr="000E732B">
        <w:t>1</w:t>
      </w:r>
      <w:r w:rsidRPr="003369B1">
        <w:t>) menționate la articolul </w:t>
      </w:r>
      <w:r w:rsidRPr="000E732B">
        <w:t>51</w:t>
      </w:r>
      <w:r w:rsidRPr="003369B1">
        <w:t xml:space="preserve"> din Regulamentul (UE) nr. </w:t>
      </w:r>
      <w:r w:rsidRPr="000E732B">
        <w:t>575</w:t>
      </w:r>
      <w:r w:rsidRPr="003369B1">
        <w:t>/</w:t>
      </w:r>
      <w:r w:rsidRPr="000E732B">
        <w:t>2013</w:t>
      </w:r>
      <w:r w:rsidRPr="003369B1">
        <w:t>;</w:t>
      </w:r>
    </w:p>
    <w:p w14:paraId="2BC0BBDC" w14:textId="04A254EB" w:rsidR="005B59C9" w:rsidRPr="003369B1" w:rsidRDefault="005B59C9" w:rsidP="00E36728">
      <w:pPr>
        <w:pStyle w:val="InstructionsText2"/>
        <w:numPr>
          <w:ilvl w:val="1"/>
          <w:numId w:val="15"/>
        </w:numPr>
      </w:pPr>
      <w:r w:rsidRPr="003369B1">
        <w:t xml:space="preserve">instrumentele de fonduri proprii de nivel </w:t>
      </w:r>
      <w:r w:rsidRPr="000E732B">
        <w:t>2</w:t>
      </w:r>
      <w:r w:rsidRPr="003369B1">
        <w:t xml:space="preserve"> și prima de emisiune asociată acestora, astfel cum sunt menționate la articolul </w:t>
      </w:r>
      <w:r w:rsidRPr="000E732B">
        <w:t>62</w:t>
      </w:r>
      <w:r w:rsidRPr="003369B1">
        <w:t xml:space="preserve"> literele (a) și (b) din Regulamentul (UE) nr. </w:t>
      </w:r>
      <w:r w:rsidRPr="000E732B">
        <w:t>575</w:t>
      </w:r>
      <w:r w:rsidRPr="003369B1">
        <w:t>/</w:t>
      </w:r>
      <w:r w:rsidRPr="000E732B">
        <w:t>2013</w:t>
      </w:r>
      <w:r w:rsidRPr="003369B1">
        <w:t>, inclusiv partea amortizată a instrumentului care nu este recunoscută în scopul respectării cerințelor prevăzute la articolele</w:t>
      </w:r>
      <w:r w:rsidR="000E732B">
        <w:t> </w:t>
      </w:r>
      <w:r w:rsidRPr="000E732B">
        <w:t>92</w:t>
      </w:r>
      <w:r w:rsidRPr="003369B1">
        <w:t xml:space="preserve"> sau </w:t>
      </w:r>
      <w:r w:rsidRPr="000E732B">
        <w:t>92</w:t>
      </w:r>
      <w:r w:rsidRPr="003369B1">
        <w:t xml:space="preserve">b din regulamentul respectiv (UE) sau la articolul </w:t>
      </w:r>
      <w:r w:rsidRPr="000E732B">
        <w:t>45</w:t>
      </w:r>
      <w:r w:rsidRPr="003369B1">
        <w:t xml:space="preserve"> din Directiva </w:t>
      </w:r>
      <w:r w:rsidRPr="000E732B">
        <w:t>2014</w:t>
      </w:r>
      <w:r w:rsidRPr="003369B1">
        <w:t>/</w:t>
      </w:r>
      <w:r w:rsidRPr="000E732B">
        <w:t>59</w:t>
      </w:r>
      <w:r w:rsidRPr="003369B1">
        <w:t>/UE și</w:t>
      </w:r>
    </w:p>
    <w:p w14:paraId="3C2101A2" w14:textId="4BF53639" w:rsidR="005B59C9" w:rsidRPr="003369B1" w:rsidRDefault="001D0B80" w:rsidP="00E36728">
      <w:pPr>
        <w:pStyle w:val="InstructionsText2"/>
        <w:numPr>
          <w:ilvl w:val="1"/>
          <w:numId w:val="15"/>
        </w:numPr>
      </w:pPr>
      <w:r w:rsidRPr="003369B1">
        <w:t xml:space="preserve">instrumente de datorii eligibile pentru îndeplinirea MREL interne; </w:t>
      </w:r>
    </w:p>
    <w:p w14:paraId="3AB7FC53" w14:textId="1519070D" w:rsidR="00F07E87" w:rsidRPr="003369B1" w:rsidRDefault="002854B5" w:rsidP="00E36728">
      <w:pPr>
        <w:pStyle w:val="InstructionsText2"/>
        <w:numPr>
          <w:ilvl w:val="1"/>
          <w:numId w:val="15"/>
        </w:numPr>
      </w:pPr>
      <w:r w:rsidRPr="003369B1">
        <w:t xml:space="preserve">alte datorii care pot face obiectul recapitalizării interne; </w:t>
      </w:r>
    </w:p>
    <w:p w14:paraId="4B50C36D" w14:textId="1C6214FE" w:rsidR="00BD1023" w:rsidRPr="003369B1" w:rsidRDefault="00F07E87" w:rsidP="00E36728">
      <w:pPr>
        <w:pStyle w:val="InstructionsText2"/>
        <w:numPr>
          <w:ilvl w:val="1"/>
          <w:numId w:val="15"/>
        </w:numPr>
      </w:pPr>
      <w:r w:rsidRPr="003369B1">
        <w:t xml:space="preserve">datorii excluse de la recapitalizarea internă; datoriile respective sunt incluse în măsura în care au rang egal sau inferior față de orice instrument inclus în cuantumul datoriilor eligibile în sensul MREL interne. </w:t>
      </w:r>
    </w:p>
    <w:p w14:paraId="3B9B66AD" w14:textId="79CC074C" w:rsidR="00F07E87" w:rsidRPr="003369B1" w:rsidRDefault="004938DD" w:rsidP="00E36728">
      <w:pPr>
        <w:pStyle w:val="InstructionsText2"/>
      </w:pPr>
      <w:r w:rsidRPr="003369B1">
        <w:t xml:space="preserve">Cuantumurile instrumentelor care se califică în scopul respectării cerințelor prevăzute la articolele </w:t>
      </w:r>
      <w:r w:rsidRPr="000E732B">
        <w:t>92</w:t>
      </w:r>
      <w:r w:rsidRPr="003369B1">
        <w:t xml:space="preserve"> sau </w:t>
      </w:r>
      <w:r w:rsidRPr="000E732B">
        <w:t>92</w:t>
      </w:r>
      <w:r w:rsidRPr="003369B1">
        <w:t xml:space="preserve">b din Regulamentul (UE) nr. </w:t>
      </w:r>
      <w:r w:rsidRPr="000E732B">
        <w:t>575</w:t>
      </w:r>
      <w:r w:rsidRPr="003369B1">
        <w:t>/</w:t>
      </w:r>
      <w:r w:rsidRPr="000E732B">
        <w:t>2013</w:t>
      </w:r>
      <w:r w:rsidRPr="003369B1">
        <w:t xml:space="preserve"> sau la articolul </w:t>
      </w:r>
      <w:r w:rsidRPr="000E732B">
        <w:t>45</w:t>
      </w:r>
      <w:r w:rsidRPr="003369B1">
        <w:t xml:space="preserve"> din Directiva </w:t>
      </w:r>
      <w:r w:rsidRPr="000E732B">
        <w:t>2014</w:t>
      </w:r>
      <w:r w:rsidRPr="003369B1">
        <w:t>/</w:t>
      </w:r>
      <w:r w:rsidRPr="000E732B">
        <w:t>59</w:t>
      </w:r>
      <w:r w:rsidRPr="003369B1">
        <w:t xml:space="preserve">/UE în conformitate cu dispozițiile tranzitorii aplicabile sunt, de asemenea, luate în considerare în sfera instrumentelor și elementelor enumerate la punctul </w:t>
      </w:r>
      <w:r w:rsidRPr="000E732B">
        <w:t>20</w:t>
      </w:r>
      <w:r w:rsidRPr="003369B1">
        <w:t>.</w:t>
      </w:r>
    </w:p>
    <w:p w14:paraId="53BEC45A" w14:textId="3D2E6A82" w:rsidR="00F07E87" w:rsidRPr="003369B1" w:rsidRDefault="00F07E87" w:rsidP="00E36728">
      <w:pPr>
        <w:pStyle w:val="InstructionsText2"/>
      </w:pPr>
      <w:r w:rsidRPr="003369B1">
        <w:t xml:space="preserve">Cuantumurile instrumentelor menționate la punctul </w:t>
      </w:r>
      <w:r w:rsidRPr="000E732B">
        <w:t>20</w:t>
      </w:r>
      <w:r w:rsidRPr="003369B1">
        <w:t xml:space="preserve"> literele (a), (b) și (c) sunt cuantumurile rezultate după deducerea deținerilor de instrumente proprii, astfel cum sunt menționate la articolul </w:t>
      </w:r>
      <w:r w:rsidRPr="000E732B">
        <w:t>36</w:t>
      </w:r>
      <w:r w:rsidRPr="003369B1">
        <w:t xml:space="preserve"> alineatul (</w:t>
      </w:r>
      <w:r w:rsidRPr="000E732B">
        <w:t>1</w:t>
      </w:r>
      <w:r w:rsidRPr="003369B1">
        <w:t xml:space="preserve">) litera (f), la articolul </w:t>
      </w:r>
      <w:r w:rsidRPr="000E732B">
        <w:t>56</w:t>
      </w:r>
      <w:r w:rsidRPr="003369B1">
        <w:t xml:space="preserve"> litera</w:t>
      </w:r>
      <w:r w:rsidR="000E732B">
        <w:t> </w:t>
      </w:r>
      <w:r w:rsidRPr="003369B1">
        <w:t xml:space="preserve">(a) și la articolul </w:t>
      </w:r>
      <w:r w:rsidRPr="000E732B">
        <w:t>66</w:t>
      </w:r>
      <w:r w:rsidRPr="003369B1">
        <w:t xml:space="preserve"> litera (a) din Regulamentul (UE) nr. </w:t>
      </w:r>
      <w:r w:rsidRPr="000E732B">
        <w:t>575</w:t>
      </w:r>
      <w:r w:rsidRPr="003369B1">
        <w:t>/</w:t>
      </w:r>
      <w:r w:rsidRPr="000E732B">
        <w:t>2013</w:t>
      </w:r>
      <w:r w:rsidRPr="003369B1">
        <w:t xml:space="preserve">. </w:t>
      </w:r>
    </w:p>
    <w:p w14:paraId="587F91CD" w14:textId="329A01DA" w:rsidR="00F07E87" w:rsidRPr="003369B1" w:rsidRDefault="00F07E87" w:rsidP="00E36728">
      <w:pPr>
        <w:pStyle w:val="InstructionsText2"/>
      </w:pPr>
      <w:r w:rsidRPr="003369B1">
        <w:t xml:space="preserve">Cuantumurile instrumentelor menționate la punctul </w:t>
      </w:r>
      <w:r w:rsidRPr="000E732B">
        <w:t>20</w:t>
      </w:r>
      <w:r w:rsidRPr="003369B1">
        <w:t xml:space="preserve"> literele (a)-(d) sunt cuantumurile anterioare deducerii cuantumurilor aprobărilor prealabile neutilizate.</w:t>
      </w:r>
    </w:p>
    <w:p w14:paraId="275B2F72" w14:textId="259B3ECC" w:rsidR="00C91BDF" w:rsidRPr="003369B1" w:rsidRDefault="00F942C9" w:rsidP="00E36728">
      <w:pPr>
        <w:pStyle w:val="InstructionsText2"/>
      </w:pPr>
      <w:r w:rsidRPr="003369B1">
        <w:lastRenderedPageBreak/>
        <w:t>Entitățile care nu sunt supuse obligației de a respecta cerința prevăzută la articolul </w:t>
      </w:r>
      <w:r w:rsidRPr="000E732B">
        <w:t>92</w:t>
      </w:r>
      <w:r w:rsidRPr="003369B1">
        <w:t>b din Regulamentul (UE) nr. </w:t>
      </w:r>
      <w:r w:rsidRPr="000E732B">
        <w:t>575</w:t>
      </w:r>
      <w:r w:rsidRPr="003369B1">
        <w:t>/</w:t>
      </w:r>
      <w:r w:rsidRPr="000E732B">
        <w:t>2013</w:t>
      </w:r>
      <w:r w:rsidRPr="003369B1">
        <w:t>, dar care sunt supuse obligației de a respecta cerința prevăzută la articolul </w:t>
      </w:r>
      <w:r w:rsidRPr="000E732B">
        <w:t>45</w:t>
      </w:r>
      <w:r w:rsidRPr="003369B1">
        <w:t xml:space="preserve"> din Directiva</w:t>
      </w:r>
      <w:r w:rsidR="000E732B">
        <w:t> </w:t>
      </w:r>
      <w:r w:rsidRPr="000E732B">
        <w:t>2014</w:t>
      </w:r>
      <w:r w:rsidRPr="003369B1">
        <w:t>/</w:t>
      </w:r>
      <w:r w:rsidRPr="000E732B">
        <w:t>59</w:t>
      </w:r>
      <w:r w:rsidRPr="003369B1">
        <w:t>/UE în conformitate cu articolul </w:t>
      </w:r>
      <w:r w:rsidRPr="000E732B">
        <w:t>45</w:t>
      </w:r>
      <w:r w:rsidRPr="003369B1">
        <w:t xml:space="preserve">f din directiva respectivă raportează în acest model instrumentele și elementul specificate la punctul </w:t>
      </w:r>
      <w:r w:rsidRPr="000E732B">
        <w:t>20</w:t>
      </w:r>
      <w:r w:rsidRPr="003369B1">
        <w:t xml:space="preserve"> din prezenta secțiune, cu excepția datoriilor excluse de la recapitalizarea internă menționate la litera (f) de la punctul respectiv.</w:t>
      </w:r>
    </w:p>
    <w:p w14:paraId="3C363ACA" w14:textId="4AF65FDD" w:rsidR="00F942C9" w:rsidRPr="003369B1" w:rsidRDefault="00586927" w:rsidP="00E36728">
      <w:pPr>
        <w:pStyle w:val="InstructionsText2"/>
      </w:pPr>
      <w:r w:rsidRPr="003369B1">
        <w:t xml:space="preserve">Prin derogare de la punctul </w:t>
      </w:r>
      <w:r w:rsidRPr="000E732B">
        <w:t>24</w:t>
      </w:r>
      <w:r w:rsidRPr="003369B1">
        <w:t xml:space="preserve">, entitățile respective pot alege să raporteze aceeași sferă de aplicare a fondurilor proprii și a datoriilor ca cea specificată la punctul </w:t>
      </w:r>
      <w:r w:rsidRPr="000E732B">
        <w:t>20</w:t>
      </w:r>
      <w:r w:rsidRPr="003369B1">
        <w:t>.</w:t>
      </w:r>
    </w:p>
    <w:p w14:paraId="2D11E02F" w14:textId="211DD7F3" w:rsidR="00453B42" w:rsidRPr="003369B1" w:rsidRDefault="00FC1379" w:rsidP="00E36728">
      <w:pPr>
        <w:pStyle w:val="InstructionsText2"/>
      </w:pPr>
      <w:r w:rsidRPr="003369B1">
        <w:t xml:space="preserve">Entitățile care, la data raportării informațiilor respective, dețin cuantumuri ale fondurilor proprii și ale datoriilor eligibile de cel puțin </w:t>
      </w:r>
      <w:r w:rsidRPr="000E732B">
        <w:t>150</w:t>
      </w:r>
      <w:r w:rsidRPr="003369B1">
        <w:t xml:space="preserve"> % din cerința menționată la articolul </w:t>
      </w:r>
      <w:r w:rsidRPr="000E732B">
        <w:t>45</w:t>
      </w:r>
      <w:r w:rsidRPr="003369B1">
        <w:t xml:space="preserve"> alineatul (</w:t>
      </w:r>
      <w:r w:rsidRPr="000E732B">
        <w:t>1</w:t>
      </w:r>
      <w:r w:rsidRPr="003369B1">
        <w:t xml:space="preserve">) din Directiva </w:t>
      </w:r>
      <w:r w:rsidRPr="000E732B">
        <w:t>2014</w:t>
      </w:r>
      <w:r w:rsidRPr="003369B1">
        <w:t>/</w:t>
      </w:r>
      <w:r w:rsidRPr="000E732B">
        <w:t>59</w:t>
      </w:r>
      <w:r w:rsidRPr="003369B1">
        <w:t>/UE sunt exceptate de la raportarea informațiilor privind alte datorii care pot face obiectul recapitalizării interne. Respectivele entități pot opta să raporteze informații privind alte datorii care pot face obiectul recapitalizării interne în acest model pe bază voluntară.</w:t>
      </w:r>
    </w:p>
    <w:p w14:paraId="04EC4B94" w14:textId="2CAEDC93" w:rsidR="00C91ACB" w:rsidRPr="003369B1" w:rsidRDefault="00C91ACB" w:rsidP="00E36728">
      <w:pPr>
        <w:pStyle w:val="InstructionsText2"/>
      </w:pPr>
      <w:r w:rsidRPr="003369B1">
        <w:t xml:space="preserve">Combinația coloanelor </w:t>
      </w:r>
      <w:r w:rsidRPr="000E732B">
        <w:t>0010</w:t>
      </w:r>
      <w:r w:rsidRPr="003369B1">
        <w:t xml:space="preserve"> și </w:t>
      </w:r>
      <w:r w:rsidRPr="000E732B">
        <w:t>0020</w:t>
      </w:r>
      <w:r w:rsidRPr="003369B1">
        <w:t xml:space="preserve"> este un număr de identificare a rândului care trebuie să fie unic pentru toate rândurile din model.</w:t>
      </w:r>
    </w:p>
    <w:p w14:paraId="781C3046" w14:textId="3C797AB8" w:rsidR="00C91ACB" w:rsidRPr="003369B1" w:rsidRDefault="00C91ACB" w:rsidP="00873459">
      <w:pPr>
        <w:pStyle w:val="Numberedtilelevel1"/>
        <w:numPr>
          <w:ilvl w:val="2"/>
          <w:numId w:val="30"/>
        </w:numPr>
      </w:pPr>
      <w:bookmarkStart w:id="67" w:name="_Toc16868646"/>
      <w:bookmarkStart w:id="68" w:name="_Toc20316759"/>
      <w:bookmarkStart w:id="69" w:name="_Toc45558496"/>
      <w:r w:rsidRPr="003369B1">
        <w:t>Instrucțiuni privind anumite poziții</w:t>
      </w:r>
      <w:bookmarkEnd w:id="67"/>
      <w:bookmarkEnd w:id="68"/>
      <w:bookmarkEnd w:id="69"/>
    </w:p>
    <w:p w14:paraId="6C74EEE4" w14:textId="77777777" w:rsidR="00C91ACB" w:rsidRPr="003369B1"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3369B1"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3369B1" w:rsidRDefault="00C91ACB" w:rsidP="00E36728">
            <w:pPr>
              <w:pStyle w:val="InstructionsText"/>
            </w:pPr>
            <w:r w:rsidRPr="003369B1">
              <w:t>Coloane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3369B1" w:rsidRDefault="00C91ACB" w:rsidP="00E36728">
            <w:pPr>
              <w:pStyle w:val="InstructionsText"/>
            </w:pPr>
            <w:r w:rsidRPr="003369B1">
              <w:t>Referințe juridice și instrucțiuni</w:t>
            </w:r>
          </w:p>
        </w:tc>
      </w:tr>
      <w:tr w:rsidR="00FB08AF" w:rsidRPr="003369B1"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3369B1" w:rsidRDefault="00C91ACB" w:rsidP="00E36728">
            <w:pPr>
              <w:pStyle w:val="InstructionsText"/>
            </w:pPr>
            <w:r w:rsidRPr="000E732B">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Rangul de prioritate în caz de insolvență </w:t>
            </w:r>
          </w:p>
          <w:p w14:paraId="257C9336" w14:textId="77777777" w:rsidR="00C91ACB"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Se raportează numărul rangului de prioritate în caz de insolvență din ierarhia creditorilor entității raportoare, începând cu rangul cel mai mic.</w:t>
            </w:r>
          </w:p>
          <w:p w14:paraId="37284C2B" w14:textId="5590BC07" w:rsidR="00C91ACB"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Rangul de prioritate în caz de insolvență este unul dintre rangurile incluse în ordinea de prioritate în caz de insolvență publicată de autoritatea de rezoluție din jurisdicția respectivă.</w:t>
            </w:r>
          </w:p>
        </w:tc>
      </w:tr>
      <w:tr w:rsidR="00FB08AF" w:rsidRPr="003369B1"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3369B1" w:rsidRDefault="00C91ACB" w:rsidP="00E36728">
            <w:pPr>
              <w:pStyle w:val="InstructionsText"/>
            </w:pPr>
            <w:r w:rsidRPr="000E732B">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Tipul de creditor </w:t>
            </w:r>
          </w:p>
          <w:p w14:paraId="65F1A0B3" w14:textId="77777777" w:rsidR="00C91ACB"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Tipul de creditor este unul dintre următoarele:</w:t>
            </w:r>
          </w:p>
          <w:p w14:paraId="01AEE8AB" w14:textId="77777777" w:rsidR="00C91ACB" w:rsidRPr="003369B1" w:rsidRDefault="00C91ACB" w:rsidP="00E36728">
            <w:pPr>
              <w:pStyle w:val="InstructionsText"/>
              <w:numPr>
                <w:ilvl w:val="0"/>
                <w:numId w:val="25"/>
              </w:numPr>
              <w:rPr>
                <w:rStyle w:val="FormatvorlageInstructionsTabelleText"/>
                <w:rFonts w:ascii="Times New Roman" w:hAnsi="Times New Roman"/>
                <w:sz w:val="24"/>
              </w:rPr>
            </w:pPr>
            <w:r w:rsidRPr="003369B1">
              <w:rPr>
                <w:rStyle w:val="FormatvorlageInstructionsTabelleText"/>
                <w:rFonts w:ascii="Times New Roman" w:hAnsi="Times New Roman"/>
                <w:sz w:val="24"/>
              </w:rPr>
              <w:t>„Entitate de rezoluție”</w:t>
            </w:r>
            <w:r w:rsidRPr="003369B1">
              <w:rPr>
                <w:rStyle w:val="FormatvorlageInstructionsTabelleText"/>
                <w:rFonts w:ascii="Times New Roman" w:hAnsi="Times New Roman"/>
                <w:sz w:val="24"/>
              </w:rPr>
              <w:br/>
              <w:t>Această mențiune trebuie selectată pentru a raporta cuantumurile deținute direct sau indirect de entitatea de rezoluție prin intermediul entităților din lanțul de proprietate, dacă este cazul.</w:t>
            </w:r>
          </w:p>
          <w:p w14:paraId="2E20A258" w14:textId="77777777" w:rsidR="00C91ACB" w:rsidRPr="003369B1" w:rsidRDefault="00C91ACB" w:rsidP="00E36728">
            <w:pPr>
              <w:pStyle w:val="InstructionsText"/>
              <w:numPr>
                <w:ilvl w:val="0"/>
                <w:numId w:val="25"/>
              </w:numPr>
              <w:rPr>
                <w:rStyle w:val="InstructionsTabelleberschrift"/>
                <w:rFonts w:ascii="Times New Roman" w:hAnsi="Times New Roman"/>
                <w:sz w:val="24"/>
              </w:rPr>
            </w:pPr>
            <w:r w:rsidRPr="003369B1">
              <w:rPr>
                <w:rStyle w:val="FormatvorlageInstructionsTabelleText"/>
                <w:rFonts w:ascii="Times New Roman" w:hAnsi="Times New Roman"/>
                <w:sz w:val="24"/>
              </w:rPr>
              <w:t>„Alte entități decât entitatea de rezoluție”</w:t>
            </w:r>
            <w:r w:rsidRPr="003369B1">
              <w:rPr>
                <w:rStyle w:val="FormatvorlageInstructionsTabelleText"/>
                <w:rFonts w:ascii="Times New Roman" w:hAnsi="Times New Roman"/>
                <w:sz w:val="24"/>
              </w:rPr>
              <w:br/>
              <w:t>Această mențiune trebuie selectată pentru a raporta cuantumurile datorate de alți creditori, dacă este cazul.</w:t>
            </w:r>
          </w:p>
        </w:tc>
      </w:tr>
      <w:tr w:rsidR="00FB08AF" w:rsidRPr="003369B1"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3369B1" w:rsidRDefault="00C91ACB" w:rsidP="00E36728">
            <w:pPr>
              <w:pStyle w:val="InstructionsText"/>
            </w:pPr>
            <w:r w:rsidRPr="000E732B">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Descrierea rangului de prioritate în caz de insolvență</w:t>
            </w:r>
          </w:p>
          <w:p w14:paraId="122A9954" w14:textId="50727B02" w:rsidR="00C91ACB"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Descrierea inclusă în ordinea de prioritate în caz de insolvență publicată de autoritatea de rezoluție din jurisdicția respectivă, în cazul în care este disponibilă o listă standardizată care include o astfel de descriere. În caz </w:t>
            </w:r>
            <w:r w:rsidRPr="003369B1">
              <w:rPr>
                <w:rStyle w:val="FormatvorlageInstructionsTabelleText"/>
                <w:rFonts w:ascii="Times New Roman" w:hAnsi="Times New Roman"/>
                <w:sz w:val="24"/>
              </w:rPr>
              <w:lastRenderedPageBreak/>
              <w:t>contrar, descrierea de către instituția însăși a rangului de prioritate în caz de insolvență, care să menționeze cel puțin principalul tip de instrument din respectivul rang de prioritate.</w:t>
            </w:r>
          </w:p>
        </w:tc>
      </w:tr>
      <w:tr w:rsidR="00FB08AF" w:rsidRPr="003369B1"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3369B1" w:rsidRDefault="00C91ACB" w:rsidP="00E36728">
            <w:pPr>
              <w:pStyle w:val="InstructionsText"/>
            </w:pPr>
            <w:r w:rsidRPr="000E732B">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și fonduri proprii</w:t>
            </w:r>
          </w:p>
          <w:p w14:paraId="03660D92" w14:textId="490D18A6" w:rsidR="00CA73FF"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Se raportează cuantumul fondurilor proprii, al datoriilor eligibile și, după caz, al altor datorii care pot face obiectul recapitalizării interne care sunt alocate rangului de prioritate în caz de insolvență indicat în coloana </w:t>
            </w:r>
            <w:r w:rsidRPr="000E732B">
              <w:rPr>
                <w:rStyle w:val="FormatvorlageInstructionsTabelleText"/>
                <w:rFonts w:ascii="Times New Roman" w:hAnsi="Times New Roman"/>
                <w:sz w:val="24"/>
              </w:rPr>
              <w:t>0010</w:t>
            </w:r>
            <w:r w:rsidRPr="003369B1">
              <w:rPr>
                <w:rStyle w:val="FormatvorlageInstructionsTabelleText"/>
                <w:rFonts w:ascii="Times New Roman" w:hAnsi="Times New Roman"/>
                <w:sz w:val="24"/>
              </w:rPr>
              <w:t>.</w:t>
            </w:r>
          </w:p>
          <w:p w14:paraId="3EAF0BAC" w14:textId="7A1FF05A" w:rsidR="00C91ACB" w:rsidRPr="003369B1" w:rsidRDefault="00CA73FF"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Dacă este cazul, această coloană include, de asemenea, datoriile excluse de la recapitalizarea internă, în măsura în care au un rang inferior sau egal cu fondurile proprii și datoriile eligibile. </w:t>
            </w:r>
          </w:p>
          <w:p w14:paraId="7816F63A" w14:textId="75FF0FBE" w:rsidR="00586927" w:rsidRPr="003369B1" w:rsidRDefault="00586927" w:rsidP="00E36728">
            <w:pPr>
              <w:pStyle w:val="InstructionsText"/>
              <w:rPr>
                <w:rStyle w:val="FormatvorlageInstructionsTabelleText"/>
                <w:rFonts w:ascii="Times New Roman" w:hAnsi="Times New Roman"/>
                <w:sz w:val="24"/>
              </w:rPr>
            </w:pPr>
            <w:r w:rsidRPr="003369B1">
              <w:t xml:space="preserve">În cazul entităților menționate la punctul </w:t>
            </w:r>
            <w:r w:rsidRPr="000E732B">
              <w:t>24</w:t>
            </w:r>
            <w:r w:rsidRPr="003369B1">
              <w:t xml:space="preserve">, această coloană se lasă necompletată, cu excepția cazului în care entitățile respective aleg să aplice derogarea de la punctul </w:t>
            </w:r>
            <w:r w:rsidRPr="000E732B">
              <w:t>25</w:t>
            </w:r>
            <w:r w:rsidRPr="003369B1">
              <w:t>.</w:t>
            </w:r>
          </w:p>
        </w:tc>
      </w:tr>
      <w:tr w:rsidR="00FB08AF" w:rsidRPr="003369B1"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3369B1" w:rsidRDefault="00C91ACB" w:rsidP="00E36728">
            <w:pPr>
              <w:pStyle w:val="InstructionsText"/>
            </w:pPr>
            <w:r w:rsidRPr="000E732B">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datorii excluse</w:t>
            </w:r>
          </w:p>
          <w:p w14:paraId="6FB0E40C" w14:textId="550BD034" w:rsidR="00C91ACB"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Cuantumul datoriilor excluse în conformitate cu articolul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din Regulamentul (UE) nr. </w:t>
            </w:r>
            <w:r w:rsidRPr="000E732B">
              <w:rPr>
                <w:rStyle w:val="FormatvorlageInstructionsTabelleText"/>
                <w:rFonts w:ascii="Times New Roman" w:hAnsi="Times New Roman"/>
                <w:sz w:val="24"/>
              </w:rPr>
              <w:t>575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2013</w:t>
            </w:r>
            <w:r w:rsidRPr="003369B1">
              <w:rPr>
                <w:rStyle w:val="FormatvorlageInstructionsTabelleText"/>
                <w:rFonts w:ascii="Times New Roman" w:hAnsi="Times New Roman"/>
                <w:sz w:val="24"/>
              </w:rPr>
              <w:t xml:space="preserve"> sau cu articolul </w:t>
            </w:r>
            <w:r w:rsidRPr="000E732B">
              <w:rPr>
                <w:rStyle w:val="FormatvorlageInstructionsTabelleText"/>
                <w:rFonts w:ascii="Times New Roman" w:hAnsi="Times New Roman"/>
                <w:sz w:val="24"/>
              </w:rPr>
              <w:t>44</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 xml:space="preserve">. În cazul în care autoritatea de rezoluție a decis să excludă datoriile în conformitate cu articolul </w:t>
            </w:r>
            <w:r w:rsidRPr="000E732B">
              <w:rPr>
                <w:rStyle w:val="FormatvorlageInstructionsTabelleText"/>
                <w:rFonts w:ascii="Times New Roman" w:hAnsi="Times New Roman"/>
                <w:sz w:val="24"/>
              </w:rPr>
              <w:t>44</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3</w:t>
            </w:r>
            <w:r w:rsidRPr="003369B1">
              <w:rPr>
                <w:rStyle w:val="FormatvorlageInstructionsTabelleText"/>
                <w:rFonts w:ascii="Times New Roman" w:hAnsi="Times New Roman"/>
                <w:sz w:val="24"/>
              </w:rPr>
              <w:t>) din directiva menționată, respectivele datorii excluse se raportează, de asemenea, pe această coloană.</w:t>
            </w:r>
          </w:p>
          <w:p w14:paraId="2571716C" w14:textId="535D396F" w:rsidR="00586927" w:rsidRPr="003369B1" w:rsidRDefault="00586927" w:rsidP="00E36728">
            <w:pPr>
              <w:pStyle w:val="InstructionsText"/>
              <w:rPr>
                <w:rStyle w:val="FormatvorlageInstructionsTabelleText"/>
                <w:rFonts w:ascii="Times New Roman" w:hAnsi="Times New Roman"/>
                <w:sz w:val="24"/>
              </w:rPr>
            </w:pPr>
            <w:r w:rsidRPr="003369B1">
              <w:t xml:space="preserve">În cazul entităților menționate la punctul </w:t>
            </w:r>
            <w:r w:rsidRPr="000E732B">
              <w:t>24</w:t>
            </w:r>
            <w:r w:rsidRPr="003369B1">
              <w:t xml:space="preserve">, această coloană se lasă necompletată, cu excepția cazului în care entitățile respective aleg să aplice derogarea de la punctul </w:t>
            </w:r>
            <w:r w:rsidRPr="000E732B">
              <w:t>25</w:t>
            </w:r>
            <w:r w:rsidRPr="003369B1">
              <w:t>.</w:t>
            </w:r>
          </w:p>
        </w:tc>
      </w:tr>
      <w:tr w:rsidR="00FB08AF" w:rsidRPr="003369B1"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3369B1" w:rsidRDefault="00C91ACB" w:rsidP="00E36728">
            <w:pPr>
              <w:pStyle w:val="InstructionsText"/>
            </w:pPr>
            <w:r w:rsidRPr="000E732B">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și fonduri proprii, mai puțin datoriile excluse</w:t>
            </w:r>
          </w:p>
          <w:p w14:paraId="7EBBC66A" w14:textId="270A00CE" w:rsidR="00C91ACB" w:rsidRPr="003369B1" w:rsidRDefault="006B1D21"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În cazul în care entitățile completează coloana </w:t>
            </w:r>
            <w:r w:rsidRPr="000E732B">
              <w:rPr>
                <w:rStyle w:val="FormatvorlageInstructionsTabelleText"/>
                <w:rFonts w:ascii="Times New Roman" w:hAnsi="Times New Roman"/>
                <w:sz w:val="24"/>
              </w:rPr>
              <w:t>0040</w:t>
            </w:r>
            <w:r w:rsidRPr="003369B1">
              <w:rPr>
                <w:rStyle w:val="FormatvorlageInstructionsTabelleText"/>
                <w:rFonts w:ascii="Times New Roman" w:hAnsi="Times New Roman"/>
                <w:sz w:val="24"/>
              </w:rPr>
              <w:t xml:space="preserve">, se raportează cuantumul datoriilor și al fondurilor proprii, astfel cum este raportat în coloana </w:t>
            </w:r>
            <w:r w:rsidRPr="000E732B">
              <w:rPr>
                <w:rStyle w:val="FormatvorlageInstructionsTabelleText"/>
                <w:rFonts w:ascii="Times New Roman" w:hAnsi="Times New Roman"/>
                <w:sz w:val="24"/>
              </w:rPr>
              <w:t>0040</w:t>
            </w:r>
            <w:r w:rsidRPr="003369B1">
              <w:rPr>
                <w:rStyle w:val="FormatvorlageInstructionsTabelleText"/>
                <w:rFonts w:ascii="Times New Roman" w:hAnsi="Times New Roman"/>
                <w:sz w:val="24"/>
              </w:rPr>
              <w:t xml:space="preserve">, din care se scade cuantumul datoriilor excluse raportat în coloana </w:t>
            </w:r>
            <w:r w:rsidRPr="000E732B">
              <w:rPr>
                <w:rStyle w:val="FormatvorlageInstructionsTabelleText"/>
                <w:rFonts w:ascii="Times New Roman" w:hAnsi="Times New Roman"/>
                <w:sz w:val="24"/>
              </w:rPr>
              <w:t>0050</w:t>
            </w:r>
            <w:r w:rsidRPr="003369B1">
              <w:rPr>
                <w:rStyle w:val="FormatvorlageInstructionsTabelleText"/>
                <w:rFonts w:ascii="Times New Roman" w:hAnsi="Times New Roman"/>
                <w:sz w:val="24"/>
              </w:rPr>
              <w:t>.</w:t>
            </w:r>
          </w:p>
          <w:p w14:paraId="5A6ACD32" w14:textId="010EC8FF" w:rsidR="006B1D21" w:rsidRPr="003369B1" w:rsidRDefault="00B77345"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În cazul în care entitățile nu completează coloana </w:t>
            </w:r>
            <w:r w:rsidRPr="000E732B">
              <w:rPr>
                <w:rStyle w:val="FormatvorlageInstructionsTabelleText"/>
                <w:rFonts w:ascii="Times New Roman" w:hAnsi="Times New Roman"/>
                <w:sz w:val="24"/>
              </w:rPr>
              <w:t>0040</w:t>
            </w:r>
            <w:r w:rsidRPr="003369B1">
              <w:rPr>
                <w:rStyle w:val="FormatvorlageInstructionsTabelleText"/>
                <w:rFonts w:ascii="Times New Roman" w:hAnsi="Times New Roman"/>
                <w:sz w:val="24"/>
              </w:rPr>
              <w:t>, acestea raportează în această coloană</w:t>
            </w:r>
            <w:r w:rsidRPr="003369B1">
              <w:t xml:space="preserve"> fondurile proprii și datoriile eligibile în sensul MREL interne. În această coloană se raportează alte datorii care pot face obiectul recapitalizării interne, sub rezerva condițiilor specificate la punctul </w:t>
            </w:r>
            <w:r w:rsidRPr="000E732B">
              <w:t>26</w:t>
            </w:r>
            <w:r w:rsidRPr="003369B1">
              <w:t>.</w:t>
            </w:r>
          </w:p>
        </w:tc>
      </w:tr>
      <w:tr w:rsidR="00FB08AF" w:rsidRPr="003369B1"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3369B1" w:rsidRDefault="00C91ACB" w:rsidP="00E36728">
            <w:pPr>
              <w:pStyle w:val="InstructionsText"/>
            </w:pPr>
            <w:r w:rsidRPr="000E732B">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fonduri proprii și datorii eligibile în sensul MREL interne</w:t>
            </w:r>
          </w:p>
          <w:p w14:paraId="61B28CDA" w14:textId="2F99546E" w:rsidR="00C91ACB"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Se raportează cuantumul fondurilor proprii și al datoriilor eligibile care intră în calculul MREL interne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f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tc>
      </w:tr>
      <w:tr w:rsidR="00FB08AF" w:rsidRPr="003369B1"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3369B1" w:rsidRDefault="00C91ACB" w:rsidP="00E36728">
            <w:pPr>
              <w:pStyle w:val="InstructionsText"/>
            </w:pPr>
            <w:r w:rsidRPr="000E732B">
              <w:t>0080</w:t>
            </w:r>
            <w:r w:rsidRPr="003369B1">
              <w:t xml:space="preserve"> – </w:t>
            </w:r>
            <w:r w:rsidRPr="000E732B">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3369B1" w:rsidRDefault="00C91ACB" w:rsidP="00E36728">
            <w:pPr>
              <w:pStyle w:val="InstructionsText"/>
              <w:rPr>
                <w:rStyle w:val="FormatvorlageInstructionsTabelleText"/>
                <w:rFonts w:ascii="Times New Roman" w:hAnsi="Times New Roman"/>
                <w:b/>
                <w:sz w:val="24"/>
                <w:u w:val="single"/>
              </w:rPr>
            </w:pPr>
            <w:r w:rsidRPr="003369B1">
              <w:rPr>
                <w:rStyle w:val="FormatvorlageInstructionsTabelleText"/>
                <w:rFonts w:ascii="Times New Roman" w:hAnsi="Times New Roman"/>
                <w:b/>
                <w:sz w:val="24"/>
                <w:u w:val="single"/>
              </w:rPr>
              <w:t>Din care: cu o scadență reziduală de</w:t>
            </w:r>
          </w:p>
          <w:p w14:paraId="747045F9" w14:textId="55F8A8A2" w:rsidR="00C91ACB"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Cuantumul fondurilor proprii și al datoriilor eligibile care intră în calculul MREL interne, astfel cum este raportat în coloana </w:t>
            </w:r>
            <w:r w:rsidRPr="000E732B">
              <w:rPr>
                <w:rStyle w:val="FormatvorlageInstructionsTabelleText"/>
                <w:rFonts w:ascii="Times New Roman" w:hAnsi="Times New Roman"/>
                <w:sz w:val="24"/>
              </w:rPr>
              <w:t>0070</w:t>
            </w:r>
            <w:r w:rsidRPr="003369B1">
              <w:rPr>
                <w:rStyle w:val="FormatvorlageInstructionsTabelleText"/>
                <w:rFonts w:ascii="Times New Roman" w:hAnsi="Times New Roman"/>
                <w:sz w:val="24"/>
              </w:rPr>
              <w:t xml:space="preserve">, trebuie defalcat în funcție de scadența reziduală a diferitelor instrumente și elemente. Instrumentele și elementele perpetue nu se iau în considerare în această defalcare, ci se raportează separat în coloana </w:t>
            </w:r>
            <w:r w:rsidRPr="000E732B">
              <w:rPr>
                <w:rStyle w:val="FormatvorlageInstructionsTabelleText"/>
                <w:rFonts w:ascii="Times New Roman" w:hAnsi="Times New Roman"/>
                <w:sz w:val="24"/>
              </w:rPr>
              <w:t>0120</w:t>
            </w:r>
            <w:r w:rsidRPr="003369B1">
              <w:rPr>
                <w:rStyle w:val="FormatvorlageInstructionsTabelleText"/>
                <w:rFonts w:ascii="Times New Roman" w:hAnsi="Times New Roman"/>
                <w:sz w:val="24"/>
              </w:rPr>
              <w:t>.</w:t>
            </w:r>
          </w:p>
        </w:tc>
      </w:tr>
      <w:tr w:rsidR="00FB08AF" w:rsidRPr="003369B1"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3369B1" w:rsidRDefault="00C91ACB" w:rsidP="00E36728">
            <w:pPr>
              <w:pStyle w:val="InstructionsText"/>
            </w:pPr>
            <w:r w:rsidRPr="000E732B">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3369B1" w:rsidRDefault="00C91ACB"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ani &lt;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 </w:t>
            </w:r>
          </w:p>
        </w:tc>
      </w:tr>
      <w:tr w:rsidR="00FB08AF" w:rsidRPr="003369B1"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3369B1" w:rsidRDefault="00C91ACB" w:rsidP="00E36728">
            <w:pPr>
              <w:pStyle w:val="InstructionsText"/>
            </w:pPr>
            <w:r w:rsidRPr="000E732B">
              <w:lastRenderedPageBreak/>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3369B1" w:rsidRDefault="00C91ACB"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 &lt; </w:t>
            </w:r>
            <w:r w:rsidRPr="000E732B">
              <w:rPr>
                <w:rStyle w:val="InstructionsTabelleberschrift"/>
                <w:rFonts w:ascii="Times New Roman" w:hAnsi="Times New Roman"/>
                <w:sz w:val="24"/>
              </w:rPr>
              <w:t>5</w:t>
            </w:r>
            <w:r w:rsidRPr="003369B1">
              <w:rPr>
                <w:rStyle w:val="InstructionsTabelleberschrift"/>
                <w:rFonts w:ascii="Times New Roman" w:hAnsi="Times New Roman"/>
                <w:sz w:val="24"/>
              </w:rPr>
              <w:t xml:space="preserve"> ani</w:t>
            </w:r>
          </w:p>
        </w:tc>
      </w:tr>
      <w:tr w:rsidR="00FB08AF" w:rsidRPr="003369B1"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3369B1" w:rsidRDefault="00C91ACB" w:rsidP="00E36728">
            <w:pPr>
              <w:pStyle w:val="InstructionsText"/>
            </w:pPr>
            <w:r w:rsidRPr="000E732B">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3369B1" w:rsidRDefault="00C91ACB"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 </w:t>
            </w:r>
            <w:r w:rsidRPr="000E732B">
              <w:rPr>
                <w:rStyle w:val="InstructionsTabelleberschrift"/>
                <w:rFonts w:ascii="Times New Roman" w:hAnsi="Times New Roman"/>
                <w:sz w:val="24"/>
              </w:rPr>
              <w:t>5</w:t>
            </w:r>
            <w:r w:rsidRPr="003369B1">
              <w:rPr>
                <w:rStyle w:val="InstructionsTabelleberschrift"/>
                <w:rFonts w:ascii="Times New Roman" w:hAnsi="Times New Roman"/>
                <w:sz w:val="24"/>
              </w:rPr>
              <w:t xml:space="preserve"> ani &lt; </w:t>
            </w:r>
            <w:r w:rsidRPr="000E732B">
              <w:rPr>
                <w:rStyle w:val="InstructionsTabelleberschrift"/>
                <w:rFonts w:ascii="Times New Roman" w:hAnsi="Times New Roman"/>
                <w:sz w:val="24"/>
              </w:rPr>
              <w:t>10</w:t>
            </w:r>
            <w:r w:rsidRPr="003369B1">
              <w:rPr>
                <w:rStyle w:val="InstructionsTabelleberschrift"/>
                <w:rFonts w:ascii="Times New Roman" w:hAnsi="Times New Roman"/>
                <w:sz w:val="24"/>
              </w:rPr>
              <w:t xml:space="preserve"> ani</w:t>
            </w:r>
          </w:p>
        </w:tc>
      </w:tr>
      <w:tr w:rsidR="00FB08AF" w:rsidRPr="003369B1"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3369B1" w:rsidRDefault="00C91ACB" w:rsidP="00E36728">
            <w:pPr>
              <w:pStyle w:val="InstructionsText"/>
            </w:pPr>
            <w:r w:rsidRPr="000E732B">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3369B1" w:rsidRDefault="00C91ACB"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 </w:t>
            </w:r>
            <w:r w:rsidRPr="000E732B">
              <w:rPr>
                <w:rStyle w:val="InstructionsTabelleberschrift"/>
                <w:rFonts w:ascii="Times New Roman" w:hAnsi="Times New Roman"/>
                <w:sz w:val="24"/>
              </w:rPr>
              <w:t>10</w:t>
            </w:r>
            <w:r w:rsidRPr="003369B1">
              <w:rPr>
                <w:rStyle w:val="InstructionsTabelleberschrift"/>
                <w:rFonts w:ascii="Times New Roman" w:hAnsi="Times New Roman"/>
                <w:sz w:val="24"/>
              </w:rPr>
              <w:t xml:space="preserve"> ani</w:t>
            </w:r>
          </w:p>
        </w:tc>
      </w:tr>
      <w:tr w:rsidR="00C91ACB" w:rsidRPr="003369B1"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3369B1" w:rsidRDefault="00C91ACB" w:rsidP="00E36728">
            <w:pPr>
              <w:pStyle w:val="InstructionsText"/>
            </w:pPr>
            <w:r w:rsidRPr="000E732B">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titluri de valoare perpetue</w:t>
            </w:r>
          </w:p>
          <w:p w14:paraId="1526BF49" w14:textId="314313E1" w:rsidR="004B37F2" w:rsidRPr="003369B1" w:rsidRDefault="00B45720"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Titlurile de valoare perpetue și toate elementele de fonduri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de bază, precum și primele de emisiune pentru instrumentele de fonduri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suplimentar și de fonduri proprii de nivel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incluse în domeniul de aplicare al prezentului model se alocă acestei coloane.</w:t>
            </w:r>
          </w:p>
        </w:tc>
      </w:tr>
    </w:tbl>
    <w:p w14:paraId="2BC394D0" w14:textId="77777777" w:rsidR="00C91ACB" w:rsidRPr="003369B1" w:rsidRDefault="00C91ACB" w:rsidP="00C91ACB">
      <w:pPr>
        <w:rPr>
          <w:rStyle w:val="InstructionsTabelleText"/>
          <w:rFonts w:ascii="Times New Roman" w:hAnsi="Times New Roman"/>
          <w:sz w:val="24"/>
        </w:rPr>
      </w:pPr>
    </w:p>
    <w:p w14:paraId="0930C8BB" w14:textId="6780E6AB" w:rsidR="00C91ACB" w:rsidRPr="003369B1" w:rsidRDefault="00C91ACB" w:rsidP="00873459">
      <w:pPr>
        <w:pStyle w:val="Numberedtilelevel1"/>
        <w:numPr>
          <w:ilvl w:val="1"/>
          <w:numId w:val="30"/>
        </w:numPr>
      </w:pPr>
      <w:bookmarkStart w:id="70" w:name="_Toc45558497"/>
      <w:r w:rsidRPr="003369B1">
        <w:t xml:space="preserve">M </w:t>
      </w:r>
      <w:r w:rsidRPr="000E732B">
        <w:t>06</w:t>
      </w:r>
      <w:r w:rsidRPr="003369B1">
        <w:t>.</w:t>
      </w:r>
      <w:r w:rsidRPr="000E732B">
        <w:t>00</w:t>
      </w:r>
      <w:r w:rsidRPr="003369B1">
        <w:t xml:space="preserve"> – Ordinea de prioritate a creditorilor (entitate de rezoluție) (RANK)</w:t>
      </w:r>
      <w:bookmarkEnd w:id="70"/>
    </w:p>
    <w:p w14:paraId="2F916741" w14:textId="5CF2CFE6" w:rsidR="00C91ACB" w:rsidRPr="003369B1" w:rsidRDefault="00C91ACB" w:rsidP="00873459">
      <w:pPr>
        <w:pStyle w:val="Numberedtilelevel1"/>
        <w:numPr>
          <w:ilvl w:val="2"/>
          <w:numId w:val="30"/>
        </w:numPr>
      </w:pPr>
      <w:bookmarkStart w:id="71" w:name="_Toc16868648"/>
      <w:bookmarkStart w:id="72" w:name="_Toc20316761"/>
      <w:bookmarkStart w:id="73" w:name="_Toc45558498"/>
      <w:r w:rsidRPr="003369B1">
        <w:t>Observații generale</w:t>
      </w:r>
      <w:bookmarkEnd w:id="71"/>
      <w:bookmarkEnd w:id="72"/>
      <w:bookmarkEnd w:id="73"/>
    </w:p>
    <w:p w14:paraId="5542EFDB" w14:textId="582686D9" w:rsidR="00322A0F" w:rsidRPr="003369B1" w:rsidRDefault="00586927" w:rsidP="00E36728">
      <w:pPr>
        <w:pStyle w:val="InstructionsText2"/>
      </w:pPr>
      <w:r w:rsidRPr="003369B1">
        <w:t xml:space="preserve">Entitățile supuse obligației de a respecta cerința prevăzută la articolul </w:t>
      </w:r>
      <w:r w:rsidRPr="000E732B">
        <w:t>92</w:t>
      </w:r>
      <w:r w:rsidRPr="003369B1">
        <w:t xml:space="preserve">a din Regulamentul (UE) nr. </w:t>
      </w:r>
      <w:r w:rsidRPr="000E732B">
        <w:t>575</w:t>
      </w:r>
      <w:r w:rsidRPr="003369B1">
        <w:t>/</w:t>
      </w:r>
      <w:r w:rsidRPr="000E732B">
        <w:t>2013</w:t>
      </w:r>
      <w:r w:rsidRPr="003369B1">
        <w:t xml:space="preserve"> raportează în acest model</w:t>
      </w:r>
      <w:r w:rsidR="00B07666" w:rsidRPr="003369B1">
        <w:t>:</w:t>
      </w:r>
      <w:r w:rsidRPr="003369B1">
        <w:t xml:space="preserve"> </w:t>
      </w:r>
    </w:p>
    <w:p w14:paraId="6279EFD7" w14:textId="7F35A1E6" w:rsidR="00322A0F" w:rsidRPr="003369B1" w:rsidRDefault="00322A0F" w:rsidP="00E36728">
      <w:pPr>
        <w:pStyle w:val="InstructionsText2"/>
        <w:numPr>
          <w:ilvl w:val="1"/>
          <w:numId w:val="15"/>
        </w:numPr>
      </w:pPr>
      <w:r w:rsidRPr="003369B1">
        <w:t xml:space="preserve">elementele de fonduri proprii de nivel </w:t>
      </w:r>
      <w:r w:rsidRPr="000E732B">
        <w:t>1</w:t>
      </w:r>
      <w:r w:rsidRPr="003369B1">
        <w:t xml:space="preserve"> de bază (CET</w:t>
      </w:r>
      <w:r w:rsidRPr="000E732B">
        <w:t>1</w:t>
      </w:r>
      <w:r w:rsidRPr="003369B1">
        <w:t>) menționate la articolul </w:t>
      </w:r>
      <w:r w:rsidRPr="000E732B">
        <w:t>26</w:t>
      </w:r>
      <w:r w:rsidRPr="003369B1">
        <w:t xml:space="preserve"> din Regulamentul (UE) nr. </w:t>
      </w:r>
      <w:r w:rsidRPr="000E732B">
        <w:t>575</w:t>
      </w:r>
      <w:r w:rsidRPr="003369B1">
        <w:t>/</w:t>
      </w:r>
      <w:r w:rsidRPr="000E732B">
        <w:t>2013</w:t>
      </w:r>
      <w:r w:rsidRPr="003369B1">
        <w:t>;</w:t>
      </w:r>
    </w:p>
    <w:p w14:paraId="7AF30828" w14:textId="4790DF54" w:rsidR="00322A0F" w:rsidRPr="003369B1" w:rsidRDefault="00322A0F" w:rsidP="00E36728">
      <w:pPr>
        <w:pStyle w:val="InstructionsText2"/>
        <w:numPr>
          <w:ilvl w:val="1"/>
          <w:numId w:val="15"/>
        </w:numPr>
      </w:pPr>
      <w:r w:rsidRPr="003369B1">
        <w:t xml:space="preserve">elementele de fonduri proprii de nivel </w:t>
      </w:r>
      <w:r w:rsidRPr="000E732B">
        <w:t>1</w:t>
      </w:r>
      <w:r w:rsidRPr="003369B1">
        <w:t xml:space="preserve"> suplimentar (AT</w:t>
      </w:r>
      <w:r w:rsidRPr="000E732B">
        <w:t>1</w:t>
      </w:r>
      <w:r w:rsidRPr="003369B1">
        <w:t>) menționate la articolul </w:t>
      </w:r>
      <w:r w:rsidRPr="000E732B">
        <w:t>51</w:t>
      </w:r>
      <w:r w:rsidRPr="003369B1">
        <w:t xml:space="preserve"> din Regulamentul (UE) nr. </w:t>
      </w:r>
      <w:r w:rsidRPr="000E732B">
        <w:t>575</w:t>
      </w:r>
      <w:r w:rsidRPr="003369B1">
        <w:t>/</w:t>
      </w:r>
      <w:r w:rsidRPr="000E732B">
        <w:t>2013</w:t>
      </w:r>
      <w:r w:rsidRPr="003369B1">
        <w:t>;</w:t>
      </w:r>
    </w:p>
    <w:p w14:paraId="7BBA0777" w14:textId="511B4D9B" w:rsidR="001C4D81" w:rsidRPr="003369B1" w:rsidRDefault="00322A0F" w:rsidP="00E36728">
      <w:pPr>
        <w:pStyle w:val="InstructionsText2"/>
        <w:numPr>
          <w:ilvl w:val="1"/>
          <w:numId w:val="15"/>
        </w:numPr>
      </w:pPr>
      <w:r w:rsidRPr="003369B1">
        <w:t xml:space="preserve">instrumentele de fonduri proprii de nivel </w:t>
      </w:r>
      <w:r w:rsidRPr="000E732B">
        <w:t>2</w:t>
      </w:r>
      <w:r w:rsidRPr="003369B1">
        <w:t xml:space="preserve"> și prima de emisiune asociată acestora, astfel cum sunt menționate la articolul </w:t>
      </w:r>
      <w:r w:rsidRPr="000E732B">
        <w:t>62</w:t>
      </w:r>
      <w:r w:rsidRPr="003369B1">
        <w:t xml:space="preserve"> literele (a) și (b) din Regulamentul (UE) nr. </w:t>
      </w:r>
      <w:r w:rsidRPr="000E732B">
        <w:t>575</w:t>
      </w:r>
      <w:r w:rsidRPr="003369B1">
        <w:t>/</w:t>
      </w:r>
      <w:r w:rsidRPr="000E732B">
        <w:t>2013</w:t>
      </w:r>
      <w:r w:rsidRPr="003369B1">
        <w:t>, inclusiv partea amortizată a instrumentului care nu este recunoscută în scopul respectării cerințelor prevăzute la articolele</w:t>
      </w:r>
      <w:r w:rsidR="000E732B">
        <w:t> </w:t>
      </w:r>
      <w:r w:rsidRPr="000E732B">
        <w:t>92</w:t>
      </w:r>
      <w:r w:rsidRPr="003369B1">
        <w:t xml:space="preserve"> sau </w:t>
      </w:r>
      <w:r w:rsidRPr="000E732B">
        <w:t>92</w:t>
      </w:r>
      <w:r w:rsidRPr="003369B1">
        <w:t xml:space="preserve">a din Regulamentul (UE) nr. </w:t>
      </w:r>
      <w:r w:rsidRPr="000E732B">
        <w:t>575</w:t>
      </w:r>
      <w:r w:rsidRPr="003369B1">
        <w:t>/</w:t>
      </w:r>
      <w:r w:rsidRPr="000E732B">
        <w:t>2013</w:t>
      </w:r>
      <w:r w:rsidRPr="003369B1">
        <w:t xml:space="preserve"> sau la articolul </w:t>
      </w:r>
      <w:r w:rsidRPr="000E732B">
        <w:t>45</w:t>
      </w:r>
      <w:r w:rsidRPr="003369B1">
        <w:t xml:space="preserve"> din Directiva </w:t>
      </w:r>
      <w:r w:rsidRPr="000E732B">
        <w:t>2014</w:t>
      </w:r>
      <w:r w:rsidRPr="003369B1">
        <w:t>/</w:t>
      </w:r>
      <w:r w:rsidRPr="000E732B">
        <w:t>59</w:t>
      </w:r>
      <w:r w:rsidRPr="003369B1">
        <w:t xml:space="preserve">/UE; </w:t>
      </w:r>
    </w:p>
    <w:p w14:paraId="66755AB2" w14:textId="7027C9DC" w:rsidR="001C4D81" w:rsidRPr="003369B1" w:rsidRDefault="001C4D81" w:rsidP="00E36728">
      <w:pPr>
        <w:pStyle w:val="InstructionsText2"/>
        <w:numPr>
          <w:ilvl w:val="1"/>
          <w:numId w:val="15"/>
        </w:numPr>
      </w:pPr>
      <w:r w:rsidRPr="003369B1">
        <w:t xml:space="preserve">instrumente de datorii eligibile pentru îndeplinirea MREL; </w:t>
      </w:r>
    </w:p>
    <w:p w14:paraId="3F253CA0" w14:textId="4177F2DC" w:rsidR="001C4D81" w:rsidRPr="003369B1" w:rsidRDefault="001C4D81" w:rsidP="00E36728">
      <w:pPr>
        <w:pStyle w:val="InstructionsText2"/>
        <w:numPr>
          <w:ilvl w:val="1"/>
          <w:numId w:val="15"/>
        </w:numPr>
      </w:pPr>
      <w:r w:rsidRPr="003369B1">
        <w:t>alte datorii care pot face obiectul recapitalizării interne;</w:t>
      </w:r>
    </w:p>
    <w:p w14:paraId="5A6C0462" w14:textId="4A21FFB8" w:rsidR="00586927" w:rsidRPr="003369B1" w:rsidRDefault="001C4D81" w:rsidP="00E36728">
      <w:pPr>
        <w:pStyle w:val="InstructionsText2"/>
        <w:numPr>
          <w:ilvl w:val="1"/>
          <w:numId w:val="15"/>
        </w:numPr>
      </w:pPr>
      <w:r w:rsidRPr="003369B1">
        <w:t xml:space="preserve">datorii excluse de la recapitalizarea internă; datoriile respective sunt incluse în măsura în care au rang egal sau inferior față de orice instrument inclus în cuantumul datoriilor eligibile în sensul MREL. </w:t>
      </w:r>
    </w:p>
    <w:p w14:paraId="00E6E45F" w14:textId="155C153B" w:rsidR="001C4D81" w:rsidRPr="003369B1" w:rsidRDefault="00B45720" w:rsidP="00E36728">
      <w:pPr>
        <w:pStyle w:val="InstructionsText2"/>
      </w:pPr>
      <w:r w:rsidRPr="003369B1">
        <w:t xml:space="preserve">Cuantumurile instrumentelor care se califică în scopul respectării cerințelor prevăzute la articolele </w:t>
      </w:r>
      <w:r w:rsidRPr="000E732B">
        <w:t>92</w:t>
      </w:r>
      <w:r w:rsidRPr="003369B1">
        <w:t xml:space="preserve"> sau </w:t>
      </w:r>
      <w:r w:rsidRPr="000E732B">
        <w:t>92</w:t>
      </w:r>
      <w:r w:rsidRPr="003369B1">
        <w:t xml:space="preserve">a din Regulamentul (UE) nr. </w:t>
      </w:r>
      <w:r w:rsidRPr="000E732B">
        <w:t>575</w:t>
      </w:r>
      <w:r w:rsidRPr="003369B1">
        <w:t>/</w:t>
      </w:r>
      <w:r w:rsidRPr="000E732B">
        <w:t>2013</w:t>
      </w:r>
      <w:r w:rsidRPr="003369B1">
        <w:t xml:space="preserve"> sau la articolul </w:t>
      </w:r>
      <w:r w:rsidRPr="000E732B">
        <w:t>45</w:t>
      </w:r>
      <w:r w:rsidRPr="003369B1">
        <w:t xml:space="preserve"> din Directiva </w:t>
      </w:r>
      <w:r w:rsidRPr="000E732B">
        <w:t>2014</w:t>
      </w:r>
      <w:r w:rsidRPr="003369B1">
        <w:t>/</w:t>
      </w:r>
      <w:r w:rsidRPr="000E732B">
        <w:t>59</w:t>
      </w:r>
      <w:r w:rsidRPr="003369B1">
        <w:t xml:space="preserve">/UE în conformitate cu dispozițiile tranzitorii aplicabile sunt, de asemenea, luate în considerare în sfera instrumentelor și elementelor enumerate la punctul </w:t>
      </w:r>
      <w:r w:rsidRPr="000E732B">
        <w:t>28</w:t>
      </w:r>
      <w:r w:rsidRPr="003369B1">
        <w:t>.</w:t>
      </w:r>
    </w:p>
    <w:p w14:paraId="13BF79C7" w14:textId="1A99860D" w:rsidR="00322A0F" w:rsidRPr="003369B1" w:rsidRDefault="00586927" w:rsidP="00E36728">
      <w:pPr>
        <w:pStyle w:val="InstructionsText2"/>
      </w:pPr>
      <w:r w:rsidRPr="003369B1">
        <w:t>Entitățile care nu sunt supuse obligației de a respecta cerința prevăzută la articolul </w:t>
      </w:r>
      <w:r w:rsidRPr="000E732B">
        <w:t>92</w:t>
      </w:r>
      <w:r w:rsidRPr="003369B1">
        <w:t>a din Regulamentul (UE) nr. </w:t>
      </w:r>
      <w:r w:rsidRPr="000E732B">
        <w:t>575</w:t>
      </w:r>
      <w:r w:rsidRPr="003369B1">
        <w:t>/</w:t>
      </w:r>
      <w:r w:rsidRPr="000E732B">
        <w:t>2013</w:t>
      </w:r>
      <w:r w:rsidRPr="003369B1">
        <w:t>, dar care sunt supuse obligației de a respecta cerința prevăzută la articolul </w:t>
      </w:r>
      <w:r w:rsidRPr="000E732B">
        <w:t>45</w:t>
      </w:r>
      <w:r w:rsidRPr="003369B1">
        <w:t xml:space="preserve"> din Directiva</w:t>
      </w:r>
      <w:r w:rsidR="000E732B">
        <w:t> </w:t>
      </w:r>
      <w:r w:rsidRPr="000E732B">
        <w:t>2014</w:t>
      </w:r>
      <w:r w:rsidRPr="003369B1">
        <w:t>/</w:t>
      </w:r>
      <w:r w:rsidRPr="000E732B">
        <w:t>59</w:t>
      </w:r>
      <w:r w:rsidRPr="003369B1">
        <w:t>/UE în conformitate cu articolul </w:t>
      </w:r>
      <w:r w:rsidRPr="000E732B">
        <w:t>45</w:t>
      </w:r>
      <w:r w:rsidRPr="003369B1">
        <w:t xml:space="preserve">e din directiva respectivă raportează în acest model instrumentele și elementele specificate la punctul </w:t>
      </w:r>
      <w:r w:rsidRPr="000E732B">
        <w:t>28</w:t>
      </w:r>
      <w:r w:rsidRPr="003369B1">
        <w:t xml:space="preserve"> </w:t>
      </w:r>
      <w:r w:rsidRPr="003369B1">
        <w:lastRenderedPageBreak/>
        <w:t xml:space="preserve">din prezenta secțiune, cu excepția datoriilor excluse de la recapitalizarea internă menționate la litera (f) de la punctul respectiv. </w:t>
      </w:r>
    </w:p>
    <w:p w14:paraId="7CF10E5F" w14:textId="23B22620" w:rsidR="00586927" w:rsidRPr="003369B1" w:rsidRDefault="00322A0F" w:rsidP="00E36728">
      <w:pPr>
        <w:pStyle w:val="InstructionsText2"/>
      </w:pPr>
      <w:r w:rsidRPr="003369B1">
        <w:t xml:space="preserve">Prin derogare de la punctul </w:t>
      </w:r>
      <w:r w:rsidRPr="000E732B">
        <w:t>30</w:t>
      </w:r>
      <w:r w:rsidRPr="003369B1">
        <w:t xml:space="preserve">, entitățile respective pot alege să raporteze aceeași sferă de aplicare a fondurilor proprii și a datoriilor ca cea specificată la punctul </w:t>
      </w:r>
      <w:r w:rsidRPr="000E732B">
        <w:t>28</w:t>
      </w:r>
      <w:r w:rsidRPr="003369B1">
        <w:t>.</w:t>
      </w:r>
    </w:p>
    <w:p w14:paraId="42EA1386" w14:textId="5026FE56" w:rsidR="00904685" w:rsidRPr="003369B1" w:rsidRDefault="00904685" w:rsidP="00E36728">
      <w:pPr>
        <w:pStyle w:val="InstructionsText2"/>
      </w:pPr>
      <w:r w:rsidRPr="003369B1">
        <w:t xml:space="preserve">Cuantumurile instrumentelor menționate la punctul </w:t>
      </w:r>
      <w:r w:rsidRPr="000E732B">
        <w:t>28</w:t>
      </w:r>
      <w:r w:rsidRPr="003369B1">
        <w:t xml:space="preserve"> literele (a), (b) și (c) sunt cuantumurile rezultate după deducerea deținerilor de instrumente proprii, astfel cum sunt menționate la articolul </w:t>
      </w:r>
      <w:r w:rsidRPr="000E732B">
        <w:t>36</w:t>
      </w:r>
      <w:r w:rsidRPr="003369B1">
        <w:t xml:space="preserve"> alineatul (</w:t>
      </w:r>
      <w:r w:rsidRPr="000E732B">
        <w:t>1</w:t>
      </w:r>
      <w:r w:rsidRPr="003369B1">
        <w:t xml:space="preserve">) litera (f), la articolul </w:t>
      </w:r>
      <w:r w:rsidRPr="000E732B">
        <w:t>56</w:t>
      </w:r>
      <w:r w:rsidRPr="003369B1">
        <w:t xml:space="preserve"> litera</w:t>
      </w:r>
      <w:r w:rsidR="000E732B">
        <w:t> </w:t>
      </w:r>
      <w:r w:rsidRPr="003369B1">
        <w:t xml:space="preserve">(a) și la articolul </w:t>
      </w:r>
      <w:r w:rsidRPr="000E732B">
        <w:t>66</w:t>
      </w:r>
      <w:r w:rsidRPr="003369B1">
        <w:t xml:space="preserve"> litera (a) din Regulamentul (UE) nr. </w:t>
      </w:r>
      <w:r w:rsidRPr="000E732B">
        <w:t>575</w:t>
      </w:r>
      <w:r w:rsidRPr="003369B1">
        <w:t>/</w:t>
      </w:r>
      <w:r w:rsidRPr="000E732B">
        <w:t>2013</w:t>
      </w:r>
      <w:r w:rsidRPr="003369B1">
        <w:t xml:space="preserve">. </w:t>
      </w:r>
    </w:p>
    <w:p w14:paraId="28FBE016" w14:textId="3E3D56AA" w:rsidR="00904685" w:rsidRPr="003369B1" w:rsidRDefault="00904685" w:rsidP="00E36728">
      <w:pPr>
        <w:pStyle w:val="InstructionsText2"/>
      </w:pPr>
      <w:r w:rsidRPr="003369B1">
        <w:t xml:space="preserve">Cuantumurile instrumentelor menționate la punctul </w:t>
      </w:r>
      <w:r w:rsidRPr="000E732B">
        <w:t>28</w:t>
      </w:r>
      <w:r w:rsidRPr="003369B1">
        <w:t xml:space="preserve"> literele (a)-(d) sunt cuantumurile anterioare deducerii cuantumurilor aprobărilor prealabile neutilizate.</w:t>
      </w:r>
    </w:p>
    <w:p w14:paraId="56113AA6" w14:textId="51BD8668" w:rsidR="00453B42" w:rsidRPr="003369B1" w:rsidRDefault="00FC1379" w:rsidP="00E36728">
      <w:pPr>
        <w:pStyle w:val="InstructionsText2"/>
      </w:pPr>
      <w:r w:rsidRPr="003369B1">
        <w:t xml:space="preserve">Entitățile care, la data raportării informațiilor respective, dețin cuantumuri ale fondurilor proprii și ale datoriilor eligibile de cel puțin </w:t>
      </w:r>
      <w:r w:rsidRPr="000E732B">
        <w:t>150</w:t>
      </w:r>
      <w:r w:rsidRPr="003369B1">
        <w:t xml:space="preserve"> % din cerința menționată la articolul </w:t>
      </w:r>
      <w:r w:rsidRPr="000E732B">
        <w:t>45</w:t>
      </w:r>
      <w:r w:rsidRPr="003369B1">
        <w:t xml:space="preserve"> alineatul (</w:t>
      </w:r>
      <w:r w:rsidRPr="000E732B">
        <w:t>1</w:t>
      </w:r>
      <w:r w:rsidRPr="003369B1">
        <w:t xml:space="preserve">) din Directiva </w:t>
      </w:r>
      <w:r w:rsidRPr="000E732B">
        <w:t>2014</w:t>
      </w:r>
      <w:r w:rsidRPr="003369B1">
        <w:t>/</w:t>
      </w:r>
      <w:r w:rsidRPr="000E732B">
        <w:t>59</w:t>
      </w:r>
      <w:r w:rsidRPr="003369B1">
        <w:t>/UE sunt exceptate de la raportarea informațiilor privind alte datorii care pot face obiectul recapitalizării interne. Respectivele entități pot opta să raporteze informații privind alte datorii care pot face obiectul recapitalizării interne în acest model pe bază voluntară.</w:t>
      </w:r>
    </w:p>
    <w:p w14:paraId="57AFD0C9" w14:textId="6F5B7483" w:rsidR="00C91ACB" w:rsidRPr="003369B1"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rsidRPr="003369B1">
        <w:t>Instrucțiuni privind anumite poziții</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3369B1"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3369B1" w:rsidRDefault="00C91ACB" w:rsidP="00E36728">
            <w:pPr>
              <w:pStyle w:val="InstructionsText"/>
            </w:pPr>
            <w:r w:rsidRPr="003369B1">
              <w:t>Coloane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3369B1" w:rsidRDefault="00C91ACB" w:rsidP="00E36728">
            <w:pPr>
              <w:pStyle w:val="InstructionsText"/>
            </w:pPr>
            <w:r w:rsidRPr="003369B1">
              <w:t>Referințe juridice și instrucțiuni</w:t>
            </w:r>
          </w:p>
        </w:tc>
      </w:tr>
      <w:tr w:rsidR="00FB08AF" w:rsidRPr="003369B1"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Rangul de prioritate în caz de insolvență</w:t>
            </w:r>
          </w:p>
          <w:p w14:paraId="7434ED16" w14:textId="77777777" w:rsidR="00C91ACB" w:rsidRPr="003369B1" w:rsidRDefault="00C91ACB" w:rsidP="00762AE8">
            <w:pPr>
              <w:pStyle w:val="Applicationdirecte"/>
              <w:spacing w:before="120"/>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 se vedea instrucțiunile pentru coloana </w:t>
            </w:r>
            <w:r w:rsidRPr="000E732B">
              <w:rPr>
                <w:rStyle w:val="FormatvorlageInstructionsTabelleText"/>
                <w:rFonts w:ascii="Times New Roman" w:hAnsi="Times New Roman"/>
                <w:sz w:val="24"/>
              </w:rPr>
              <w:t>0010</w:t>
            </w:r>
            <w:r w:rsidRPr="003369B1">
              <w:rPr>
                <w:rStyle w:val="FormatvorlageInstructionsTabelleText"/>
                <w:rFonts w:ascii="Times New Roman" w:hAnsi="Times New Roman"/>
                <w:sz w:val="24"/>
              </w:rPr>
              <w:t xml:space="preserve"> din modelul M </w:t>
            </w:r>
            <w:r w:rsidRPr="000E732B">
              <w:rPr>
                <w:rStyle w:val="FormatvorlageInstructionsTabelleText"/>
                <w:rFonts w:ascii="Times New Roman" w:hAnsi="Times New Roman"/>
                <w:sz w:val="24"/>
              </w:rPr>
              <w:t>05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00</w:t>
            </w:r>
          </w:p>
          <w:p w14:paraId="4BDEE699" w14:textId="2E13107A" w:rsidR="002D5E59" w:rsidRPr="003369B1" w:rsidRDefault="002D5E59" w:rsidP="00C271AC">
            <w:r w:rsidRPr="003369B1">
              <w:rPr>
                <w:rStyle w:val="FormatvorlageInstructionsTabelleText"/>
                <w:rFonts w:ascii="Times New Roman" w:hAnsi="Times New Roman"/>
                <w:sz w:val="24"/>
              </w:rPr>
              <w:t>Această coloană este un număr de identificare a rândului care trebuie să fie unic pentru toate rândurile din model.</w:t>
            </w:r>
          </w:p>
        </w:tc>
      </w:tr>
      <w:tr w:rsidR="00FB08AF" w:rsidRPr="003369B1"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Descrierea rangului de prioritate în caz de insolvență</w:t>
            </w:r>
          </w:p>
          <w:p w14:paraId="307D484C" w14:textId="77777777" w:rsidR="00C91ACB"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 se vedea instrucțiunile pentru coloana </w:t>
            </w:r>
            <w:r w:rsidRPr="000E732B">
              <w:rPr>
                <w:rStyle w:val="FormatvorlageInstructionsTabelleText"/>
                <w:rFonts w:ascii="Times New Roman" w:hAnsi="Times New Roman"/>
                <w:sz w:val="24"/>
              </w:rPr>
              <w:t>0030</w:t>
            </w:r>
            <w:r w:rsidRPr="003369B1">
              <w:rPr>
                <w:rStyle w:val="FormatvorlageInstructionsTabelleText"/>
                <w:rFonts w:ascii="Times New Roman" w:hAnsi="Times New Roman"/>
                <w:sz w:val="24"/>
              </w:rPr>
              <w:t xml:space="preserve"> din modelul M </w:t>
            </w:r>
            <w:r w:rsidRPr="000E732B">
              <w:rPr>
                <w:rStyle w:val="FormatvorlageInstructionsTabelleText"/>
                <w:rFonts w:ascii="Times New Roman" w:hAnsi="Times New Roman"/>
                <w:sz w:val="24"/>
              </w:rPr>
              <w:t>05</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00</w:t>
            </w:r>
          </w:p>
        </w:tc>
      </w:tr>
      <w:tr w:rsidR="00FB08AF" w:rsidRPr="003369B1"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Datorii și fonduri proprii </w:t>
            </w:r>
          </w:p>
          <w:p w14:paraId="1EB9D7FE" w14:textId="2BE7FDA6" w:rsidR="00C91ACB" w:rsidRPr="003369B1" w:rsidRDefault="00C91ACB"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Se raportează cuantumul fondurilor proprii, al datoriilor eligibile și, după caz, al altor datorii care pot face obiectul recapitalizării interne care sunt alocate rangului de prioritate în caz de insolvență indicat în coloana </w:t>
            </w:r>
            <w:r w:rsidRPr="000E732B">
              <w:rPr>
                <w:rStyle w:val="FormatvorlageInstructionsTabelleText"/>
                <w:rFonts w:ascii="Times New Roman" w:hAnsi="Times New Roman"/>
                <w:sz w:val="24"/>
              </w:rPr>
              <w:t>0010</w:t>
            </w:r>
            <w:r w:rsidRPr="003369B1">
              <w:rPr>
                <w:rStyle w:val="FormatvorlageInstructionsTabelleText"/>
                <w:rFonts w:ascii="Times New Roman" w:hAnsi="Times New Roman"/>
                <w:sz w:val="24"/>
              </w:rPr>
              <w:t>.</w:t>
            </w:r>
          </w:p>
          <w:p w14:paraId="0FCAB71E" w14:textId="124EF6C2" w:rsidR="00C91ACB" w:rsidRPr="003369B1" w:rsidRDefault="0036208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Dacă este cazul, această coloană include, de asemenea, datoriile excluse de la recapitalizarea internă, în măsura în care au un rang inferior sau egal cu datoriile eligibile.</w:t>
            </w:r>
          </w:p>
          <w:p w14:paraId="43425123" w14:textId="125BD30B" w:rsidR="00586927" w:rsidRPr="003369B1" w:rsidRDefault="00586927" w:rsidP="00E36728">
            <w:pPr>
              <w:pStyle w:val="InstructionsText"/>
              <w:rPr>
                <w:rStyle w:val="FormatvorlageInstructionsTabelleText"/>
                <w:rFonts w:ascii="Times New Roman" w:hAnsi="Times New Roman"/>
                <w:sz w:val="24"/>
              </w:rPr>
            </w:pPr>
            <w:r w:rsidRPr="003369B1">
              <w:t xml:space="preserve">În cazul entităților menționate la punctul </w:t>
            </w:r>
            <w:r w:rsidRPr="000E732B">
              <w:t>30</w:t>
            </w:r>
            <w:r w:rsidRPr="003369B1">
              <w:t xml:space="preserve">, această coloană se lasă necompletată, cu excepția cazului în care entitățile respective aleg să aplice derogarea de la punctul </w:t>
            </w:r>
            <w:r w:rsidRPr="000E732B">
              <w:t>31</w:t>
            </w:r>
            <w:r w:rsidRPr="003369B1">
              <w:t>.</w:t>
            </w:r>
          </w:p>
        </w:tc>
      </w:tr>
      <w:tr w:rsidR="00FB08AF" w:rsidRPr="003369B1"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3369B1" w:rsidRDefault="00C91ACB" w:rsidP="000E732B">
            <w:pPr>
              <w:pStyle w:val="InstructionsText"/>
              <w:keepNext/>
              <w:rPr>
                <w:rStyle w:val="FormatvorlageInstructionsTabelleText"/>
                <w:rFonts w:ascii="Times New Roman" w:hAnsi="Times New Roman"/>
                <w:sz w:val="24"/>
              </w:rPr>
            </w:pPr>
            <w:r w:rsidRPr="000E732B">
              <w:rPr>
                <w:rStyle w:val="FormatvorlageInstructionsTabelleText"/>
                <w:rFonts w:ascii="Times New Roman" w:hAnsi="Times New Roman"/>
                <w:sz w:val="24"/>
              </w:rP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3369B1" w:rsidRDefault="00C91ACB" w:rsidP="000E732B">
            <w:pPr>
              <w:pStyle w:val="InstructionsText"/>
              <w:keepNext/>
              <w:rPr>
                <w:rStyle w:val="InstructionsTabelleberschrift"/>
                <w:rFonts w:ascii="Times New Roman" w:hAnsi="Times New Roman"/>
                <w:sz w:val="24"/>
              </w:rPr>
            </w:pPr>
            <w:r w:rsidRPr="003369B1">
              <w:rPr>
                <w:rStyle w:val="InstructionsTabelleberschrift"/>
                <w:rFonts w:ascii="Times New Roman" w:hAnsi="Times New Roman"/>
                <w:sz w:val="24"/>
              </w:rPr>
              <w:t>Din care: datorii excluse</w:t>
            </w:r>
          </w:p>
          <w:p w14:paraId="26F592C4" w14:textId="0CB68218" w:rsidR="00586927" w:rsidRPr="003369B1" w:rsidRDefault="00586927" w:rsidP="000E732B">
            <w:pPr>
              <w:pStyle w:val="InstructionsText"/>
              <w:keepN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Cuantumul datoriilor excluse în temeiul articolului </w:t>
            </w:r>
            <w:r w:rsidRPr="000E732B">
              <w:rPr>
                <w:rStyle w:val="FormatvorlageInstructionsTabelleText"/>
                <w:rFonts w:ascii="Times New Roman" w:hAnsi="Times New Roman"/>
                <w:sz w:val="24"/>
              </w:rPr>
              <w:t>72</w:t>
            </w:r>
            <w:r w:rsidRPr="003369B1">
              <w:rPr>
                <w:rStyle w:val="FormatvorlageInstructionsTabelleText"/>
                <w:rFonts w:ascii="Times New Roman" w:hAnsi="Times New Roman"/>
                <w:sz w:val="24"/>
              </w:rPr>
              <w:t>a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w:t>
            </w:r>
            <w:r w:rsidRPr="003369B1">
              <w:t xml:space="preserve"> din Regulamentul (UE) nr. </w:t>
            </w:r>
            <w:r w:rsidRPr="000E732B">
              <w:t>575</w:t>
            </w:r>
            <w:r w:rsidRPr="003369B1">
              <w:t>/</w:t>
            </w:r>
            <w:r w:rsidRPr="000E732B">
              <w:t>2013</w:t>
            </w:r>
            <w:r w:rsidRPr="003369B1">
              <w:t xml:space="preserve"> </w:t>
            </w:r>
            <w:r w:rsidRPr="003369B1">
              <w:rPr>
                <w:rStyle w:val="FormatvorlageInstructionsTabelleText"/>
                <w:rFonts w:ascii="Times New Roman" w:hAnsi="Times New Roman"/>
                <w:sz w:val="24"/>
              </w:rPr>
              <w:t xml:space="preserve">sau al articolului </w:t>
            </w:r>
            <w:r w:rsidRPr="000E732B">
              <w:rPr>
                <w:rStyle w:val="FormatvorlageInstructionsTabelleText"/>
                <w:rFonts w:ascii="Times New Roman" w:hAnsi="Times New Roman"/>
                <w:sz w:val="24"/>
              </w:rPr>
              <w:t>44</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din</w:t>
            </w:r>
            <w:r w:rsidRPr="003369B1">
              <w:t xml:space="preserve"> Directiva </w:t>
            </w:r>
            <w:r w:rsidRPr="000E732B">
              <w:t>2014</w:t>
            </w:r>
            <w:r w:rsidRPr="003369B1">
              <w:t>/</w:t>
            </w:r>
            <w:r w:rsidRPr="000E732B">
              <w:t>59</w:t>
            </w:r>
            <w:r w:rsidRPr="003369B1">
              <w:t>/UE</w:t>
            </w:r>
            <w:r w:rsidRPr="003369B1">
              <w:rPr>
                <w:rStyle w:val="FormatvorlageInstructionsTabelleText"/>
                <w:rFonts w:ascii="Times New Roman" w:hAnsi="Times New Roman"/>
                <w:sz w:val="24"/>
              </w:rPr>
              <w:t>.</w:t>
            </w:r>
          </w:p>
          <w:p w14:paraId="2F6500DE" w14:textId="50FC43DE" w:rsidR="00586927" w:rsidRPr="003369B1" w:rsidRDefault="00586927" w:rsidP="000E732B">
            <w:pPr>
              <w:pStyle w:val="InstructionsText"/>
              <w:keepNext/>
              <w:rPr>
                <w:rStyle w:val="FormatvorlageInstructionsTabelleText"/>
                <w:rFonts w:ascii="Times New Roman" w:hAnsi="Times New Roman"/>
                <w:sz w:val="24"/>
              </w:rPr>
            </w:pPr>
            <w:r w:rsidRPr="003369B1">
              <w:t xml:space="preserve">În cazul entităților menționate la punctul </w:t>
            </w:r>
            <w:r w:rsidRPr="000E732B">
              <w:t>30</w:t>
            </w:r>
            <w:r w:rsidRPr="003369B1">
              <w:t xml:space="preserve">, această coloană se lasă necompletată, cu excepția cazului în care entitățile respective aleg să aplice derogarea de la punctul </w:t>
            </w:r>
            <w:r w:rsidRPr="000E732B">
              <w:t>31</w:t>
            </w:r>
            <w:r w:rsidRPr="003369B1">
              <w:t>.</w:t>
            </w:r>
          </w:p>
        </w:tc>
      </w:tr>
      <w:tr w:rsidR="00FB08AF" w:rsidRPr="003369B1"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Datorii și fonduri proprii, mai puțin datoriile excluse</w:t>
            </w:r>
          </w:p>
          <w:p w14:paraId="45F28248" w14:textId="78C48931" w:rsidR="00C91ACB" w:rsidRPr="003369B1" w:rsidRDefault="0000147E" w:rsidP="00CA73FF">
            <w:pPr>
              <w:pStyle w:val="Applicationdirecte"/>
              <w:spacing w:before="120"/>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În cazul în care entitățile completează coloana </w:t>
            </w:r>
            <w:r w:rsidRPr="000E732B">
              <w:rPr>
                <w:rStyle w:val="FormatvorlageInstructionsTabelleText"/>
                <w:rFonts w:ascii="Times New Roman" w:hAnsi="Times New Roman"/>
                <w:sz w:val="24"/>
              </w:rPr>
              <w:t>0030</w:t>
            </w:r>
            <w:r w:rsidRPr="003369B1">
              <w:rPr>
                <w:rStyle w:val="FormatvorlageInstructionsTabelleText"/>
                <w:rFonts w:ascii="Times New Roman" w:hAnsi="Times New Roman"/>
                <w:sz w:val="24"/>
              </w:rPr>
              <w:t xml:space="preserve">, se raportează cuantumul datoriilor și al fondurilor proprii, astfel cum este raportat în coloana </w:t>
            </w:r>
            <w:r w:rsidRPr="000E732B">
              <w:rPr>
                <w:rStyle w:val="FormatvorlageInstructionsTabelleText"/>
                <w:rFonts w:ascii="Times New Roman" w:hAnsi="Times New Roman"/>
                <w:sz w:val="24"/>
              </w:rPr>
              <w:t>0030</w:t>
            </w:r>
            <w:r w:rsidRPr="003369B1">
              <w:rPr>
                <w:rStyle w:val="FormatvorlageInstructionsTabelleText"/>
                <w:rFonts w:ascii="Times New Roman" w:hAnsi="Times New Roman"/>
                <w:sz w:val="24"/>
              </w:rPr>
              <w:t xml:space="preserve">, din care se scade cuantumul datoriilor excluse raportat în coloana </w:t>
            </w:r>
            <w:r w:rsidRPr="000E732B">
              <w:rPr>
                <w:rStyle w:val="FormatvorlageInstructionsTabelleText"/>
                <w:rFonts w:ascii="Times New Roman" w:hAnsi="Times New Roman"/>
                <w:sz w:val="24"/>
              </w:rPr>
              <w:t>0040</w:t>
            </w:r>
            <w:r w:rsidRPr="003369B1">
              <w:rPr>
                <w:rStyle w:val="FormatvorlageInstructionsTabelleText"/>
                <w:rFonts w:ascii="Times New Roman" w:hAnsi="Times New Roman"/>
                <w:sz w:val="24"/>
              </w:rPr>
              <w:t>.</w:t>
            </w:r>
          </w:p>
          <w:p w14:paraId="0B40F998" w14:textId="26D00C12" w:rsidR="0000147E" w:rsidRPr="003369B1" w:rsidRDefault="0000147E" w:rsidP="0000147E">
            <w:r w:rsidRPr="003369B1">
              <w:rPr>
                <w:rStyle w:val="FormatvorlageInstructionsTabelleText"/>
                <w:rFonts w:ascii="Times New Roman" w:hAnsi="Times New Roman"/>
                <w:sz w:val="24"/>
              </w:rPr>
              <w:t xml:space="preserve">În cazul în care entitățile nu completează coloana </w:t>
            </w:r>
            <w:r w:rsidRPr="000E732B">
              <w:rPr>
                <w:rStyle w:val="FormatvorlageInstructionsTabelleText"/>
                <w:rFonts w:ascii="Times New Roman" w:hAnsi="Times New Roman"/>
                <w:sz w:val="24"/>
              </w:rPr>
              <w:t>0030</w:t>
            </w:r>
            <w:r w:rsidRPr="003369B1">
              <w:rPr>
                <w:rStyle w:val="FormatvorlageInstructionsTabelleText"/>
                <w:rFonts w:ascii="Times New Roman" w:hAnsi="Times New Roman"/>
                <w:sz w:val="24"/>
              </w:rPr>
              <w:t xml:space="preserve">, acestea raportează în această coloană fondurile proprii și datoriile eligibile în sensul MREL interne. Alte datorii care pot face obiectul recapitalizării interne se raportează în această coloană, sub rezerva condițiilor specificate la punctul </w:t>
            </w:r>
            <w:r w:rsidRPr="000E732B">
              <w:rPr>
                <w:rStyle w:val="FormatvorlageInstructionsTabelleText"/>
                <w:rFonts w:ascii="Times New Roman" w:hAnsi="Times New Roman"/>
                <w:sz w:val="24"/>
              </w:rPr>
              <w:t>34</w:t>
            </w:r>
            <w:r w:rsidRPr="003369B1">
              <w:rPr>
                <w:rStyle w:val="FormatvorlageInstructionsTabelleText"/>
                <w:rFonts w:ascii="Times New Roman" w:hAnsi="Times New Roman"/>
                <w:sz w:val="24"/>
              </w:rPr>
              <w:t>.</w:t>
            </w:r>
          </w:p>
        </w:tc>
      </w:tr>
      <w:tr w:rsidR="00FB08AF" w:rsidRPr="003369B1"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fonduri proprii și datorii potențial eligibile pentru îndeplinirea MREL</w:t>
            </w:r>
          </w:p>
          <w:p w14:paraId="6B93C8A8" w14:textId="166BDE57" w:rsidR="00C91ACB" w:rsidRPr="003369B1" w:rsidRDefault="00C91ACB" w:rsidP="00FC6662">
            <w:pPr>
              <w:rPr>
                <w:rStyle w:val="FormatvorlageInstructionsTabelleText"/>
                <w:rFonts w:ascii="Times New Roman" w:hAnsi="Times New Roman"/>
                <w:sz w:val="24"/>
              </w:rPr>
            </w:pPr>
            <w:r w:rsidRPr="003369B1">
              <w:rPr>
                <w:rStyle w:val="FormatvorlageInstructionsTabelleText"/>
                <w:rFonts w:ascii="Times New Roman" w:hAnsi="Times New Roman"/>
                <w:sz w:val="24"/>
              </w:rPr>
              <w:t>Cuantumul fondurilor proprii și al datoriilor eligibile în scopul îndeplinirii cerințelor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e din directiva menționată.</w:t>
            </w:r>
          </w:p>
        </w:tc>
      </w:tr>
      <w:tr w:rsidR="00FB08AF" w:rsidRPr="003369B1"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3369B1" w:rsidRDefault="00C91ACB" w:rsidP="00E36728">
            <w:pPr>
              <w:pStyle w:val="InstructionsText"/>
              <w:rPr>
                <w:rStyle w:val="FormatvorlageInstructionsTabelleText"/>
                <w:rFonts w:ascii="Times New Roman" w:hAnsi="Times New Roman"/>
                <w:sz w:val="24"/>
              </w:rPr>
            </w:pPr>
            <w:r w:rsidRPr="000E732B">
              <w:t>0070</w:t>
            </w:r>
            <w:r w:rsidRPr="003369B1">
              <w:t xml:space="preserve"> – </w:t>
            </w:r>
            <w:r w:rsidRPr="000E732B">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3369B1" w:rsidRDefault="00C91ACB" w:rsidP="00E36728">
            <w:pPr>
              <w:pStyle w:val="InstructionsText"/>
              <w:rPr>
                <w:rStyle w:val="FormatvorlageInstructionsTabelleText"/>
                <w:rFonts w:ascii="Times New Roman" w:hAnsi="Times New Roman"/>
                <w:b/>
                <w:sz w:val="24"/>
                <w:u w:val="single"/>
              </w:rPr>
            </w:pPr>
            <w:r w:rsidRPr="003369B1">
              <w:rPr>
                <w:rStyle w:val="FormatvorlageInstructionsTabelleText"/>
                <w:rFonts w:ascii="Times New Roman" w:hAnsi="Times New Roman"/>
                <w:b/>
                <w:sz w:val="24"/>
                <w:u w:val="single"/>
              </w:rPr>
              <w:t>Din care: cu o scadență reziduală de</w:t>
            </w:r>
          </w:p>
          <w:p w14:paraId="4B3D0A8C" w14:textId="039E8BDC" w:rsidR="00C91ACB" w:rsidRPr="003369B1" w:rsidDel="001B3CDA" w:rsidRDefault="00C91ACB"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Cuantumul fondurilor proprii și al datoriilor eligibile în scopul îndeplinirii cerințelor prevăzute la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/UE în conformitate cu articolul </w:t>
            </w:r>
            <w:r w:rsidRPr="000E732B">
              <w:rPr>
                <w:rStyle w:val="FormatvorlageInstructionsTabelleText"/>
                <w:rFonts w:ascii="Times New Roman" w:hAnsi="Times New Roman"/>
                <w:sz w:val="24"/>
              </w:rPr>
              <w:t>45</w:t>
            </w:r>
            <w:r w:rsidRPr="003369B1">
              <w:rPr>
                <w:rStyle w:val="FormatvorlageInstructionsTabelleText"/>
                <w:rFonts w:ascii="Times New Roman" w:hAnsi="Times New Roman"/>
                <w:sz w:val="24"/>
              </w:rPr>
              <w:t>e din directiva menționată, astfel cum este raportat în coloana</w:t>
            </w:r>
            <w:r w:rsidR="000E732B">
              <w:rPr>
                <w:rStyle w:val="FormatvorlageInstructionsTabelleText"/>
                <w:rFonts w:ascii="Times New Roman" w:hAnsi="Times New Roman"/>
                <w:sz w:val="24"/>
              </w:rPr>
              <w:t> </w:t>
            </w:r>
            <w:r w:rsidRPr="000E732B">
              <w:rPr>
                <w:rStyle w:val="FormatvorlageInstructionsTabelleText"/>
                <w:rFonts w:ascii="Times New Roman" w:hAnsi="Times New Roman"/>
                <w:sz w:val="24"/>
              </w:rPr>
              <w:t>0060</w:t>
            </w:r>
            <w:r w:rsidRPr="003369B1">
              <w:rPr>
                <w:rStyle w:val="FormatvorlageInstructionsTabelleText"/>
                <w:rFonts w:ascii="Times New Roman" w:hAnsi="Times New Roman"/>
                <w:sz w:val="24"/>
              </w:rPr>
              <w:t xml:space="preserve">, trebuie defalcat în funcție de scadența reziduală a diferitelor instrumente și elemente. Instrumentele și elementele perpetue nu se iau în considerare în această defalcare, ci se raportează separat în coloana </w:t>
            </w:r>
            <w:r w:rsidRPr="000E732B">
              <w:rPr>
                <w:rStyle w:val="FormatvorlageInstructionsTabelleText"/>
                <w:rFonts w:ascii="Times New Roman" w:hAnsi="Times New Roman"/>
                <w:sz w:val="24"/>
              </w:rPr>
              <w:t>0110</w:t>
            </w:r>
            <w:r w:rsidRPr="003369B1">
              <w:rPr>
                <w:rStyle w:val="FormatvorlageInstructionsTabelleText"/>
                <w:rFonts w:ascii="Times New Roman" w:hAnsi="Times New Roman"/>
                <w:sz w:val="24"/>
              </w:rPr>
              <w:t>.</w:t>
            </w:r>
          </w:p>
        </w:tc>
      </w:tr>
      <w:tr w:rsidR="00FB08AF" w:rsidRPr="003369B1"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3369B1" w:rsidRDefault="00C91ACB" w:rsidP="00E36728">
            <w:pPr>
              <w:pStyle w:val="InstructionsText"/>
              <w:rPr>
                <w:rStyle w:val="FormatvorlageInstructionsTabelleText"/>
                <w:rFonts w:ascii="Times New Roman" w:hAnsi="Times New Roman"/>
                <w:sz w:val="24"/>
              </w:rPr>
            </w:pPr>
            <w:r w:rsidRPr="003369B1">
              <w:rPr>
                <w:rStyle w:val="InstructionsTabelleberschrift"/>
                <w:rFonts w:ascii="Times New Roman" w:hAnsi="Times New Roman"/>
                <w:sz w:val="24"/>
              </w:rPr>
              <w:t xml:space="preserve">≥ </w:t>
            </w:r>
            <w:r w:rsidRPr="000E732B">
              <w:rPr>
                <w:rStyle w:val="InstructionsTabelleberschrift"/>
                <w:rFonts w:ascii="Times New Roman" w:hAnsi="Times New Roman"/>
                <w:sz w:val="24"/>
              </w:rPr>
              <w:t>1</w:t>
            </w:r>
            <w:r w:rsidRPr="003369B1">
              <w:rPr>
                <w:rStyle w:val="InstructionsTabelleberschrift"/>
                <w:rFonts w:ascii="Times New Roman" w:hAnsi="Times New Roman"/>
                <w:sz w:val="24"/>
              </w:rPr>
              <w:t xml:space="preserve"> ani &lt;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 </w:t>
            </w:r>
          </w:p>
        </w:tc>
      </w:tr>
      <w:tr w:rsidR="00FB08AF" w:rsidRPr="003369B1"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 </w:t>
            </w:r>
            <w:r w:rsidRPr="000E732B">
              <w:rPr>
                <w:rStyle w:val="InstructionsTabelleberschrift"/>
                <w:rFonts w:ascii="Times New Roman" w:hAnsi="Times New Roman"/>
                <w:sz w:val="24"/>
              </w:rPr>
              <w:t>2</w:t>
            </w:r>
            <w:r w:rsidRPr="003369B1">
              <w:rPr>
                <w:rStyle w:val="InstructionsTabelleberschrift"/>
                <w:rFonts w:ascii="Times New Roman" w:hAnsi="Times New Roman"/>
                <w:sz w:val="24"/>
              </w:rPr>
              <w:t xml:space="preserve"> ani &lt; </w:t>
            </w:r>
            <w:r w:rsidRPr="000E732B">
              <w:rPr>
                <w:rStyle w:val="InstructionsTabelleberschrift"/>
                <w:rFonts w:ascii="Times New Roman" w:hAnsi="Times New Roman"/>
                <w:sz w:val="24"/>
              </w:rPr>
              <w:t>5</w:t>
            </w:r>
            <w:r w:rsidRPr="003369B1">
              <w:rPr>
                <w:rStyle w:val="InstructionsTabelleberschrift"/>
                <w:rFonts w:ascii="Times New Roman" w:hAnsi="Times New Roman"/>
                <w:sz w:val="24"/>
              </w:rPr>
              <w:t xml:space="preserve"> ani</w:t>
            </w:r>
          </w:p>
        </w:tc>
      </w:tr>
      <w:tr w:rsidR="00FB08AF" w:rsidRPr="003369B1"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 </w:t>
            </w:r>
            <w:r w:rsidRPr="000E732B">
              <w:rPr>
                <w:rStyle w:val="InstructionsTabelleberschrift"/>
                <w:rFonts w:ascii="Times New Roman" w:hAnsi="Times New Roman"/>
                <w:sz w:val="24"/>
              </w:rPr>
              <w:t>5</w:t>
            </w:r>
            <w:r w:rsidRPr="003369B1">
              <w:rPr>
                <w:rStyle w:val="InstructionsTabelleberschrift"/>
                <w:rFonts w:ascii="Times New Roman" w:hAnsi="Times New Roman"/>
                <w:sz w:val="24"/>
              </w:rPr>
              <w:t xml:space="preserve"> ani &lt; </w:t>
            </w:r>
            <w:r w:rsidRPr="000E732B">
              <w:rPr>
                <w:rStyle w:val="InstructionsTabelleberschrift"/>
                <w:rFonts w:ascii="Times New Roman" w:hAnsi="Times New Roman"/>
                <w:sz w:val="24"/>
              </w:rPr>
              <w:t>10</w:t>
            </w:r>
            <w:r w:rsidRPr="003369B1">
              <w:rPr>
                <w:rStyle w:val="InstructionsTabelleberschrift"/>
                <w:rFonts w:ascii="Times New Roman" w:hAnsi="Times New Roman"/>
                <w:sz w:val="24"/>
              </w:rPr>
              <w:t xml:space="preserve"> ani</w:t>
            </w:r>
          </w:p>
        </w:tc>
      </w:tr>
      <w:tr w:rsidR="00FB08AF" w:rsidRPr="003369B1"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 xml:space="preserve">≥ </w:t>
            </w:r>
            <w:r w:rsidRPr="000E732B">
              <w:rPr>
                <w:rStyle w:val="InstructionsTabelleberschrift"/>
                <w:rFonts w:ascii="Times New Roman" w:hAnsi="Times New Roman"/>
                <w:sz w:val="24"/>
              </w:rPr>
              <w:t>10</w:t>
            </w:r>
            <w:r w:rsidRPr="003369B1">
              <w:rPr>
                <w:rStyle w:val="InstructionsTabelleberschrift"/>
                <w:rFonts w:ascii="Times New Roman" w:hAnsi="Times New Roman"/>
                <w:sz w:val="24"/>
              </w:rPr>
              <w:t xml:space="preserve"> ani</w:t>
            </w:r>
          </w:p>
        </w:tc>
      </w:tr>
      <w:tr w:rsidR="00C91ACB" w:rsidRPr="003369B1"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3369B1" w:rsidRDefault="00C91ACB"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3369B1" w:rsidRDefault="00C91ACB"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Din care: titluri de valoare perpetue</w:t>
            </w:r>
          </w:p>
          <w:p w14:paraId="19006E90" w14:textId="474EA0B1" w:rsidR="00322A0F" w:rsidRPr="003369B1" w:rsidRDefault="007C224A"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 xml:space="preserve">Titlurile de valoare perpetue și toate elementele de fonduri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de bază, precum și primele de emisiune pentru instrumentele de fonduri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suplimentar și de fonduri proprii de nivel </w:t>
            </w:r>
            <w:r w:rsidRPr="000E732B">
              <w:rPr>
                <w:rStyle w:val="FormatvorlageInstructionsTabelleText"/>
                <w:rFonts w:ascii="Times New Roman" w:hAnsi="Times New Roman"/>
                <w:sz w:val="24"/>
              </w:rPr>
              <w:t>2</w:t>
            </w:r>
            <w:r w:rsidRPr="003369B1">
              <w:rPr>
                <w:rStyle w:val="FormatvorlageInstructionsTabelleText"/>
                <w:rFonts w:ascii="Times New Roman" w:hAnsi="Times New Roman"/>
                <w:sz w:val="24"/>
              </w:rPr>
              <w:t xml:space="preserve"> incluse în domeniul de aplicare al prezentului model se alocă acestei coloane.</w:t>
            </w:r>
          </w:p>
        </w:tc>
      </w:tr>
    </w:tbl>
    <w:p w14:paraId="1287169E" w14:textId="77777777" w:rsidR="00C91ACB" w:rsidRPr="003369B1" w:rsidRDefault="00C91ACB" w:rsidP="00C91ACB">
      <w:pPr>
        <w:rPr>
          <w:rStyle w:val="InstructionsTabelleText"/>
          <w:rFonts w:ascii="Times New Roman" w:hAnsi="Times New Roman"/>
          <w:sz w:val="24"/>
        </w:rPr>
      </w:pPr>
    </w:p>
    <w:p w14:paraId="1D4F60E9" w14:textId="5ED8140A" w:rsidR="00043DC2" w:rsidRPr="003369B1" w:rsidRDefault="00043DC2" w:rsidP="00C15B90">
      <w:pPr>
        <w:pStyle w:val="Numberedtilelevel1"/>
      </w:pPr>
      <w:bookmarkStart w:id="78" w:name="_Toc16868650"/>
      <w:bookmarkStart w:id="79" w:name="_Toc18593318"/>
      <w:bookmarkStart w:id="80" w:name="_Toc45558501"/>
      <w:bookmarkEnd w:id="78"/>
      <w:bookmarkEnd w:id="79"/>
      <w:r w:rsidRPr="003369B1">
        <w:lastRenderedPageBreak/>
        <w:t xml:space="preserve">M </w:t>
      </w:r>
      <w:r w:rsidRPr="000E732B">
        <w:t>07</w:t>
      </w:r>
      <w:r w:rsidRPr="003369B1">
        <w:t>.</w:t>
      </w:r>
      <w:r w:rsidRPr="000E732B">
        <w:t>00</w:t>
      </w:r>
      <w:r w:rsidRPr="003369B1">
        <w:t xml:space="preserve"> – Instrumente reglementate de legislația unei țări terțe (MTCI)</w:t>
      </w:r>
      <w:bookmarkEnd w:id="80"/>
    </w:p>
    <w:p w14:paraId="09459534" w14:textId="30C1202C" w:rsidR="00043DC2" w:rsidRPr="003369B1" w:rsidRDefault="00043DC2" w:rsidP="00873459">
      <w:pPr>
        <w:pStyle w:val="Numberedtilelevel1"/>
        <w:numPr>
          <w:ilvl w:val="1"/>
          <w:numId w:val="30"/>
        </w:numPr>
      </w:pPr>
      <w:bookmarkStart w:id="81" w:name="_Toc16868653"/>
      <w:bookmarkStart w:id="82" w:name="_Toc45558502"/>
      <w:r w:rsidRPr="003369B1">
        <w:t>Observații generale</w:t>
      </w:r>
      <w:bookmarkEnd w:id="81"/>
      <w:bookmarkEnd w:id="82"/>
    </w:p>
    <w:p w14:paraId="38DE6937" w14:textId="1FE5439B" w:rsidR="00ED05AC" w:rsidRPr="003369B1" w:rsidRDefault="00962059" w:rsidP="00E36728">
      <w:pPr>
        <w:pStyle w:val="InstructionsText2"/>
      </w:pPr>
      <w:r w:rsidRPr="003369B1">
        <w:t xml:space="preserve">Modelul M </w:t>
      </w:r>
      <w:r w:rsidRPr="000E732B">
        <w:t>07</w:t>
      </w:r>
      <w:r w:rsidRPr="003369B1">
        <w:t>.</w:t>
      </w:r>
      <w:r w:rsidRPr="000E732B">
        <w:t>00</w:t>
      </w:r>
      <w:r w:rsidRPr="003369B1">
        <w:t xml:space="preserve"> prevede o defalcare în funcție de contracte a instrumentelor care se califică drept fonduri proprii și datorii eligibile în sensul MREL. În model se raportează numai instrumentele care sunt reglementate de legislația unei țări terțe.</w:t>
      </w:r>
    </w:p>
    <w:p w14:paraId="058C983F" w14:textId="395F6621" w:rsidR="00810663" w:rsidRPr="003369B1" w:rsidRDefault="003677E2" w:rsidP="00E36728">
      <w:pPr>
        <w:pStyle w:val="InstructionsText2"/>
      </w:pPr>
      <w:r w:rsidRPr="003369B1">
        <w:t>În ceea ce privește datoriile eligibile care nu sunt subordonate datoriilor excluse, entitățile raportează numai titlurile de valoare care sunt instrumente financiare fungibile și negociabile, excluzând creditele și depozitele.</w:t>
      </w:r>
    </w:p>
    <w:p w14:paraId="7F675B40" w14:textId="6125AF03" w:rsidR="00FC1379" w:rsidRPr="003369B1" w:rsidRDefault="00B40AC1" w:rsidP="00E36728">
      <w:pPr>
        <w:pStyle w:val="InstructionsText2"/>
      </w:pPr>
      <w:r w:rsidRPr="003369B1">
        <w:t xml:space="preserve">În cazul instrumentelor care se califică parțial pentru două clase diferite de fonduri proprii sau datorii eligibile, instrumentul se raportează de două ori pentru a reflecta separat cuantumurile alocate diferitelor clase de capital. </w:t>
      </w:r>
    </w:p>
    <w:p w14:paraId="4D79951A" w14:textId="26C7050A" w:rsidR="00043DC2" w:rsidRPr="003369B1" w:rsidRDefault="00ED05AC" w:rsidP="00E36728">
      <w:pPr>
        <w:pStyle w:val="InstructionsText2"/>
      </w:pPr>
      <w:r w:rsidRPr="003369B1">
        <w:t xml:space="preserve">Combinația coloanelor </w:t>
      </w:r>
      <w:r w:rsidRPr="000E732B">
        <w:t>0020</w:t>
      </w:r>
      <w:r w:rsidRPr="003369B1">
        <w:t xml:space="preserve"> (Codul entității emitente), </w:t>
      </w:r>
      <w:r w:rsidRPr="000E732B">
        <w:t>0040</w:t>
      </w:r>
      <w:r w:rsidRPr="003369B1">
        <w:t xml:space="preserve"> (Identificatorul contractului) și </w:t>
      </w:r>
      <w:r w:rsidRPr="000E732B">
        <w:t>0070</w:t>
      </w:r>
      <w:r w:rsidRPr="003369B1">
        <w:t xml:space="preserve"> (Tipul fondurilor proprii sau a datoriilor eligibile) constituie un identificator al rândului, care trebuie să fie unic pentru fiecare rând raportat în model.</w:t>
      </w:r>
    </w:p>
    <w:p w14:paraId="4C59DC8A" w14:textId="17676F15" w:rsidR="00043DC2" w:rsidRPr="003369B1" w:rsidRDefault="00043DC2" w:rsidP="00873459">
      <w:pPr>
        <w:pStyle w:val="Numberedtilelevel1"/>
        <w:numPr>
          <w:ilvl w:val="1"/>
          <w:numId w:val="30"/>
        </w:numPr>
      </w:pPr>
      <w:bookmarkStart w:id="83" w:name="_Toc16868654"/>
      <w:bookmarkStart w:id="84" w:name="_Toc45558503"/>
      <w:r w:rsidRPr="003369B1">
        <w:t>Instrucțiuni privind anumite poziții</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3369B1"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3369B1" w:rsidRDefault="00043DC2" w:rsidP="00E36728">
            <w:pPr>
              <w:pStyle w:val="InstructionsText"/>
            </w:pPr>
            <w:r w:rsidRPr="003369B1">
              <w:t>Coloane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3369B1" w:rsidRDefault="00043DC2" w:rsidP="00E36728">
            <w:pPr>
              <w:pStyle w:val="InstructionsText"/>
            </w:pPr>
            <w:r w:rsidRPr="003369B1">
              <w:t>Referințe juridice și instrucțiuni</w:t>
            </w:r>
          </w:p>
        </w:tc>
      </w:tr>
      <w:tr w:rsidR="00FB08AF" w:rsidRPr="003369B1"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3369B1" w:rsidRDefault="00043DC2" w:rsidP="00E36728">
            <w:pPr>
              <w:pStyle w:val="InstructionsText"/>
            </w:pPr>
            <w:r w:rsidRPr="000E732B">
              <w:rPr>
                <w:rStyle w:val="FormatvorlageInstructionsTabelleText"/>
                <w:rFonts w:ascii="Times New Roman" w:hAnsi="Times New Roman"/>
                <w:sz w:val="24"/>
              </w:rPr>
              <w:t>0010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3369B1" w:rsidRDefault="00DA4A88"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Entitatea emitentă</w:t>
            </w:r>
          </w:p>
          <w:p w14:paraId="05F6543E" w14:textId="28A11EDA" w:rsidR="00043DC2" w:rsidRPr="003369B1" w:rsidRDefault="00DA4A88" w:rsidP="00E36728">
            <w:pPr>
              <w:pStyle w:val="InstructionsText"/>
            </w:pPr>
            <w:r w:rsidRPr="003369B1">
              <w:rPr>
                <w:rStyle w:val="FormatvorlageInstructionsTabelleText"/>
                <w:rFonts w:ascii="Times New Roman" w:hAnsi="Times New Roman"/>
                <w:sz w:val="24"/>
              </w:rPr>
              <w:t>În cazul în care informațiile sunt raportate cu referire la un grup de rezoluție, se indică entitatea din cadrul grupului care a emis instrumentul respectiv. În cazul în care informațiile sunt raportate cu referire la o singură entitate de rezoluție, entitatea emitentă este entitatea raportoare însăși.</w:t>
            </w:r>
          </w:p>
        </w:tc>
      </w:tr>
      <w:tr w:rsidR="00FB08AF" w:rsidRPr="003369B1"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3369B1" w:rsidRDefault="00ED05AC" w:rsidP="00E36728">
            <w:pPr>
              <w:pStyle w:val="InstructionsText"/>
            </w:pPr>
            <w:r w:rsidRPr="000E732B">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3369B1" w:rsidRDefault="00ED05AC"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Denumire</w:t>
            </w:r>
          </w:p>
          <w:p w14:paraId="2FB63179" w14:textId="5B49BA2B" w:rsidR="00ED05AC" w:rsidRPr="003369B1" w:rsidRDefault="00ED05AC" w:rsidP="00E36728">
            <w:pPr>
              <w:pStyle w:val="InstructionsText"/>
              <w:rPr>
                <w:b/>
              </w:rPr>
            </w:pPr>
            <w:r w:rsidRPr="003369B1">
              <w:rPr>
                <w:rStyle w:val="FormatvorlageInstructionsTabelleText"/>
                <w:rFonts w:ascii="Times New Roman" w:hAnsi="Times New Roman"/>
                <w:sz w:val="24"/>
              </w:rPr>
              <w:t>Denumirea entității care a emis instrumentul de fonduri proprii sau instrumentul de datorii eligibile</w:t>
            </w:r>
          </w:p>
        </w:tc>
      </w:tr>
      <w:tr w:rsidR="00FB08AF" w:rsidRPr="003369B1"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3369B1" w:rsidRDefault="00ED05AC" w:rsidP="00E36728">
            <w:pPr>
              <w:pStyle w:val="InstructionsText"/>
            </w:pPr>
            <w:r w:rsidRPr="000E732B">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3369B1" w:rsidRDefault="00ED05AC"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Cod</w:t>
            </w:r>
          </w:p>
          <w:p w14:paraId="2EE9B378" w14:textId="77777777" w:rsidR="00ED05AC" w:rsidRPr="003369B1" w:rsidRDefault="00ED05AC"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Codul entității care a emis instrumentul de fonduri proprii sau instrumentul de datorii eligibile.</w:t>
            </w:r>
          </w:p>
          <w:p w14:paraId="5C534D19" w14:textId="03170FCB" w:rsidR="00ED05AC" w:rsidRPr="003369B1" w:rsidRDefault="0047023B" w:rsidP="00E36728">
            <w:pPr>
              <w:pStyle w:val="InstructionsText"/>
            </w:pPr>
            <w:r w:rsidRPr="003369B1">
              <w:t>Codul care face parte din numărul de identificare a rândului trebuie să fie unic pentru fiecare entitate care face obiectul raportării. În cazul instituțiilor, codul este codul LEI. În cazul altor entități, codul este codul LEI sau, dacă acesta nu este disponibil, un cod național. Codul trebuie să fie unic și trebuie să fie utilizat în mod consecvent în toate modelele și de-a lungul timpului. Valoarea codului nu poate fi nulă.</w:t>
            </w:r>
          </w:p>
        </w:tc>
      </w:tr>
      <w:tr w:rsidR="00FB08AF" w:rsidRPr="003369B1"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3369B1" w:rsidRDefault="00ED05AC" w:rsidP="00E36728">
            <w:pPr>
              <w:pStyle w:val="InstructionsText"/>
            </w:pPr>
            <w:r w:rsidRPr="000E732B">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3369B1" w:rsidRDefault="00ED05AC"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Tipul de cod</w:t>
            </w:r>
          </w:p>
          <w:p w14:paraId="435D7AD5" w14:textId="3FA7BE57" w:rsidR="00ED05AC" w:rsidRPr="003369B1" w:rsidRDefault="0047023B" w:rsidP="00E36728">
            <w:pPr>
              <w:pStyle w:val="InstructionsText"/>
            </w:pPr>
            <w:r w:rsidRPr="003369B1">
              <w:t xml:space="preserve">Instituțiile trebuie să identifice tipul de cod raportat în coloana </w:t>
            </w:r>
            <w:r w:rsidRPr="000E732B">
              <w:t>0020</w:t>
            </w:r>
            <w:r w:rsidRPr="003369B1">
              <w:t xml:space="preserve"> drept „cod LEI” sau „cod non-LEI”. Se raportează întotdeauna tipul de cod.</w:t>
            </w:r>
          </w:p>
        </w:tc>
      </w:tr>
      <w:tr w:rsidR="00FB08AF" w:rsidRPr="003369B1"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3369B1" w:rsidRDefault="00ED05AC" w:rsidP="000E732B">
            <w:pPr>
              <w:pStyle w:val="InstructionsText"/>
              <w:keepNext/>
            </w:pPr>
            <w:r w:rsidRPr="000E732B">
              <w:rPr>
                <w:rStyle w:val="FormatvorlageInstructionsTabelleText"/>
                <w:rFonts w:ascii="Times New Roman" w:hAnsi="Times New Roman"/>
                <w:sz w:val="24"/>
              </w:rP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3369B1" w:rsidRDefault="00537499" w:rsidP="000E732B">
            <w:pPr>
              <w:pStyle w:val="InstructionsText"/>
              <w:keepNext/>
              <w:rPr>
                <w:rStyle w:val="InstructionsTabelleberschrift"/>
                <w:rFonts w:ascii="Times New Roman" w:hAnsi="Times New Roman"/>
                <w:sz w:val="24"/>
              </w:rPr>
            </w:pPr>
            <w:r w:rsidRPr="003369B1">
              <w:rPr>
                <w:rStyle w:val="InstructionsTabelleberschrift"/>
                <w:rFonts w:ascii="Times New Roman" w:hAnsi="Times New Roman"/>
                <w:sz w:val="24"/>
              </w:rPr>
              <w:t>Identificatorul contractului</w:t>
            </w:r>
          </w:p>
          <w:p w14:paraId="326C4E21" w14:textId="0DEE61DF" w:rsidR="00BA682D" w:rsidRPr="003369B1" w:rsidRDefault="009B0274" w:rsidP="000E732B">
            <w:pPr>
              <w:pStyle w:val="InstructionsText"/>
              <w:keepNext/>
              <w:rPr>
                <w:rStyle w:val="FormatvorlageInstructionsTabelleText"/>
                <w:rFonts w:ascii="Times New Roman" w:hAnsi="Times New Roman"/>
                <w:sz w:val="24"/>
              </w:rPr>
            </w:pPr>
            <w:r w:rsidRPr="003369B1">
              <w:rPr>
                <w:rStyle w:val="FormatvorlageInstructionsTabelleText"/>
                <w:rFonts w:ascii="Times New Roman" w:hAnsi="Times New Roman"/>
                <w:sz w:val="24"/>
              </w:rPr>
              <w:t>Se raportează identificatorul contractului instrumentului, cum ar fi identificatorul CUSIP, ISIN sau Bloomberg pentru plasamentele private.</w:t>
            </w:r>
          </w:p>
          <w:p w14:paraId="00632D1C" w14:textId="24ADD3E6" w:rsidR="00ED05AC" w:rsidRPr="003369B1" w:rsidRDefault="00ED05AC" w:rsidP="000E732B">
            <w:pPr>
              <w:pStyle w:val="InstructionsText"/>
              <w:keepNext/>
              <w:rPr>
                <w:rStyle w:val="InstructionsTabelleberschrift"/>
                <w:rFonts w:ascii="Times New Roman" w:hAnsi="Times New Roman"/>
                <w:sz w:val="24"/>
              </w:rPr>
            </w:pPr>
            <w:r w:rsidRPr="003369B1">
              <w:rPr>
                <w:rStyle w:val="FormatvorlageInstructionsTabelleText"/>
                <w:rFonts w:ascii="Times New Roman" w:hAnsi="Times New Roman"/>
                <w:sz w:val="24"/>
              </w:rPr>
              <w:t>Acest element face parte din numărul de identificare a rândului.</w:t>
            </w:r>
          </w:p>
        </w:tc>
      </w:tr>
      <w:tr w:rsidR="00FB08AF" w:rsidRPr="003369B1"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3369B1" w:rsidRDefault="00ED05AC" w:rsidP="00E36728">
            <w:pPr>
              <w:pStyle w:val="InstructionsText"/>
            </w:pPr>
            <w:r w:rsidRPr="000E732B">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3369B1" w:rsidRDefault="00BA7DE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Legislația aplicabilă (țara terță)</w:t>
            </w:r>
          </w:p>
          <w:p w14:paraId="163E775F" w14:textId="518162A9" w:rsidR="00ED05AC" w:rsidRPr="003369B1" w:rsidRDefault="007F0EF4"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Se indică țara terță (alta decât țările SEE) a cărei legislație reglementează contractul sau părți ale contractului.</w:t>
            </w:r>
          </w:p>
        </w:tc>
      </w:tr>
      <w:tr w:rsidR="00FB08AF" w:rsidRPr="003369B1"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3369B1" w:rsidRDefault="00ED05AC" w:rsidP="00E36728">
            <w:pPr>
              <w:pStyle w:val="InstructionsText"/>
            </w:pPr>
            <w:r w:rsidRPr="000E732B">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3369B1" w:rsidRDefault="00BA7DE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Recunoașterea contractuală a competențelor de reducere a valorii contabile și de conversie</w:t>
            </w:r>
          </w:p>
          <w:p w14:paraId="613A9113" w14:textId="78F26E2C" w:rsidR="00ED05AC" w:rsidRPr="003369B1" w:rsidRDefault="00851D10"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 xml:space="preserve">Se indică dacă contractul conține condițiile contractuale menționate la articolul </w:t>
            </w:r>
            <w:r w:rsidRPr="000E732B">
              <w:rPr>
                <w:rStyle w:val="FormatvorlageInstructionsTabelleText"/>
                <w:rFonts w:ascii="Times New Roman" w:hAnsi="Times New Roman"/>
                <w:sz w:val="24"/>
              </w:rPr>
              <w:t>55</w:t>
            </w:r>
            <w:r w:rsidRPr="003369B1">
              <w:rPr>
                <w:rStyle w:val="FormatvorlageInstructionsTabelleText"/>
                <w:rFonts w:ascii="Times New Roman" w:hAnsi="Times New Roman"/>
                <w:sz w:val="24"/>
              </w:rPr>
              <w:t xml:space="preserve"> alineatul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din Directiva </w:t>
            </w:r>
            <w:r w:rsidRPr="000E732B">
              <w:rPr>
                <w:rStyle w:val="FormatvorlageInstructionsTabelleText"/>
                <w:rFonts w:ascii="Times New Roman" w:hAnsi="Times New Roman"/>
                <w:sz w:val="24"/>
              </w:rPr>
              <w:t>2014</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59</w:t>
            </w:r>
            <w:r w:rsidRPr="003369B1">
              <w:rPr>
                <w:rStyle w:val="FormatvorlageInstructionsTabelleText"/>
                <w:rFonts w:ascii="Times New Roman" w:hAnsi="Times New Roman"/>
                <w:sz w:val="24"/>
              </w:rPr>
              <w:t xml:space="preserve">/UE, la articolul </w:t>
            </w:r>
            <w:r w:rsidRPr="000E732B">
              <w:rPr>
                <w:rStyle w:val="FormatvorlageInstructionsTabelleText"/>
                <w:rFonts w:ascii="Times New Roman" w:hAnsi="Times New Roman"/>
                <w:sz w:val="24"/>
              </w:rPr>
              <w:t>52</w:t>
            </w:r>
            <w:r w:rsidRPr="003369B1">
              <w:rPr>
                <w:rStyle w:val="FormatvorlageInstructionsTabelleText"/>
                <w:rFonts w:ascii="Times New Roman" w:hAnsi="Times New Roman"/>
                <w:sz w:val="24"/>
              </w:rPr>
              <w:t xml:space="preserve"> alineatul</w:t>
            </w:r>
            <w:r w:rsidR="000E732B">
              <w:rPr>
                <w:rStyle w:val="FormatvorlageInstructionsTabelleText"/>
                <w:rFonts w:ascii="Times New Roman" w:hAnsi="Times New Roman"/>
                <w:sz w:val="24"/>
              </w:rPr>
              <w:t> </w:t>
            </w:r>
            <w:r w:rsidRPr="003369B1">
              <w:rPr>
                <w:rStyle w:val="FormatvorlageInstructionsTabelleText"/>
                <w:rFonts w:ascii="Times New Roman" w:hAnsi="Times New Roman"/>
                <w:sz w:val="24"/>
              </w:rPr>
              <w:t>(</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literele (p) și (q) și la articolul </w:t>
            </w:r>
            <w:r w:rsidRPr="000E732B">
              <w:rPr>
                <w:rStyle w:val="FormatvorlageInstructionsTabelleText"/>
                <w:rFonts w:ascii="Times New Roman" w:hAnsi="Times New Roman"/>
                <w:sz w:val="24"/>
              </w:rPr>
              <w:t>63</w:t>
            </w:r>
            <w:r w:rsidRPr="003369B1">
              <w:rPr>
                <w:rStyle w:val="FormatvorlageInstructionsTabelleText"/>
                <w:rFonts w:ascii="Times New Roman" w:hAnsi="Times New Roman"/>
                <w:sz w:val="24"/>
              </w:rPr>
              <w:t xml:space="preserve"> literele (n) și (o)</w:t>
            </w:r>
            <w:r w:rsidRPr="003369B1">
              <w:t xml:space="preserve"> din Regulamentul (UE) nr. </w:t>
            </w:r>
            <w:r w:rsidRPr="000E732B">
              <w:t>575</w:t>
            </w:r>
            <w:r w:rsidRPr="003369B1">
              <w:t>/</w:t>
            </w:r>
            <w:r w:rsidRPr="000E732B">
              <w:t>2013</w:t>
            </w:r>
            <w:r w:rsidRPr="003369B1">
              <w:rPr>
                <w:rStyle w:val="FormatvorlageInstructionsTabelleText"/>
                <w:rFonts w:ascii="Times New Roman" w:hAnsi="Times New Roman"/>
                <w:sz w:val="24"/>
              </w:rPr>
              <w:t xml:space="preserve">. </w:t>
            </w:r>
          </w:p>
        </w:tc>
      </w:tr>
      <w:tr w:rsidR="00FB08AF" w:rsidRPr="003369B1"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3369B1" w:rsidRDefault="00BA7DE2" w:rsidP="00E36728">
            <w:pPr>
              <w:pStyle w:val="InstructionsText"/>
            </w:pPr>
            <w:r w:rsidRPr="000E732B">
              <w:rPr>
                <w:rStyle w:val="FormatvorlageInstructionsTabelleText"/>
                <w:rFonts w:ascii="Times New Roman" w:hAnsi="Times New Roman"/>
                <w:sz w:val="24"/>
              </w:rPr>
              <w:t>0070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3369B1" w:rsidRDefault="00BA7DE2"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sz w:val="24"/>
              </w:rPr>
              <w:t>Tratamentul de reglementare</w:t>
            </w:r>
          </w:p>
        </w:tc>
      </w:tr>
      <w:tr w:rsidR="00FB08AF" w:rsidRPr="003369B1"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3369B1" w:rsidRDefault="00BA7DE2" w:rsidP="00E36728">
            <w:pPr>
              <w:pStyle w:val="InstructionsText"/>
            </w:pPr>
            <w:r w:rsidRPr="000E732B">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3369B1" w:rsidRDefault="00BA7DE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Tipul fondurilor proprii sau al datoriilor eligibile</w:t>
            </w:r>
          </w:p>
          <w:p w14:paraId="779CE017" w14:textId="78E30545" w:rsidR="00D90C26" w:rsidRPr="003369B1" w:rsidRDefault="00D90C26"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Tipul fondurilor proprii sau al datoriilor eligibile pentru care instrumentul se califică la data de referință. Se iau în considerare dispozițiile tranzitorii privind eligibilitatea instrumentelor. Instrumentele care se califică pentru mai multe clase de capital se raportează o singură dată pentru fiecare clasă de capital aplicabilă.</w:t>
            </w:r>
          </w:p>
          <w:p w14:paraId="4891BE29" w14:textId="77777777" w:rsidR="00C55DCC" w:rsidRPr="003369B1" w:rsidRDefault="00D90C26"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Tipul fondurilor proprii sau al datoriilor eligibile este unul dintre următoarele:</w:t>
            </w:r>
          </w:p>
          <w:p w14:paraId="1630B549" w14:textId="45078CC0" w:rsidR="00D90C26" w:rsidRPr="003369B1" w:rsidRDefault="00D90C26" w:rsidP="00E36728">
            <w:pPr>
              <w:pStyle w:val="InstructionsText"/>
              <w:numPr>
                <w:ilvl w:val="0"/>
                <w:numId w:val="25"/>
              </w:num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Fonduri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de bază</w:t>
            </w:r>
          </w:p>
          <w:p w14:paraId="65A77421" w14:textId="4DAF7FA2" w:rsidR="00D90C26" w:rsidRPr="003369B1" w:rsidRDefault="00D90C26" w:rsidP="00E36728">
            <w:pPr>
              <w:pStyle w:val="InstructionsText"/>
              <w:numPr>
                <w:ilvl w:val="0"/>
                <w:numId w:val="25"/>
              </w:num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Elemente de fonduri proprii de nivel </w:t>
            </w:r>
            <w:r w:rsidRPr="000E732B">
              <w:rPr>
                <w:rStyle w:val="FormatvorlageInstructionsTabelleText"/>
                <w:rFonts w:ascii="Times New Roman" w:hAnsi="Times New Roman"/>
                <w:sz w:val="24"/>
              </w:rPr>
              <w:t>1</w:t>
            </w:r>
            <w:r w:rsidRPr="003369B1">
              <w:rPr>
                <w:rStyle w:val="FormatvorlageInstructionsTabelleText"/>
                <w:rFonts w:ascii="Times New Roman" w:hAnsi="Times New Roman"/>
                <w:sz w:val="24"/>
              </w:rPr>
              <w:t xml:space="preserve"> suplimentar</w:t>
            </w:r>
          </w:p>
          <w:p w14:paraId="641F022F" w14:textId="60C05A8B" w:rsidR="00D90C26" w:rsidRPr="003369B1" w:rsidRDefault="00D90C26" w:rsidP="00E36728">
            <w:pPr>
              <w:pStyle w:val="InstructionsText"/>
              <w:numPr>
                <w:ilvl w:val="0"/>
                <w:numId w:val="25"/>
              </w:numPr>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Elemente de fonduri proprii de nivel </w:t>
            </w:r>
            <w:r w:rsidRPr="000E732B">
              <w:rPr>
                <w:rStyle w:val="FormatvorlageInstructionsTabelleText"/>
                <w:rFonts w:ascii="Times New Roman" w:hAnsi="Times New Roman"/>
                <w:sz w:val="24"/>
              </w:rPr>
              <w:t>2</w:t>
            </w:r>
          </w:p>
          <w:p w14:paraId="362D821A" w14:textId="06BF6F83" w:rsidR="00E97A21" w:rsidRPr="003369B1" w:rsidRDefault="00D90C26" w:rsidP="00E36728">
            <w:pPr>
              <w:pStyle w:val="InstructionsText"/>
              <w:numPr>
                <w:ilvl w:val="0"/>
                <w:numId w:val="26"/>
              </w:numPr>
              <w:rPr>
                <w:rStyle w:val="InstructionsTabelleberschrift"/>
                <w:rFonts w:ascii="Times New Roman" w:hAnsi="Times New Roman"/>
                <w:sz w:val="24"/>
              </w:rPr>
            </w:pPr>
            <w:r w:rsidRPr="003369B1">
              <w:rPr>
                <w:rStyle w:val="FormatvorlageInstructionsTabelleText"/>
                <w:rFonts w:ascii="Times New Roman" w:hAnsi="Times New Roman"/>
                <w:sz w:val="24"/>
              </w:rPr>
              <w:t>Datorii eligibile</w:t>
            </w:r>
          </w:p>
        </w:tc>
      </w:tr>
      <w:tr w:rsidR="00FB08AF" w:rsidRPr="003369B1"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3369B1" w:rsidRDefault="00BA7DE2" w:rsidP="00E36728">
            <w:pPr>
              <w:pStyle w:val="InstructionsText"/>
            </w:pPr>
            <w:r w:rsidRPr="000E732B">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3369B1" w:rsidRDefault="00BA7DE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Tipul de instrument</w:t>
            </w:r>
          </w:p>
          <w:p w14:paraId="4DDA8CAD" w14:textId="77777777" w:rsidR="00BA7DE2" w:rsidRPr="003369B1" w:rsidRDefault="000B7865"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Tipul de instrument care trebuie specificat depinde de legislația aplicabilă în temeiul căreia este emis.</w:t>
            </w:r>
          </w:p>
          <w:p w14:paraId="24055387" w14:textId="305E1E7C" w:rsidR="00D90C26" w:rsidRPr="003369B1" w:rsidRDefault="000B7865"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În cazul instrumentelor de fonduri proprii de nivel </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xml:space="preserve"> de bază, tipul de instrument este selectat din lista instrumentelor de fonduri proprii de nivel </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xml:space="preserve"> de bază publicată de ABE în temeiul articolului </w:t>
            </w:r>
            <w:r w:rsidRPr="000E732B">
              <w:rPr>
                <w:rStyle w:val="InstructionsTabelleberschrift"/>
                <w:rFonts w:ascii="Times New Roman" w:hAnsi="Times New Roman"/>
                <w:b w:val="0"/>
                <w:sz w:val="24"/>
                <w:u w:val="none"/>
              </w:rPr>
              <w:t>26</w:t>
            </w:r>
            <w:r w:rsidRPr="003369B1">
              <w:rPr>
                <w:rStyle w:val="InstructionsTabelleberschrift"/>
                <w:rFonts w:ascii="Times New Roman" w:hAnsi="Times New Roman"/>
                <w:b w:val="0"/>
                <w:sz w:val="24"/>
                <w:u w:val="none"/>
              </w:rPr>
              <w:t xml:space="preserve"> alineatul (</w:t>
            </w:r>
            <w:r w:rsidRPr="000E732B">
              <w:rPr>
                <w:rStyle w:val="InstructionsTabelleberschrift"/>
                <w:rFonts w:ascii="Times New Roman" w:hAnsi="Times New Roman"/>
                <w:b w:val="0"/>
                <w:sz w:val="24"/>
                <w:u w:val="none"/>
              </w:rPr>
              <w:t>3</w:t>
            </w:r>
            <w:r w:rsidRPr="003369B1">
              <w:rPr>
                <w:rStyle w:val="InstructionsTabelleberschrift"/>
                <w:rFonts w:ascii="Times New Roman" w:hAnsi="Times New Roman"/>
                <w:b w:val="0"/>
                <w:sz w:val="24"/>
                <w:u w:val="none"/>
              </w:rPr>
              <w:t xml:space="preserve">) </w:t>
            </w:r>
            <w:r w:rsidRPr="003369B1">
              <w:t xml:space="preserve">din Regulamentul (UE) nr. </w:t>
            </w:r>
            <w:r w:rsidRPr="000E732B">
              <w:t>575</w:t>
            </w:r>
            <w:r w:rsidRPr="003369B1">
              <w:t>/</w:t>
            </w:r>
            <w:r w:rsidRPr="000E732B">
              <w:t>2013</w:t>
            </w:r>
            <w:r w:rsidRPr="003369B1">
              <w:rPr>
                <w:rStyle w:val="InstructionsTabelleberschrift"/>
                <w:rFonts w:ascii="Times New Roman" w:hAnsi="Times New Roman"/>
                <w:b w:val="0"/>
                <w:sz w:val="24"/>
                <w:u w:val="none"/>
              </w:rPr>
              <w:t xml:space="preserve">. </w:t>
            </w:r>
          </w:p>
          <w:p w14:paraId="01B312D1" w14:textId="355B5172" w:rsidR="00E97A21" w:rsidRPr="003369B1" w:rsidRDefault="000B7865"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 xml:space="preserve">În cazul altor fonduri proprii decât fondurile proprii de nivel </w:t>
            </w:r>
            <w:r w:rsidRPr="000E732B">
              <w:rPr>
                <w:rStyle w:val="InstructionsTabelleberschrift"/>
                <w:rFonts w:ascii="Times New Roman" w:hAnsi="Times New Roman"/>
                <w:b w:val="0"/>
                <w:sz w:val="24"/>
                <w:u w:val="none"/>
              </w:rPr>
              <w:t>1</w:t>
            </w:r>
            <w:r w:rsidRPr="003369B1">
              <w:rPr>
                <w:rStyle w:val="InstructionsTabelleberschrift"/>
                <w:rFonts w:ascii="Times New Roman" w:hAnsi="Times New Roman"/>
                <w:b w:val="0"/>
                <w:sz w:val="24"/>
                <w:u w:val="none"/>
              </w:rPr>
              <w:t xml:space="preserve"> de bază și în cazul datoriilor eligibile, tipul de instrument trebuie selectat dintr-o listă de instrumente corespunzătoare publicată de ABE, de autoritățile competente sau de autoritățile de rezoluție, în cazul în care o astfel de listă este disponibilă. În cazul în care nu este disponibilă nicio listă, entitatea raportoare trebuie să specifice ea însăși tipul de instrument.</w:t>
            </w:r>
          </w:p>
        </w:tc>
      </w:tr>
      <w:tr w:rsidR="00FB08AF" w:rsidRPr="003369B1"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3369B1" w:rsidRDefault="00BA7DE2" w:rsidP="000E732B">
            <w:pPr>
              <w:pStyle w:val="InstructionsText"/>
              <w:keepNext/>
            </w:pPr>
            <w:r w:rsidRPr="000E732B">
              <w:rPr>
                <w:rStyle w:val="FormatvorlageInstructionsTabelleText"/>
                <w:rFonts w:ascii="Times New Roman" w:hAnsi="Times New Roman"/>
                <w:sz w:val="24"/>
              </w:rPr>
              <w:lastRenderedPageBreak/>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3369B1" w:rsidRDefault="00BA7DE2" w:rsidP="000E732B">
            <w:pPr>
              <w:pStyle w:val="InstructionsText"/>
              <w:keepNext/>
              <w:rPr>
                <w:rStyle w:val="InstructionsTabelleberschrift"/>
                <w:rFonts w:ascii="Times New Roman" w:hAnsi="Times New Roman"/>
                <w:sz w:val="24"/>
              </w:rPr>
            </w:pPr>
            <w:r w:rsidRPr="003369B1">
              <w:rPr>
                <w:rStyle w:val="InstructionsTabelleberschrift"/>
                <w:rFonts w:ascii="Times New Roman" w:hAnsi="Times New Roman"/>
                <w:sz w:val="24"/>
              </w:rPr>
              <w:t>Cuantum</w:t>
            </w:r>
          </w:p>
          <w:p w14:paraId="157078AA" w14:textId="77810698" w:rsidR="00E97A21" w:rsidRPr="003369B1" w:rsidRDefault="00C55DCC" w:rsidP="000E732B">
            <w:pPr>
              <w:pStyle w:val="InstructionsText"/>
              <w:keepN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 xml:space="preserve">În cazul instrumentelor incluse la mai multe niveluri, cuantumul recunoscut în fondurile proprii sau în datoriile eligibile se raportează având în vedere nivelul la care se referă raportul. Cuantumul este cuantumul relevant la data de referință, având în vedere efectul dispozițiilor tranzitorii. </w:t>
            </w:r>
          </w:p>
        </w:tc>
      </w:tr>
      <w:tr w:rsidR="00FB08AF" w:rsidRPr="003369B1"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3369B1" w:rsidRDefault="00BA7DE2" w:rsidP="00E36728">
            <w:pPr>
              <w:pStyle w:val="InstructionsText"/>
            </w:pPr>
            <w:r w:rsidRPr="000E732B">
              <w:rPr>
                <w:rStyle w:val="FormatvorlageInstructionsTabelleText"/>
                <w:rFonts w:ascii="Times New Roman" w:hAnsi="Times New Roman"/>
                <w:sz w:val="24"/>
              </w:rPr>
              <w:t>0100</w:t>
            </w:r>
            <w:r w:rsidRPr="003369B1">
              <w:rPr>
                <w:rStyle w:val="FormatvorlageInstructionsTabelleText"/>
                <w:rFonts w:ascii="Times New Roman" w:hAnsi="Times New Roman"/>
                <w:sz w:val="24"/>
              </w:rPr>
              <w:t xml:space="preserve"> – </w:t>
            </w:r>
            <w:r w:rsidRPr="000E732B">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3369B1" w:rsidRDefault="00BA7DE2"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Rangul de prioritate în cadrul procedurii obișnuite de insolvență</w:t>
            </w:r>
          </w:p>
          <w:p w14:paraId="00049CE6" w14:textId="77777777" w:rsidR="0015243E" w:rsidRPr="003369B1" w:rsidRDefault="0015243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Se precizează rangul de prioritate al instrumentului în cadrul procedurii obișnuite de insolvență. </w:t>
            </w:r>
          </w:p>
          <w:p w14:paraId="41FD6A13" w14:textId="77777777" w:rsidR="00722C11" w:rsidRPr="003369B1" w:rsidRDefault="0015243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 xml:space="preserve">Acesta constă în codul ISO din două litere al țării a cărei legislație reglementează rangul de prioritate al contractului (coloana </w:t>
            </w:r>
            <w:r w:rsidRPr="000E732B">
              <w:rPr>
                <w:rStyle w:val="FormatvorlageInstructionsTabelleText"/>
                <w:rFonts w:ascii="Times New Roman" w:hAnsi="Times New Roman"/>
                <w:sz w:val="24"/>
              </w:rPr>
              <w:t>0100</w:t>
            </w:r>
            <w:r w:rsidRPr="003369B1">
              <w:rPr>
                <w:rStyle w:val="FormatvorlageInstructionsTabelleText"/>
                <w:rFonts w:ascii="Times New Roman" w:hAnsi="Times New Roman"/>
                <w:sz w:val="24"/>
              </w:rPr>
              <w:t xml:space="preserve">), care trebuie să fie legislația unui stat membru, și în numărul rangului de prioritate relevant în caz de insolvență (coloana </w:t>
            </w:r>
            <w:r w:rsidRPr="000E732B">
              <w:rPr>
                <w:rStyle w:val="FormatvorlageInstructionsTabelleText"/>
                <w:rFonts w:ascii="Times New Roman" w:hAnsi="Times New Roman"/>
                <w:sz w:val="24"/>
              </w:rPr>
              <w:t>0110</w:t>
            </w:r>
            <w:r w:rsidRPr="003369B1">
              <w:rPr>
                <w:rStyle w:val="FormatvorlageInstructionsTabelleText"/>
                <w:rFonts w:ascii="Times New Roman" w:hAnsi="Times New Roman"/>
                <w:sz w:val="24"/>
              </w:rPr>
              <w:t xml:space="preserve">). </w:t>
            </w:r>
          </w:p>
          <w:p w14:paraId="1F24E301" w14:textId="06E1D9AE" w:rsidR="00C23169" w:rsidRPr="003369B1" w:rsidRDefault="0015243E" w:rsidP="00E36728">
            <w:pPr>
              <w:pStyle w:val="InstructionsText"/>
              <w:rPr>
                <w:rStyle w:val="InstructionsTabelleberschrift"/>
                <w:rFonts w:ascii="Times New Roman" w:hAnsi="Times New Roman"/>
                <w:b w:val="0"/>
                <w:sz w:val="24"/>
                <w:u w:val="none"/>
              </w:rPr>
            </w:pPr>
            <w:r w:rsidRPr="003369B1">
              <w:rPr>
                <w:rStyle w:val="FormatvorlageInstructionsTabelleText"/>
                <w:rFonts w:ascii="Times New Roman" w:hAnsi="Times New Roman"/>
                <w:sz w:val="24"/>
              </w:rPr>
              <w:t>Rangul de prioritate relevant în caz de insolvență se stabilește pe baza ordinii de prioritate în caz de insolvență publicate de autoritatea de rezoluție sau de alte autorități, în cazul în care o astfel de listă standardizată este disponibilă.</w:t>
            </w:r>
          </w:p>
        </w:tc>
      </w:tr>
      <w:tr w:rsidR="00FB08AF" w:rsidRPr="003369B1"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3369B1" w:rsidRDefault="00C814BF" w:rsidP="00E36728">
            <w:pPr>
              <w:pStyle w:val="InstructionsText"/>
            </w:pPr>
            <w:r w:rsidRPr="000E732B">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3369B1" w:rsidRDefault="00C814BF"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Scadență</w:t>
            </w:r>
          </w:p>
          <w:p w14:paraId="5BC18DE0" w14:textId="111D094F" w:rsidR="00C814BF" w:rsidRPr="003369B1" w:rsidRDefault="00C814BF"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Scadența instrumentului se raportează în următorul format: zz/ll/aaaa. În cazul instrumentelor perpetue, celula trebuie lăsată necompletată.</w:t>
            </w:r>
          </w:p>
        </w:tc>
      </w:tr>
      <w:tr w:rsidR="00FB08AF" w:rsidRPr="003369B1"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3369B1" w:rsidRDefault="00C814BF" w:rsidP="00E36728">
            <w:pPr>
              <w:pStyle w:val="InstructionsText"/>
            </w:pPr>
            <w:r w:rsidRPr="000E732B">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3369B1" w:rsidRDefault="0090259E"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Data (prima dată) de exercitare a opțiunii call</w:t>
            </w:r>
          </w:p>
          <w:p w14:paraId="6C93237B" w14:textId="044F8666" w:rsidR="00F65BB7" w:rsidRPr="003369B1" w:rsidRDefault="0090259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în care emitentul deține o opțiune call, se raportează prima dată la care poate fi exercitată aceasta.</w:t>
            </w:r>
          </w:p>
          <w:p w14:paraId="1F0D3195" w14:textId="0EC677E5" w:rsidR="00F65BB7" w:rsidRPr="003369B1" w:rsidRDefault="00F65BB7"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în care prima dată de exercitare a opțiunii call a avut loc înainte de data de referință, data respectivă se raportează dacă opțiunea call poate să fie încă exercitată. În cazul în care aceasta nu mai poate fi exercitată, se raportează următoarea dată la care se va putea exercita opțiunea call.</w:t>
            </w:r>
          </w:p>
          <w:p w14:paraId="180F0F72" w14:textId="0990A68B" w:rsidR="00C814BF" w:rsidRPr="003369B1" w:rsidRDefault="0090259E" w:rsidP="00E36728">
            <w:pPr>
              <w:pStyle w:val="InstructionsText"/>
              <w:rPr>
                <w:rStyle w:val="FormatvorlageInstructionsTabelleText"/>
                <w:rFonts w:ascii="Times New Roman" w:hAnsi="Times New Roman"/>
                <w:sz w:val="24"/>
              </w:rPr>
            </w:pPr>
            <w:r w:rsidRPr="003369B1">
              <w:rPr>
                <w:rStyle w:val="FormatvorlageInstructionsTabelleText"/>
                <w:rFonts w:ascii="Times New Roman" w:hAnsi="Times New Roman"/>
                <w:sz w:val="24"/>
              </w:rPr>
              <w:t>În cazul opțiunilor call ale emitentului cu o dată de exercitare nedeterminată sau al opțiunilor call declanșate de evenimente specifice, se raportează data de exercitare probabilă estimată în mod prudent.</w:t>
            </w:r>
          </w:p>
          <w:p w14:paraId="171C2174" w14:textId="43DB211C" w:rsidR="00C23169" w:rsidRPr="003369B1" w:rsidRDefault="00FC7E0D" w:rsidP="00E36728">
            <w:pPr>
              <w:pStyle w:val="InstructionsText"/>
              <w:rPr>
                <w:rStyle w:val="InstructionsTabelleberschrift"/>
                <w:rFonts w:ascii="Times New Roman" w:hAnsi="Times New Roman"/>
                <w:sz w:val="24"/>
              </w:rPr>
            </w:pPr>
            <w:r w:rsidRPr="003369B1">
              <w:rPr>
                <w:rStyle w:val="FormatvorlageInstructionsTabelleText"/>
                <w:rFonts w:ascii="Times New Roman" w:hAnsi="Times New Roman"/>
                <w:sz w:val="24"/>
              </w:rPr>
              <w:t>Opțiunile call de reglementare sau cele aferente impozitelor nu sunt luate în considerare în sensul acestei coloane.</w:t>
            </w:r>
          </w:p>
        </w:tc>
      </w:tr>
      <w:tr w:rsidR="005E573A" w:rsidRPr="003369B1"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3369B1" w:rsidRDefault="005E573A" w:rsidP="00E36728">
            <w:pPr>
              <w:pStyle w:val="InstructionsText"/>
              <w:rPr>
                <w:rStyle w:val="FormatvorlageInstructionsTabelleText"/>
                <w:rFonts w:ascii="Times New Roman" w:hAnsi="Times New Roman"/>
                <w:sz w:val="24"/>
              </w:rPr>
            </w:pPr>
            <w:r w:rsidRPr="000E732B">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3369B1" w:rsidRDefault="005E573A" w:rsidP="00E36728">
            <w:pPr>
              <w:pStyle w:val="InstructionsText"/>
              <w:rPr>
                <w:rStyle w:val="InstructionsTabelleberschrift"/>
                <w:rFonts w:ascii="Times New Roman" w:hAnsi="Times New Roman"/>
                <w:sz w:val="24"/>
              </w:rPr>
            </w:pPr>
            <w:r w:rsidRPr="003369B1">
              <w:rPr>
                <w:rStyle w:val="InstructionsTabelleberschrift"/>
                <w:rFonts w:ascii="Times New Roman" w:hAnsi="Times New Roman"/>
                <w:sz w:val="24"/>
              </w:rPr>
              <w:t>Opțiune call de reglementare (Da/Nu)</w:t>
            </w:r>
          </w:p>
          <w:p w14:paraId="2DB12A69" w14:textId="0ACA0878" w:rsidR="00C23169" w:rsidRPr="003369B1" w:rsidRDefault="0087315C" w:rsidP="00E36728">
            <w:pPr>
              <w:pStyle w:val="InstructionsText"/>
              <w:rPr>
                <w:rStyle w:val="InstructionsTabelleberschrift"/>
                <w:rFonts w:ascii="Times New Roman" w:hAnsi="Times New Roman"/>
                <w:b w:val="0"/>
                <w:sz w:val="24"/>
                <w:u w:val="none"/>
              </w:rPr>
            </w:pPr>
            <w:r w:rsidRPr="003369B1">
              <w:rPr>
                <w:rStyle w:val="InstructionsTabelleberschrift"/>
                <w:rFonts w:ascii="Times New Roman" w:hAnsi="Times New Roman"/>
                <w:b w:val="0"/>
                <w:sz w:val="24"/>
                <w:u w:val="none"/>
              </w:rPr>
              <w:t>Se indică dacă</w:t>
            </w:r>
            <w:r w:rsidRPr="003369B1">
              <w:rPr>
                <w:rStyle w:val="FormatvorlageInstructionsTabelleText"/>
                <w:rFonts w:ascii="Times New Roman" w:hAnsi="Times New Roman"/>
                <w:sz w:val="24"/>
              </w:rPr>
              <w:t xml:space="preserve"> emitentul deține o opțiune call care poate fi exercitată în cazul producerii unui eveniment de reglementare care afectează eligibilitatea contractului pentru MREL.</w:t>
            </w:r>
          </w:p>
        </w:tc>
      </w:tr>
    </w:tbl>
    <w:p w14:paraId="283DBBE4" w14:textId="71DC2E17" w:rsidR="007C10D9" w:rsidRPr="003369B1" w:rsidRDefault="00367B3A" w:rsidP="004A66E8">
      <w:pPr>
        <w:rPr>
          <w:rStyle w:val="InstructionsTabelleText"/>
          <w:rFonts w:ascii="Times New Roman" w:hAnsi="Times New Roman"/>
          <w:sz w:val="24"/>
        </w:rPr>
      </w:pPr>
      <w:r w:rsidRPr="003369B1">
        <w:rPr>
          <w:rStyle w:val="InstructionsTabelleText"/>
          <w:rFonts w:ascii="Times New Roman" w:hAnsi="Times New Roman"/>
          <w:sz w:val="24"/>
        </w:rPr>
        <w:t>”</w:t>
      </w:r>
    </w:p>
    <w:sectPr w:rsidR="007C10D9" w:rsidRPr="003369B1"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t>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w:t>
    </w:r>
    <w:r w:rsidR="00D5004A">
      <w:rPr>
        <w:rFonts w:ascii="Times New Roman" w:hAnsi="Times New Roman"/>
        <w:sz w:val="20"/>
      </w:rPr>
      <w:t>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tab/>
      </w:r>
      <w:r>
        <w:rPr>
          <w:rFonts w:ascii="Times New Roman" w:hAnsi="Times New Roman"/>
          <w:sz w:val="20"/>
        </w:rPr>
        <w:t xml:space="preserve">Regulamentul delegat (UE) nr. </w:t>
      </w:r>
      <w:r w:rsidRPr="000E732B">
        <w:rPr>
          <w:rFonts w:ascii="Times New Roman" w:hAnsi="Times New Roman"/>
          <w:sz w:val="20"/>
        </w:rPr>
        <w:t>241</w:t>
      </w:r>
      <w:r>
        <w:rPr>
          <w:rFonts w:ascii="Times New Roman" w:hAnsi="Times New Roman"/>
          <w:sz w:val="20"/>
        </w:rPr>
        <w:t>/</w:t>
      </w:r>
      <w:r w:rsidRPr="000E732B">
        <w:rPr>
          <w:rFonts w:ascii="Times New Roman" w:hAnsi="Times New Roman"/>
          <w:sz w:val="20"/>
        </w:rPr>
        <w:t>2014</w:t>
      </w:r>
      <w:r>
        <w:rPr>
          <w:rFonts w:ascii="Times New Roman" w:hAnsi="Times New Roman"/>
          <w:sz w:val="20"/>
        </w:rPr>
        <w:t xml:space="preserve"> al Comisiei din </w:t>
      </w:r>
      <w:r w:rsidRPr="000E732B">
        <w:rPr>
          <w:rFonts w:ascii="Times New Roman" w:hAnsi="Times New Roman"/>
          <w:sz w:val="20"/>
        </w:rPr>
        <w:t>7</w:t>
      </w:r>
      <w:r>
        <w:rPr>
          <w:rFonts w:ascii="Times New Roman" w:hAnsi="Times New Roman"/>
          <w:sz w:val="20"/>
        </w:rPr>
        <w:t xml:space="preserve"> ianuarie </w:t>
      </w:r>
      <w:r w:rsidRPr="000E732B">
        <w:rPr>
          <w:rFonts w:ascii="Times New Roman" w:hAnsi="Times New Roman"/>
          <w:sz w:val="20"/>
        </w:rPr>
        <w:t>2014</w:t>
      </w:r>
      <w:r>
        <w:rPr>
          <w:rFonts w:ascii="Times New Roman" w:hAnsi="Times New Roman"/>
          <w:sz w:val="20"/>
        </w:rPr>
        <w:t xml:space="preserve"> de completare a Regulamentului (UE) nr. </w:t>
      </w:r>
      <w:r w:rsidRPr="000E732B">
        <w:rPr>
          <w:rFonts w:ascii="Times New Roman" w:hAnsi="Times New Roman"/>
          <w:sz w:val="20"/>
        </w:rPr>
        <w:t>575</w:t>
      </w:r>
      <w:r>
        <w:rPr>
          <w:rFonts w:ascii="Times New Roman" w:hAnsi="Times New Roman"/>
          <w:sz w:val="20"/>
        </w:rPr>
        <w:t>/</w:t>
      </w:r>
      <w:r w:rsidRPr="000E732B">
        <w:rPr>
          <w:rFonts w:ascii="Times New Roman" w:hAnsi="Times New Roman"/>
          <w:sz w:val="20"/>
        </w:rPr>
        <w:t>2013</w:t>
      </w:r>
      <w:r>
        <w:rPr>
          <w:rFonts w:ascii="Times New Roman" w:hAnsi="Times New Roman"/>
          <w:sz w:val="20"/>
        </w:rPr>
        <w:t xml:space="preserve"> al Parlamentului European și al Consiliului cu privire la standardele tehnice de reglementare pentru cerințele de fonduri proprii în cazul instituțiilor (JO L </w:t>
      </w:r>
      <w:r w:rsidRPr="000E732B">
        <w:rPr>
          <w:rFonts w:ascii="Times New Roman" w:hAnsi="Times New Roman"/>
          <w:sz w:val="20"/>
        </w:rPr>
        <w:t>74</w:t>
      </w:r>
      <w:r>
        <w:rPr>
          <w:rFonts w:ascii="Times New Roman" w:hAnsi="Times New Roman"/>
          <w:sz w:val="20"/>
        </w:rPr>
        <w:t xml:space="preserve">, </w:t>
      </w:r>
      <w:r w:rsidRPr="000E732B">
        <w:rPr>
          <w:rFonts w:ascii="Times New Roman" w:hAnsi="Times New Roman"/>
          <w:sz w:val="20"/>
        </w:rPr>
        <w:t>14</w:t>
      </w:r>
      <w:r>
        <w:rPr>
          <w:rFonts w:ascii="Times New Roman" w:hAnsi="Times New Roman"/>
          <w:sz w:val="20"/>
        </w:rPr>
        <w:t>.</w:t>
      </w:r>
      <w:r w:rsidRPr="000E732B">
        <w:rPr>
          <w:rFonts w:ascii="Times New Roman" w:hAnsi="Times New Roman"/>
          <w:sz w:val="20"/>
        </w:rPr>
        <w:t>3</w:t>
      </w:r>
      <w:r>
        <w:rPr>
          <w:rFonts w:ascii="Times New Roman" w:hAnsi="Times New Roman"/>
          <w:sz w:val="20"/>
        </w:rPr>
        <w:t>.</w:t>
      </w:r>
      <w:r w:rsidRPr="000E732B">
        <w:rPr>
          <w:rFonts w:ascii="Times New Roman" w:hAnsi="Times New Roman"/>
          <w:sz w:val="20"/>
        </w:rPr>
        <w:t>2014</w:t>
      </w:r>
      <w:r>
        <w:rPr>
          <w:rFonts w:ascii="Times New Roman" w:hAnsi="Times New Roman"/>
          <w:sz w:val="20"/>
        </w:rPr>
        <w:t xml:space="preserve">, p. </w:t>
      </w:r>
      <w:r w:rsidRPr="000E732B">
        <w:rPr>
          <w:rFonts w:ascii="Times New Roman" w:hAnsi="Times New Roman"/>
          <w:sz w:val="20"/>
        </w:rPr>
        <w:t>8</w:t>
      </w:r>
      <w:r>
        <w:rPr>
          <w:rFonts w:ascii="Times New Roman" w:hAnsi="Times New Roman"/>
          <w:sz w:val="20"/>
        </w:rPr>
        <w:t xml:space="preserve">, ELI: </w:t>
      </w:r>
      <w:hyperlink r:id="rId1" w:history="1">
        <w:r>
          <w:rPr>
            <w:rStyle w:val="Hyperlink"/>
            <w:rFonts w:ascii="Times New Roman" w:hAnsi="Times New Roman"/>
            <w:sz w:val="20"/>
          </w:rPr>
          <w:t>http://data.europa.eu/eli/reg_del/</w:t>
        </w:r>
        <w:r w:rsidRPr="000E732B">
          <w:rPr>
            <w:rStyle w:val="Hyperlink"/>
            <w:rFonts w:ascii="Times New Roman" w:hAnsi="Times New Roman"/>
            <w:sz w:val="20"/>
          </w:rPr>
          <w:t>2014</w:t>
        </w:r>
        <w:r>
          <w:rPr>
            <w:rStyle w:val="Hyperlink"/>
            <w:rFonts w:ascii="Times New Roman" w:hAnsi="Times New Roman"/>
            <w:sz w:val="20"/>
          </w:rPr>
          <w:t>/</w:t>
        </w:r>
        <w:r w:rsidRPr="000E732B">
          <w:rPr>
            <w:rStyle w:val="Hyperlink"/>
            <w:rFonts w:ascii="Times New Roman" w:hAnsi="Times New Roman"/>
            <w:sz w:val="20"/>
          </w:rPr>
          <w:t>241</w:t>
        </w:r>
        <w:r>
          <w:rPr>
            <w:rStyle w:val="Hyperlink"/>
            <w:rFonts w:ascii="Times New Roman" w:hAnsi="Times New Roman"/>
            <w:sz w:val="20"/>
          </w:rPr>
          <w:t>/oj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w:t>
      </w:r>
      <w:r>
        <w:rPr>
          <w:rFonts w:ascii="Times New Roman" w:hAnsi="Times New Roman"/>
          <w:sz w:val="20"/>
        </w:rPr>
        <w:t xml:space="preserve">Directiva </w:t>
      </w:r>
      <w:r w:rsidRPr="000E732B">
        <w:rPr>
          <w:rFonts w:ascii="Times New Roman" w:hAnsi="Times New Roman"/>
          <w:sz w:val="20"/>
        </w:rPr>
        <w:t>2013</w:t>
      </w:r>
      <w:r>
        <w:rPr>
          <w:rFonts w:ascii="Times New Roman" w:hAnsi="Times New Roman"/>
          <w:sz w:val="20"/>
        </w:rPr>
        <w:t>/</w:t>
      </w:r>
      <w:r w:rsidRPr="000E732B">
        <w:rPr>
          <w:rFonts w:ascii="Times New Roman" w:hAnsi="Times New Roman"/>
          <w:sz w:val="20"/>
        </w:rPr>
        <w:t>36</w:t>
      </w:r>
      <w:r>
        <w:rPr>
          <w:rFonts w:ascii="Times New Roman" w:hAnsi="Times New Roman"/>
          <w:sz w:val="20"/>
        </w:rPr>
        <w:t xml:space="preserve">/UE a Parlamentului European și a Consiliului din </w:t>
      </w:r>
      <w:r w:rsidRPr="000E732B">
        <w:rPr>
          <w:rFonts w:ascii="Times New Roman" w:hAnsi="Times New Roman"/>
          <w:sz w:val="20"/>
        </w:rPr>
        <w:t>26</w:t>
      </w:r>
      <w:r>
        <w:rPr>
          <w:rFonts w:ascii="Times New Roman" w:hAnsi="Times New Roman"/>
          <w:sz w:val="20"/>
        </w:rPr>
        <w:t xml:space="preserve"> iunie </w:t>
      </w:r>
      <w:r w:rsidRPr="000E732B">
        <w:rPr>
          <w:rFonts w:ascii="Times New Roman" w:hAnsi="Times New Roman"/>
          <w:sz w:val="20"/>
        </w:rPr>
        <w:t>2013</w:t>
      </w:r>
      <w:r>
        <w:rPr>
          <w:rFonts w:ascii="Times New Roman" w:hAnsi="Times New Roman"/>
          <w:sz w:val="20"/>
        </w:rPr>
        <w:t xml:space="preserve"> cu privire la accesul la activitatea instituțiilor de credit și supravegherea prudențială a instituțiilor de credit și a firmelor de investiții, de modificare a Directivei </w:t>
      </w:r>
      <w:r w:rsidRPr="000E732B">
        <w:rPr>
          <w:rFonts w:ascii="Times New Roman" w:hAnsi="Times New Roman"/>
          <w:sz w:val="20"/>
        </w:rPr>
        <w:t>2002</w:t>
      </w:r>
      <w:r>
        <w:rPr>
          <w:rFonts w:ascii="Times New Roman" w:hAnsi="Times New Roman"/>
          <w:sz w:val="20"/>
        </w:rPr>
        <w:t>/</w:t>
      </w:r>
      <w:r w:rsidRPr="000E732B">
        <w:rPr>
          <w:rFonts w:ascii="Times New Roman" w:hAnsi="Times New Roman"/>
          <w:sz w:val="20"/>
        </w:rPr>
        <w:t>87</w:t>
      </w:r>
      <w:r>
        <w:rPr>
          <w:rFonts w:ascii="Times New Roman" w:hAnsi="Times New Roman"/>
          <w:sz w:val="20"/>
        </w:rPr>
        <w:t xml:space="preserve">/CE și de abrogare a Directivelor </w:t>
      </w:r>
      <w:r w:rsidRPr="000E732B">
        <w:rPr>
          <w:rFonts w:ascii="Times New Roman" w:hAnsi="Times New Roman"/>
          <w:sz w:val="20"/>
        </w:rPr>
        <w:t>2006</w:t>
      </w:r>
      <w:r>
        <w:rPr>
          <w:rFonts w:ascii="Times New Roman" w:hAnsi="Times New Roman"/>
          <w:sz w:val="20"/>
        </w:rPr>
        <w:t>/</w:t>
      </w:r>
      <w:r w:rsidRPr="000E732B">
        <w:rPr>
          <w:rFonts w:ascii="Times New Roman" w:hAnsi="Times New Roman"/>
          <w:sz w:val="20"/>
        </w:rPr>
        <w:t>48</w:t>
      </w:r>
      <w:r>
        <w:rPr>
          <w:rFonts w:ascii="Times New Roman" w:hAnsi="Times New Roman"/>
          <w:sz w:val="20"/>
        </w:rPr>
        <w:t xml:space="preserve">/CE și </w:t>
      </w:r>
      <w:r w:rsidRPr="000E732B">
        <w:rPr>
          <w:rFonts w:ascii="Times New Roman" w:hAnsi="Times New Roman"/>
          <w:sz w:val="20"/>
        </w:rPr>
        <w:t>2006</w:t>
      </w:r>
      <w:r>
        <w:rPr>
          <w:rFonts w:ascii="Times New Roman" w:hAnsi="Times New Roman"/>
          <w:sz w:val="20"/>
        </w:rPr>
        <w:t>/</w:t>
      </w:r>
      <w:r w:rsidRPr="000E732B">
        <w:rPr>
          <w:rFonts w:ascii="Times New Roman" w:hAnsi="Times New Roman"/>
          <w:sz w:val="20"/>
        </w:rPr>
        <w:t>49</w:t>
      </w:r>
      <w:r>
        <w:rPr>
          <w:rFonts w:ascii="Times New Roman" w:hAnsi="Times New Roman"/>
          <w:sz w:val="20"/>
        </w:rPr>
        <w:t>/CE (JO L </w:t>
      </w:r>
      <w:r w:rsidRPr="000E732B">
        <w:rPr>
          <w:rFonts w:ascii="Times New Roman" w:hAnsi="Times New Roman"/>
          <w:sz w:val="20"/>
        </w:rPr>
        <w:t>176</w:t>
      </w:r>
      <w:r>
        <w:rPr>
          <w:rFonts w:ascii="Times New Roman" w:hAnsi="Times New Roman"/>
          <w:sz w:val="20"/>
        </w:rPr>
        <w:t xml:space="preserve">, </w:t>
      </w:r>
      <w:r w:rsidRPr="000E732B">
        <w:rPr>
          <w:rFonts w:ascii="Times New Roman" w:hAnsi="Times New Roman"/>
          <w:sz w:val="20"/>
        </w:rPr>
        <w:t>27</w:t>
      </w:r>
      <w:r>
        <w:rPr>
          <w:rFonts w:ascii="Times New Roman" w:hAnsi="Times New Roman"/>
          <w:sz w:val="20"/>
        </w:rPr>
        <w:t>.</w:t>
      </w:r>
      <w:r w:rsidRPr="000E732B">
        <w:rPr>
          <w:rFonts w:ascii="Times New Roman" w:hAnsi="Times New Roman"/>
          <w:sz w:val="20"/>
        </w:rPr>
        <w:t>6</w:t>
      </w:r>
      <w:r>
        <w:rPr>
          <w:rFonts w:ascii="Times New Roman" w:hAnsi="Times New Roman"/>
          <w:sz w:val="20"/>
        </w:rPr>
        <w:t>.</w:t>
      </w:r>
      <w:r w:rsidRPr="000E732B">
        <w:rPr>
          <w:rFonts w:ascii="Times New Roman" w:hAnsi="Times New Roman"/>
          <w:sz w:val="20"/>
        </w:rPr>
        <w:t>2013</w:t>
      </w:r>
      <w:r>
        <w:rPr>
          <w:rFonts w:ascii="Times New Roman" w:hAnsi="Times New Roman"/>
          <w:sz w:val="20"/>
        </w:rPr>
        <w:t>, p. </w:t>
      </w:r>
      <w:r w:rsidRPr="000E732B">
        <w:rPr>
          <w:rFonts w:ascii="Times New Roman" w:hAnsi="Times New Roman"/>
          <w:sz w:val="20"/>
        </w:rPr>
        <w:t>338</w:t>
      </w:r>
      <w:r>
        <w:rPr>
          <w:rFonts w:ascii="Times New Roman" w:hAnsi="Times New Roman"/>
          <w:sz w:val="20"/>
        </w:rPr>
        <w:t>, ELI: http://data.europa.eu/eli/dir/</w:t>
      </w:r>
      <w:r w:rsidRPr="000E732B">
        <w:rPr>
          <w:rFonts w:ascii="Times New Roman" w:hAnsi="Times New Roman"/>
          <w:sz w:val="20"/>
        </w:rPr>
        <w:t>2013</w:t>
      </w:r>
      <w:r>
        <w:rPr>
          <w:rFonts w:ascii="Times New Roman" w:hAnsi="Times New Roman"/>
          <w:sz w:val="20"/>
        </w:rPr>
        <w:t>/</w:t>
      </w:r>
      <w:r w:rsidRPr="000E732B">
        <w:rPr>
          <w:rFonts w:ascii="Times New Roman" w:hAnsi="Times New Roman"/>
          <w:sz w:val="20"/>
        </w:rPr>
        <w:t>36</w:t>
      </w:r>
      <w:r>
        <w:rPr>
          <w:rFonts w:ascii="Times New Roman" w:hAnsi="Times New Roman"/>
          <w:sz w:val="20"/>
        </w:rPr>
        <w:t>/oj).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Utilizare curentă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Utilizare curentă AB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Utilizare curentă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Utilizare curentă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Utilizare curentă AB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Utilizare curentă ABE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Utilizare curentă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Utilizare curentă AB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Utilizare curentă ABE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Utilizare curentă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Utilizare curentă AB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Utilizare curentă 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3F7"/>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32B"/>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E28"/>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69B1"/>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0C4"/>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23E"/>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07666"/>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67B47"/>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16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ro-RO"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ro-RO"/>
    </w:rPr>
  </w:style>
  <w:style w:type="character" w:customStyle="1" w:styleId="Heading2Char">
    <w:name w:val="Heading 2 Char"/>
    <w:link w:val="Heading2"/>
    <w:uiPriority w:val="99"/>
    <w:locked/>
    <w:rsid w:val="00EC5046"/>
    <w:rPr>
      <w:rFonts w:ascii="Verdana" w:hAnsi="Verdana" w:cs="Times New Roman"/>
      <w:b/>
      <w:sz w:val="24"/>
      <w:szCs w:val="24"/>
      <w:u w:val="single"/>
      <w:lang w:val="ro-RO"/>
    </w:rPr>
  </w:style>
  <w:style w:type="character" w:customStyle="1" w:styleId="Heading3Char">
    <w:name w:val="Heading 3 Char"/>
    <w:uiPriority w:val="99"/>
    <w:locked/>
    <w:rsid w:val="00884FEB"/>
    <w:rPr>
      <w:rFonts w:cs="Times New Roman"/>
      <w:sz w:val="24"/>
      <w:szCs w:val="24"/>
      <w:lang w:val="ro-RO"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ro-RO"/>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ro-RO"/>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ro-RO"/>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ro-RO"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ro-RO"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ro-RO"/>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ro-RO"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ro-RO"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ro-RO"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15241</Words>
  <Characters>81693</Characters>
  <Application>Microsoft Office Word</Application>
  <DocSecurity>0</DocSecurity>
  <Lines>1899</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95833</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