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9EF4D" w14:textId="2FBDAFE8" w:rsidR="00E114F3" w:rsidRPr="00CB0933" w:rsidRDefault="00E114F3" w:rsidP="00CB0933">
      <w:pPr>
        <w:pStyle w:val="Annexetitre"/>
        <w:spacing w:before="0"/>
      </w:pPr>
      <w:r w:rsidRPr="00CB0933">
        <w:t>ALLEGATO XXXII – Istruzioni per la compilazione dei modelli d’informativa sul rischio operativo</w:t>
      </w:r>
    </w:p>
    <w:p w14:paraId="672A6659" w14:textId="77777777" w:rsidR="00E114F3" w:rsidRPr="00CB0933" w:rsidRDefault="00E114F3" w:rsidP="00E114F3">
      <w:pPr>
        <w:spacing w:after="120"/>
        <w:jc w:val="both"/>
        <w:rPr>
          <w:rFonts w:ascii="Times New Roman" w:hAnsi="Times New Roman"/>
          <w:b/>
          <w:bCs/>
          <w:sz w:val="24"/>
        </w:rPr>
      </w:pPr>
    </w:p>
    <w:p w14:paraId="384DD143" w14:textId="77777777" w:rsidR="00E114F3" w:rsidRPr="00CB0933" w:rsidRDefault="00E114F3" w:rsidP="00E114F3">
      <w:pPr>
        <w:spacing w:after="120"/>
        <w:rPr>
          <w:rFonts w:ascii="Times New Roman" w:hAnsi="Times New Roman"/>
          <w:bCs/>
          <w:sz w:val="24"/>
        </w:rPr>
      </w:pPr>
      <w:r w:rsidRPr="00CB0933">
        <w:rPr>
          <w:rFonts w:ascii="Times New Roman" w:hAnsi="Times New Roman"/>
          <w:b/>
          <w:sz w:val="24"/>
        </w:rPr>
        <w:t xml:space="preserve">Tabella EU ORA: informazioni qualitative sul rischio operativo – </w:t>
      </w:r>
      <w:r w:rsidRPr="00CB0933">
        <w:rPr>
          <w:rFonts w:ascii="Times New Roman" w:hAnsi="Times New Roman"/>
          <w:sz w:val="24"/>
        </w:rPr>
        <w:t>formato flessibile</w:t>
      </w:r>
    </w:p>
    <w:p w14:paraId="2E1E5572" w14:textId="6D56D6EF" w:rsidR="00E114F3" w:rsidRPr="00CB0933" w:rsidRDefault="2A1FD4BE" w:rsidP="44B77564">
      <w:pPr>
        <w:numPr>
          <w:ilvl w:val="0"/>
          <w:numId w:val="1"/>
        </w:numPr>
        <w:spacing w:after="120"/>
        <w:jc w:val="both"/>
        <w:rPr>
          <w:rFonts w:ascii="Calibri" w:eastAsia="Times New Roman" w:hAnsi="Calibri" w:cs="Times New Roman"/>
          <w:color w:val="000000"/>
        </w:rPr>
      </w:pPr>
      <w:r w:rsidRPr="00CB0933">
        <w:rPr>
          <w:rFonts w:ascii="Times New Roman" w:hAnsi="Times New Roman"/>
          <w:sz w:val="24"/>
        </w:rPr>
        <w:t>Gli enti pubblicano le informazioni incluse nella presente tabella in applicazione dell’articolo 435, paragrafo 1, e dell’articolo 446, paragrafo 1, lettera a), del regolamento (UE) n. 575/2013 (</w:t>
      </w:r>
      <w:r w:rsidR="00E114F3" w:rsidRPr="00CB0933">
        <w:rPr>
          <w:rStyle w:val="FootnoteReference"/>
          <w:rFonts w:ascii="Times New Roman" w:hAnsi="Times New Roman"/>
          <w:sz w:val="24"/>
          <w:szCs w:val="24"/>
        </w:rPr>
        <w:footnoteReference w:id="2"/>
      </w:r>
      <w:r w:rsidRPr="00CB0933">
        <w:rPr>
          <w:rFonts w:ascii="Times New Roman" w:hAnsi="Times New Roman"/>
          <w:sz w:val="24"/>
        </w:rPr>
        <w:t>).</w:t>
      </w:r>
    </w:p>
    <w:p w14:paraId="728254AD" w14:textId="52B3E768" w:rsidR="00E114F3" w:rsidRPr="00CB0933" w:rsidRDefault="00E114F3" w:rsidP="00E114F3">
      <w:pPr>
        <w:numPr>
          <w:ilvl w:val="0"/>
          <w:numId w:val="1"/>
        </w:numPr>
        <w:spacing w:after="120"/>
        <w:jc w:val="both"/>
        <w:rPr>
          <w:rFonts w:ascii="Times New Roman" w:hAnsi="Times New Roman"/>
          <w:bCs/>
          <w:sz w:val="24"/>
        </w:rPr>
      </w:pPr>
      <w:r w:rsidRPr="00CB0933">
        <w:rPr>
          <w:rFonts w:ascii="Times New Roman" w:hAnsi="Times New Roman"/>
          <w:sz w:val="24"/>
        </w:rPr>
        <w:t>Gli enti applicano le istruzioni fornite di seguito nel presente allegato per compilare la tabella per l’informativa sui rischi operativi EU ORA di cui all’allegato XXXI delle soluzioni informatiche dell’ABE.</w:t>
      </w:r>
    </w:p>
    <w:tbl>
      <w:tblPr>
        <w:tblW w:w="8926" w:type="dxa"/>
        <w:tblLook w:val="04A0" w:firstRow="1" w:lastRow="0" w:firstColumn="1" w:lastColumn="0" w:noHBand="0" w:noVBand="1"/>
      </w:tblPr>
      <w:tblGrid>
        <w:gridCol w:w="1555"/>
        <w:gridCol w:w="7371"/>
      </w:tblGrid>
      <w:tr w:rsidR="00E114F3" w:rsidRPr="00CB0933" w14:paraId="4FA5DD43" w14:textId="77777777" w:rsidTr="00581319">
        <w:trPr>
          <w:trHeight w:val="20"/>
        </w:trPr>
        <w:tc>
          <w:tcPr>
            <w:tcW w:w="89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879875" w14:textId="77777777" w:rsidR="00E114F3" w:rsidRPr="00CB0933" w:rsidRDefault="00E114F3">
            <w:pPr>
              <w:spacing w:after="120"/>
              <w:rPr>
                <w:rFonts w:ascii="Times New Roman" w:eastAsia="Times New Roman" w:hAnsi="Times New Roman" w:cs="Times New Roman"/>
                <w:b/>
                <w:bCs/>
                <w:color w:val="000000"/>
                <w:sz w:val="24"/>
              </w:rPr>
            </w:pPr>
            <w:r w:rsidRPr="00CB0933">
              <w:rPr>
                <w:rFonts w:ascii="Times New Roman" w:hAnsi="Times New Roman"/>
                <w:b/>
                <w:color w:val="000000"/>
                <w:sz w:val="24"/>
              </w:rPr>
              <w:t>Riferimenti giuridici e istruzioni</w:t>
            </w:r>
          </w:p>
        </w:tc>
      </w:tr>
      <w:tr w:rsidR="00E114F3" w:rsidRPr="00CB0933" w14:paraId="0BB6A5B1" w14:textId="77777777" w:rsidTr="00581319">
        <w:trPr>
          <w:trHeight w:val="20"/>
        </w:trPr>
        <w:tc>
          <w:tcPr>
            <w:tcW w:w="1555"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A522B50" w14:textId="77777777" w:rsidR="00E114F3" w:rsidRPr="00CB0933" w:rsidRDefault="00E114F3">
            <w:pPr>
              <w:spacing w:after="120"/>
              <w:rPr>
                <w:rFonts w:ascii="Times New Roman" w:eastAsia="Times New Roman" w:hAnsi="Times New Roman" w:cs="Times New Roman"/>
                <w:b/>
                <w:bCs/>
                <w:color w:val="000000"/>
                <w:sz w:val="24"/>
              </w:rPr>
            </w:pPr>
            <w:r w:rsidRPr="00CB0933">
              <w:rPr>
                <w:rFonts w:ascii="Times New Roman" w:hAnsi="Times New Roman"/>
                <w:b/>
                <w:color w:val="000000"/>
                <w:sz w:val="24"/>
              </w:rPr>
              <w:t>Numero di riga</w:t>
            </w:r>
          </w:p>
        </w:tc>
        <w:tc>
          <w:tcPr>
            <w:tcW w:w="737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BF504D8" w14:textId="77777777" w:rsidR="00E114F3" w:rsidRPr="00CB0933" w:rsidRDefault="00E114F3">
            <w:pPr>
              <w:spacing w:after="120"/>
              <w:rPr>
                <w:rFonts w:ascii="Times New Roman" w:eastAsia="Times New Roman" w:hAnsi="Times New Roman" w:cs="Times New Roman"/>
                <w:b/>
                <w:bCs/>
                <w:color w:val="000000"/>
                <w:sz w:val="24"/>
              </w:rPr>
            </w:pPr>
            <w:r w:rsidRPr="00CB0933">
              <w:rPr>
                <w:rFonts w:ascii="Times New Roman" w:hAnsi="Times New Roman"/>
                <w:b/>
                <w:color w:val="000000"/>
                <w:sz w:val="24"/>
              </w:rPr>
              <w:t>Spiegazione</w:t>
            </w:r>
          </w:p>
        </w:tc>
      </w:tr>
      <w:tr w:rsidR="00E114F3" w:rsidRPr="00CB0933" w14:paraId="70735BA0" w14:textId="77777777" w:rsidTr="00581319">
        <w:trPr>
          <w:trHeight w:val="20"/>
        </w:trPr>
        <w:tc>
          <w:tcPr>
            <w:tcW w:w="1555" w:type="dxa"/>
            <w:tcBorders>
              <w:top w:val="single" w:sz="4" w:space="0" w:color="auto"/>
              <w:left w:val="single" w:sz="4" w:space="0" w:color="auto"/>
              <w:bottom w:val="single" w:sz="4" w:space="0" w:color="auto"/>
              <w:right w:val="single" w:sz="4" w:space="0" w:color="auto"/>
            </w:tcBorders>
            <w:vAlign w:val="center"/>
            <w:hideMark/>
          </w:tcPr>
          <w:p w14:paraId="16325523" w14:textId="1B122A28" w:rsidR="00E114F3" w:rsidRPr="00CB0933" w:rsidRDefault="00E114F3">
            <w:pPr>
              <w:spacing w:after="120"/>
              <w:jc w:val="center"/>
              <w:rPr>
                <w:rFonts w:ascii="Times New Roman" w:eastAsia="Times New Roman" w:hAnsi="Times New Roman" w:cs="Times New Roman"/>
                <w:color w:val="000000"/>
                <w:sz w:val="24"/>
              </w:rPr>
            </w:pPr>
            <w:r w:rsidRPr="00CB0933">
              <w:rPr>
                <w:rFonts w:ascii="Times New Roman" w:hAnsi="Times New Roman"/>
                <w:color w:val="000000"/>
                <w:sz w:val="24"/>
              </w:rPr>
              <w:t>(a)</w:t>
            </w:r>
          </w:p>
        </w:tc>
        <w:tc>
          <w:tcPr>
            <w:tcW w:w="7371" w:type="dxa"/>
            <w:tcBorders>
              <w:top w:val="single" w:sz="4" w:space="0" w:color="auto"/>
              <w:left w:val="nil"/>
              <w:bottom w:val="single" w:sz="4" w:space="0" w:color="auto"/>
              <w:right w:val="single" w:sz="4" w:space="0" w:color="auto"/>
            </w:tcBorders>
            <w:vAlign w:val="center"/>
            <w:hideMark/>
          </w:tcPr>
          <w:p w14:paraId="5D80E5B9" w14:textId="77777777" w:rsidR="00E114F3" w:rsidRPr="00CB0933" w:rsidRDefault="00E114F3">
            <w:pPr>
              <w:spacing w:after="120"/>
              <w:jc w:val="both"/>
              <w:rPr>
                <w:rFonts w:ascii="Times New Roman" w:eastAsia="Times New Roman" w:hAnsi="Times New Roman" w:cs="Times New Roman"/>
                <w:b/>
                <w:color w:val="000000"/>
                <w:sz w:val="24"/>
              </w:rPr>
            </w:pPr>
            <w:r w:rsidRPr="00CB0933">
              <w:rPr>
                <w:rFonts w:ascii="Times New Roman" w:hAnsi="Times New Roman"/>
                <w:b/>
                <w:color w:val="000000"/>
                <w:sz w:val="24"/>
              </w:rPr>
              <w:t>Informativa su obiettivi e politiche di gestione del rischio</w:t>
            </w:r>
          </w:p>
          <w:p w14:paraId="65684A44" w14:textId="36ED8962" w:rsidR="00E114F3" w:rsidRPr="00CB0933" w:rsidRDefault="2A1FD4BE">
            <w:pPr>
              <w:spacing w:after="120"/>
              <w:rPr>
                <w:rFonts w:ascii="Times New Roman" w:eastAsia="Times New Roman" w:hAnsi="Times New Roman" w:cs="Times New Roman"/>
                <w:color w:val="000000"/>
                <w:sz w:val="24"/>
              </w:rPr>
            </w:pPr>
            <w:r w:rsidRPr="00CB0933">
              <w:rPr>
                <w:rFonts w:ascii="Times New Roman" w:hAnsi="Times New Roman"/>
                <w:color w:val="000000" w:themeColor="text1"/>
                <w:sz w:val="24"/>
              </w:rPr>
              <w:t>Ai sensi dell’articolo 435, paragrafo 1, lettera a), del regolamento (UE) n. 575/2013, gli enti pubblicano gli obiettivi, le politiche, i quadri e gli orientamenti per la gestione del rischio operativo, comprese le strategie e i processi per la gestione di tale rischio.</w:t>
            </w:r>
          </w:p>
        </w:tc>
      </w:tr>
      <w:tr w:rsidR="00E114F3" w:rsidRPr="00CB0933" w14:paraId="37A6A0B3" w14:textId="77777777" w:rsidTr="00581319">
        <w:trPr>
          <w:trHeight w:val="20"/>
        </w:trPr>
        <w:tc>
          <w:tcPr>
            <w:tcW w:w="1555" w:type="dxa"/>
            <w:tcBorders>
              <w:top w:val="nil"/>
              <w:left w:val="single" w:sz="4" w:space="0" w:color="auto"/>
              <w:bottom w:val="single" w:sz="4" w:space="0" w:color="auto"/>
              <w:right w:val="single" w:sz="4" w:space="0" w:color="auto"/>
            </w:tcBorders>
            <w:vAlign w:val="center"/>
          </w:tcPr>
          <w:p w14:paraId="0EC478CA" w14:textId="22E7EFF7" w:rsidR="00E114F3" w:rsidRPr="00CB0933" w:rsidRDefault="00E114F3">
            <w:pPr>
              <w:spacing w:after="120"/>
              <w:jc w:val="center"/>
              <w:rPr>
                <w:rFonts w:ascii="Times New Roman" w:eastAsia="Times New Roman" w:hAnsi="Times New Roman" w:cs="Times New Roman"/>
                <w:color w:val="000000"/>
                <w:sz w:val="24"/>
              </w:rPr>
            </w:pPr>
            <w:r w:rsidRPr="00CB0933">
              <w:rPr>
                <w:rFonts w:ascii="Times New Roman" w:hAnsi="Times New Roman"/>
                <w:color w:val="000000"/>
                <w:sz w:val="24"/>
              </w:rPr>
              <w:t>(b)</w:t>
            </w:r>
          </w:p>
        </w:tc>
        <w:tc>
          <w:tcPr>
            <w:tcW w:w="7371" w:type="dxa"/>
            <w:tcBorders>
              <w:top w:val="single" w:sz="4" w:space="0" w:color="auto"/>
              <w:left w:val="nil"/>
              <w:bottom w:val="single" w:sz="4" w:space="0" w:color="auto"/>
              <w:right w:val="single" w:sz="4" w:space="0" w:color="auto"/>
            </w:tcBorders>
            <w:vAlign w:val="center"/>
          </w:tcPr>
          <w:p w14:paraId="4EEC32F9" w14:textId="77777777" w:rsidR="00885AC5" w:rsidRPr="00CB0933" w:rsidRDefault="00885AC5" w:rsidP="00885AC5">
            <w:pPr>
              <w:spacing w:before="120" w:after="120"/>
              <w:jc w:val="both"/>
              <w:rPr>
                <w:rFonts w:ascii="Times New Roman" w:eastAsia="Times New Roman" w:hAnsi="Times New Roman" w:cs="Times New Roman"/>
                <w:b/>
                <w:color w:val="000000"/>
                <w:sz w:val="24"/>
              </w:rPr>
            </w:pPr>
            <w:r w:rsidRPr="00CB0933">
              <w:rPr>
                <w:rFonts w:ascii="Times New Roman" w:hAnsi="Times New Roman"/>
                <w:b/>
                <w:color w:val="000000"/>
                <w:sz w:val="24"/>
              </w:rPr>
              <w:t>Informativa sulla struttura e sull’organizzazione della funzione di gestione del rischio operativo</w:t>
            </w:r>
          </w:p>
          <w:p w14:paraId="739779F0" w14:textId="092C61F0" w:rsidR="00E114F3" w:rsidRPr="00CB0933" w:rsidRDefault="00885AC5">
            <w:pPr>
              <w:spacing w:after="120"/>
              <w:jc w:val="both"/>
              <w:rPr>
                <w:rFonts w:ascii="Times New Roman" w:eastAsia="Times New Roman" w:hAnsi="Times New Roman" w:cs="Times New Roman"/>
                <w:color w:val="000000"/>
                <w:sz w:val="24"/>
              </w:rPr>
            </w:pPr>
            <w:r w:rsidRPr="00CB0933">
              <w:rPr>
                <w:rFonts w:ascii="Times New Roman" w:hAnsi="Times New Roman"/>
                <w:color w:val="000000" w:themeColor="text1"/>
                <w:sz w:val="24"/>
              </w:rPr>
              <w:t>Ai sensi dell’articolo 435, paragrafo 1, lettera b), del regolamento (UE) n. 575/2013, gli enti pubblicano la struttura e l’organizzazione della funzione di gestione del rischio operativo, comprese le informazioni sul fondamento della sua autorità, dei suoi poteri e della responsabilità in conformità dell’atto costitutivo e dei documenti regolamentari dell’ente, nonché sulla funzione di controllo.</w:t>
            </w:r>
          </w:p>
        </w:tc>
      </w:tr>
      <w:tr w:rsidR="00E114F3" w:rsidRPr="00CB0933" w14:paraId="30DA08C8" w14:textId="77777777" w:rsidTr="00581319">
        <w:trPr>
          <w:trHeight w:val="20"/>
        </w:trPr>
        <w:tc>
          <w:tcPr>
            <w:tcW w:w="1555" w:type="dxa"/>
            <w:tcBorders>
              <w:top w:val="nil"/>
              <w:left w:val="single" w:sz="4" w:space="0" w:color="auto"/>
              <w:bottom w:val="single" w:sz="4" w:space="0" w:color="auto"/>
              <w:right w:val="single" w:sz="4" w:space="0" w:color="auto"/>
            </w:tcBorders>
            <w:vAlign w:val="center"/>
          </w:tcPr>
          <w:p w14:paraId="0F95AF50" w14:textId="6B123167" w:rsidR="00E114F3" w:rsidRPr="00CB0933" w:rsidRDefault="00E114F3">
            <w:pPr>
              <w:spacing w:after="120"/>
              <w:jc w:val="center"/>
              <w:rPr>
                <w:rFonts w:ascii="Times New Roman" w:eastAsia="Times New Roman" w:hAnsi="Times New Roman" w:cs="Times New Roman"/>
                <w:color w:val="000000"/>
                <w:sz w:val="24"/>
              </w:rPr>
            </w:pPr>
            <w:r w:rsidRPr="00CB0933">
              <w:rPr>
                <w:rFonts w:ascii="Times New Roman" w:hAnsi="Times New Roman"/>
                <w:color w:val="000000"/>
                <w:sz w:val="24"/>
              </w:rPr>
              <w:t>(c)</w:t>
            </w:r>
          </w:p>
        </w:tc>
        <w:tc>
          <w:tcPr>
            <w:tcW w:w="7371" w:type="dxa"/>
            <w:tcBorders>
              <w:top w:val="single" w:sz="4" w:space="0" w:color="auto"/>
              <w:left w:val="nil"/>
              <w:bottom w:val="single" w:sz="4" w:space="0" w:color="auto"/>
              <w:right w:val="single" w:sz="4" w:space="0" w:color="auto"/>
            </w:tcBorders>
            <w:vAlign w:val="center"/>
          </w:tcPr>
          <w:p w14:paraId="1146D347" w14:textId="77777777" w:rsidR="005129A3" w:rsidRPr="00CB0933" w:rsidRDefault="005129A3" w:rsidP="005129A3">
            <w:pPr>
              <w:spacing w:before="120" w:after="120"/>
              <w:jc w:val="both"/>
              <w:rPr>
                <w:rFonts w:ascii="Times New Roman" w:eastAsia="Times New Roman" w:hAnsi="Times New Roman" w:cs="Times New Roman"/>
                <w:b/>
                <w:color w:val="000000"/>
                <w:sz w:val="24"/>
              </w:rPr>
            </w:pPr>
            <w:r w:rsidRPr="00CB0933">
              <w:rPr>
                <w:rFonts w:ascii="Times New Roman" w:hAnsi="Times New Roman"/>
                <w:b/>
                <w:color w:val="000000"/>
                <w:sz w:val="24"/>
              </w:rPr>
              <w:t>Descrizione dell’ambito di applicazione e della natura del sistema di misurazione</w:t>
            </w:r>
          </w:p>
          <w:p w14:paraId="2426746E" w14:textId="624D178E" w:rsidR="00E114F3" w:rsidRPr="00CB0933" w:rsidRDefault="005129A3">
            <w:pPr>
              <w:spacing w:after="120"/>
              <w:jc w:val="both"/>
              <w:rPr>
                <w:rFonts w:ascii="Times New Roman" w:eastAsia="Times New Roman" w:hAnsi="Times New Roman" w:cs="Times New Roman"/>
                <w:color w:val="000000"/>
                <w:sz w:val="24"/>
              </w:rPr>
            </w:pPr>
            <w:r w:rsidRPr="00CB0933">
              <w:rPr>
                <w:rFonts w:ascii="Times New Roman" w:hAnsi="Times New Roman"/>
                <w:color w:val="000000" w:themeColor="text1"/>
                <w:sz w:val="24"/>
              </w:rPr>
              <w:t>Ai sensi dell’articolo 435, paragrafo 1, lettera c), del regolamento (UE) n. 575/2013, gli enti pubblicano l’ambito di applicazione e la natura del sistema di misurazione del rischio operativo (ossia i sistemi e i dati utilizzati per misurare il rischio operativo al fine di stimare il requisito patrimoniale per il rischio operativo).</w:t>
            </w:r>
          </w:p>
        </w:tc>
      </w:tr>
      <w:tr w:rsidR="00E114F3" w:rsidRPr="00CB0933" w14:paraId="530FAA18" w14:textId="77777777" w:rsidTr="00581319">
        <w:trPr>
          <w:trHeight w:val="20"/>
        </w:trPr>
        <w:tc>
          <w:tcPr>
            <w:tcW w:w="1555" w:type="dxa"/>
            <w:tcBorders>
              <w:top w:val="single" w:sz="4" w:space="0" w:color="auto"/>
              <w:left w:val="single" w:sz="4" w:space="0" w:color="auto"/>
              <w:bottom w:val="single" w:sz="4" w:space="0" w:color="auto"/>
              <w:right w:val="single" w:sz="4" w:space="0" w:color="auto"/>
            </w:tcBorders>
            <w:vAlign w:val="center"/>
          </w:tcPr>
          <w:p w14:paraId="6543C3DB" w14:textId="0C63D270" w:rsidR="00E114F3" w:rsidRPr="00CB0933" w:rsidRDefault="00E114F3" w:rsidP="00CB0933">
            <w:pPr>
              <w:pageBreakBefore/>
              <w:spacing w:after="120"/>
              <w:jc w:val="center"/>
              <w:rPr>
                <w:rFonts w:ascii="Times New Roman" w:eastAsia="Times New Roman" w:hAnsi="Times New Roman" w:cs="Times New Roman"/>
                <w:color w:val="000000"/>
                <w:sz w:val="24"/>
              </w:rPr>
            </w:pPr>
            <w:r w:rsidRPr="00CB0933">
              <w:rPr>
                <w:rFonts w:ascii="Times New Roman" w:hAnsi="Times New Roman"/>
                <w:color w:val="000000"/>
                <w:sz w:val="24"/>
              </w:rPr>
              <w:t>(d)</w:t>
            </w:r>
          </w:p>
        </w:tc>
        <w:tc>
          <w:tcPr>
            <w:tcW w:w="7371" w:type="dxa"/>
            <w:tcBorders>
              <w:top w:val="single" w:sz="4" w:space="0" w:color="auto"/>
              <w:left w:val="nil"/>
              <w:bottom w:val="single" w:sz="4" w:space="0" w:color="auto"/>
              <w:right w:val="single" w:sz="4" w:space="0" w:color="auto"/>
            </w:tcBorders>
            <w:vAlign w:val="center"/>
          </w:tcPr>
          <w:p w14:paraId="7A52CC0D" w14:textId="77777777" w:rsidR="005D02AE" w:rsidRPr="00CB0933" w:rsidRDefault="005D02AE" w:rsidP="005D02AE">
            <w:pPr>
              <w:spacing w:before="120" w:after="120"/>
              <w:jc w:val="both"/>
              <w:rPr>
                <w:rFonts w:ascii="Times New Roman" w:eastAsia="Times New Roman" w:hAnsi="Times New Roman" w:cs="Times New Roman"/>
                <w:b/>
                <w:color w:val="000000"/>
                <w:sz w:val="24"/>
              </w:rPr>
            </w:pPr>
            <w:r w:rsidRPr="00CB0933">
              <w:rPr>
                <w:rFonts w:ascii="Times New Roman" w:hAnsi="Times New Roman"/>
                <w:b/>
                <w:color w:val="000000" w:themeColor="text1"/>
                <w:sz w:val="24"/>
              </w:rPr>
              <w:t>Descrizione dell’ambito e della natura del quadro di riferimento per la segnalazione del rischio operativo</w:t>
            </w:r>
          </w:p>
          <w:p w14:paraId="1EE9A69D" w14:textId="428D8604" w:rsidR="00E114F3" w:rsidRPr="00CB0933" w:rsidRDefault="005D02AE">
            <w:pPr>
              <w:spacing w:after="120"/>
              <w:jc w:val="both"/>
              <w:rPr>
                <w:rFonts w:ascii="Times New Roman" w:eastAsia="Times New Roman" w:hAnsi="Times New Roman" w:cs="Times New Roman"/>
                <w:color w:val="000000"/>
                <w:sz w:val="24"/>
              </w:rPr>
            </w:pPr>
            <w:r w:rsidRPr="00CB0933">
              <w:rPr>
                <w:rFonts w:ascii="Times New Roman" w:hAnsi="Times New Roman"/>
                <w:color w:val="000000" w:themeColor="text1"/>
                <w:sz w:val="24"/>
              </w:rPr>
              <w:t xml:space="preserve">Ai sensi dell’articolo 435, paragrafo 1, lettera c), del regolamento (UE) n. 575/2013, gli enti comunicano alla direzione generale e al consiglio di </w:t>
            </w:r>
            <w:r w:rsidRPr="00CB0933">
              <w:rPr>
                <w:rFonts w:ascii="Times New Roman" w:hAnsi="Times New Roman"/>
                <w:color w:val="000000" w:themeColor="text1"/>
                <w:sz w:val="24"/>
              </w:rPr>
              <w:lastRenderedPageBreak/>
              <w:t>amministrazione l’ambito di applicazione e la natura del quadro di riferimento per la segnalazione del rischio operativo.</w:t>
            </w:r>
          </w:p>
        </w:tc>
      </w:tr>
      <w:tr w:rsidR="00E5460F" w:rsidRPr="00CB0933" w14:paraId="1120D006" w14:textId="77777777" w:rsidTr="00581319">
        <w:trPr>
          <w:trHeight w:val="20"/>
        </w:trPr>
        <w:tc>
          <w:tcPr>
            <w:tcW w:w="1555" w:type="dxa"/>
            <w:tcBorders>
              <w:top w:val="single" w:sz="4" w:space="0" w:color="auto"/>
              <w:left w:val="single" w:sz="4" w:space="0" w:color="auto"/>
              <w:bottom w:val="single" w:sz="4" w:space="0" w:color="auto"/>
              <w:right w:val="single" w:sz="4" w:space="0" w:color="auto"/>
            </w:tcBorders>
            <w:vAlign w:val="center"/>
          </w:tcPr>
          <w:p w14:paraId="5EC199FF" w14:textId="263ED99A" w:rsidR="00E5460F" w:rsidRPr="00CB0933" w:rsidRDefault="00E5460F">
            <w:pPr>
              <w:spacing w:after="120"/>
              <w:jc w:val="center"/>
              <w:rPr>
                <w:rFonts w:ascii="Times New Roman" w:eastAsia="Times New Roman" w:hAnsi="Times New Roman" w:cs="Times New Roman"/>
                <w:color w:val="000000"/>
                <w:sz w:val="24"/>
              </w:rPr>
            </w:pPr>
            <w:r w:rsidRPr="00CB0933">
              <w:rPr>
                <w:rFonts w:ascii="Times New Roman" w:hAnsi="Times New Roman"/>
                <w:color w:val="000000"/>
                <w:sz w:val="24"/>
              </w:rPr>
              <w:lastRenderedPageBreak/>
              <w:t>(e)</w:t>
            </w:r>
          </w:p>
        </w:tc>
        <w:tc>
          <w:tcPr>
            <w:tcW w:w="7371" w:type="dxa"/>
            <w:tcBorders>
              <w:top w:val="single" w:sz="4" w:space="0" w:color="auto"/>
              <w:left w:val="nil"/>
              <w:bottom w:val="single" w:sz="4" w:space="0" w:color="auto"/>
              <w:right w:val="single" w:sz="4" w:space="0" w:color="auto"/>
            </w:tcBorders>
            <w:vAlign w:val="center"/>
          </w:tcPr>
          <w:p w14:paraId="7AF249C5" w14:textId="77777777" w:rsidR="00E25C0C" w:rsidRPr="00CB0933" w:rsidRDefault="00E25C0C" w:rsidP="00E25C0C">
            <w:pPr>
              <w:spacing w:before="120" w:after="120"/>
              <w:jc w:val="both"/>
              <w:rPr>
                <w:rFonts w:ascii="Times New Roman" w:eastAsia="Times New Roman" w:hAnsi="Times New Roman" w:cs="Times New Roman"/>
                <w:color w:val="000000"/>
                <w:sz w:val="24"/>
              </w:rPr>
            </w:pPr>
            <w:r w:rsidRPr="00CB0933">
              <w:rPr>
                <w:rFonts w:ascii="Times New Roman" w:hAnsi="Times New Roman"/>
                <w:b/>
                <w:color w:val="000000" w:themeColor="text1"/>
                <w:sz w:val="24"/>
              </w:rPr>
              <w:t>Descrizione delle politiche e delle strategie per l’attenuazione e la copertura del rischio</w:t>
            </w:r>
          </w:p>
          <w:p w14:paraId="443DC7A5" w14:textId="7D68A10D" w:rsidR="00E5460F" w:rsidRPr="00CB0933" w:rsidDel="009A4E43" w:rsidRDefault="00E25C0C" w:rsidP="00E25C0C">
            <w:pPr>
              <w:spacing w:after="120"/>
              <w:jc w:val="both"/>
              <w:rPr>
                <w:rFonts w:ascii="Times New Roman" w:eastAsia="Times New Roman" w:hAnsi="Times New Roman" w:cs="Times New Roman"/>
                <w:b/>
                <w:color w:val="000000"/>
                <w:sz w:val="24"/>
              </w:rPr>
            </w:pPr>
            <w:r w:rsidRPr="00CB0933">
              <w:rPr>
                <w:rFonts w:ascii="Times New Roman" w:hAnsi="Times New Roman"/>
                <w:color w:val="000000" w:themeColor="text1"/>
                <w:sz w:val="24"/>
              </w:rPr>
              <w:t>Conformemente all’articolo 435, paragrafo 1, lettera d), del regolamento (UE) n. 575/2013, gli enti pubblicano le loro politiche e strategie di attenuazione e di copertura del rischio utilizzate nella gestione del rischio operativo, anche quando l’attenuazione del rischio operativo è conseguita mediante una politica (nel qual caso pubblicano le politiche in materia di cultura del rischio, propensione al rischio ed esternalizzazione) o quando è conseguita mediante dismissione di attività ad alto rischio o mediante l’istituzione di controlli. Gli enti pubblicano inoltre le esposizioni rimanenti che sono assorbite dagli enti stessi o, se del caso, le esposizioni rimanenti che sono trasferite in vari modi, anche tramite assicurazioni.</w:t>
            </w:r>
          </w:p>
        </w:tc>
      </w:tr>
    </w:tbl>
    <w:p w14:paraId="0A37501D" w14:textId="77777777" w:rsidR="00E114F3" w:rsidRPr="00CB0933" w:rsidRDefault="00E114F3" w:rsidP="00E114F3">
      <w:pPr>
        <w:spacing w:after="120"/>
        <w:jc w:val="both"/>
        <w:rPr>
          <w:rFonts w:ascii="Times New Roman" w:hAnsi="Times New Roman" w:cs="Times New Roman"/>
          <w:b/>
          <w:bCs/>
          <w:sz w:val="24"/>
        </w:rPr>
      </w:pPr>
    </w:p>
    <w:p w14:paraId="73228265" w14:textId="2825D40F" w:rsidR="00E114F3" w:rsidRPr="00CB0933" w:rsidRDefault="00E114F3" w:rsidP="00E114F3">
      <w:pPr>
        <w:spacing w:after="120"/>
        <w:jc w:val="both"/>
        <w:rPr>
          <w:rFonts w:ascii="Times New Roman" w:hAnsi="Times New Roman" w:cs="Times New Roman"/>
          <w:bCs/>
          <w:sz w:val="24"/>
        </w:rPr>
      </w:pPr>
      <w:r w:rsidRPr="00CB0933">
        <w:rPr>
          <w:rFonts w:ascii="Times New Roman" w:hAnsi="Times New Roman"/>
          <w:b/>
          <w:sz w:val="24"/>
        </w:rPr>
        <w:t xml:space="preserve">Modello EU OR1: perdite da rischio operativo – </w:t>
      </w:r>
      <w:r w:rsidRPr="00CB0933">
        <w:rPr>
          <w:rFonts w:ascii="Times New Roman" w:hAnsi="Times New Roman"/>
          <w:sz w:val="24"/>
        </w:rPr>
        <w:t>formato fisso</w:t>
      </w:r>
    </w:p>
    <w:p w14:paraId="70B287DB" w14:textId="7164F419" w:rsidR="00D740B8" w:rsidRPr="00CB0933" w:rsidRDefault="00D740B8" w:rsidP="00D740B8">
      <w:pPr>
        <w:numPr>
          <w:ilvl w:val="0"/>
          <w:numId w:val="1"/>
        </w:numPr>
        <w:jc w:val="both"/>
        <w:rPr>
          <w:rFonts w:ascii="Times New Roman" w:hAnsi="Times New Roman" w:cs="Times New Roman"/>
          <w:bCs/>
          <w:sz w:val="24"/>
        </w:rPr>
      </w:pPr>
      <w:r w:rsidRPr="00CB0933">
        <w:rPr>
          <w:rFonts w:ascii="Times New Roman" w:hAnsi="Times New Roman"/>
          <w:sz w:val="24"/>
        </w:rPr>
        <w:t>Gli enti pubblicano le informazioni incluse nel modello EU OR1 in applicazione dell’articolo 446, paragrafo 2, lettere a) e b), del regolamento (UE) n. 575/2013. Questo modello fornisce informazioni sulle perdite annuali da rischio operativo subite negli ultimi 10 anni in base alla data di registrazione delle perdite subite. Tali perdite annuali da rischio operativo saranno calcolate a norma dell’articolo 316, paragrafo 1, del regolamento (UE) n. 575/2013 e comprendono, a norma dell’articolo 317, paragrafo 2, del regolamento (UE) n. 575/2013, tutte le perdite derivanti da tutti i soggetti rientranti nell’ambito del consolidamento, comprese le perdite derivanti da soggetti o attività oggetto di fusione o acquisizione (ai sensi dell’articolo 321, paragrafo 1, del regolamento (UE) n. 575/2013). Tali informazioni sono fornite nella misura in cui sono disponibili e con la massima diligenza possibile, fino a quando non siano applicabili l’articolo 316, paragrafo 3, l’articolo 317, paragrafo 9, l’articolo 320, paragrafo 3, e l’articolo 321, paragrafo 2, del regolamento (UE) n. 575/2013.</w:t>
      </w:r>
    </w:p>
    <w:p w14:paraId="0C12CA7B" w14:textId="77777777" w:rsidR="00D740B8" w:rsidRPr="00CB0933" w:rsidRDefault="00D740B8" w:rsidP="00D740B8">
      <w:pPr>
        <w:ind w:left="360"/>
        <w:jc w:val="both"/>
        <w:rPr>
          <w:rFonts w:ascii="Times New Roman" w:hAnsi="Times New Roman" w:cs="Times New Roman"/>
          <w:bCs/>
          <w:sz w:val="24"/>
        </w:rPr>
      </w:pPr>
    </w:p>
    <w:p w14:paraId="47EE9624" w14:textId="4A5B22B7" w:rsidR="00D740B8" w:rsidRPr="00CB0933" w:rsidRDefault="00D740B8" w:rsidP="00D740B8">
      <w:pPr>
        <w:numPr>
          <w:ilvl w:val="0"/>
          <w:numId w:val="1"/>
        </w:numPr>
        <w:jc w:val="both"/>
        <w:rPr>
          <w:rFonts w:ascii="Times New Roman" w:hAnsi="Times New Roman" w:cs="Times New Roman"/>
          <w:sz w:val="24"/>
        </w:rPr>
      </w:pPr>
      <w:r w:rsidRPr="00CB0933">
        <w:rPr>
          <w:rFonts w:ascii="Times New Roman" w:hAnsi="Times New Roman"/>
          <w:sz w:val="24"/>
        </w:rPr>
        <w:t>Gli enti pubblicano, per ciascuno degli ultimi 10 anni, i dati relativi al numero di perdite da rischio operativo e al numero di perdite da rischio operativo escluse, l’importo totale delle perdite da rischio operativo al netto dei recuperi e l’importo totale delle perdite da rischio operativo al netto dei recuperi e delle perdite escluse. L’importo annuale totale delle perdite da rischio operativo sarà calcolato come la somma di tutte le perdite nette in un determinato esercizio, calcolate a norma dell’articolo 318, paragrafo 1, del regolamento (UE) n. 575/2013, che sono pari o superiori alle soglie relative ai dati sulle perdite di cui all’articolo 319, paragrafi 1 o 2, rispettivamente, di tale regolamento (ossia 20 000 EUR e 100 000 EUR). Tuttavia le perdite derivanti da un evento comune di rischio operativo o da molteplici eventi collegati allo stesso evento di rischio operativo («root-event»), che sono rilevate in diversi esercizi, sono sommate per gli ultimi 10 anni al fine di determinare se la soglia per la pubblicazione è superata o meno. Le perdite e gli aggiustamenti dovrebbero essere pubblicati conformemente alle disposizioni di cui all’articolo 317, paragrafo 3, lettera c), e all’articolo 318 del regolamento (UE) n. 575/2013. Tali importi devono essere pubblicati per l’esercizio in cui sono stati registrati nel bilancio.</w:t>
      </w:r>
    </w:p>
    <w:p w14:paraId="2702CB88" w14:textId="77777777" w:rsidR="00D740B8" w:rsidRPr="00CB0933" w:rsidRDefault="00D740B8" w:rsidP="00D740B8">
      <w:pPr>
        <w:pStyle w:val="ListParagraph"/>
        <w:rPr>
          <w:rFonts w:ascii="Times New Roman" w:hAnsi="Times New Roman"/>
          <w:bCs/>
          <w:sz w:val="24"/>
        </w:rPr>
      </w:pPr>
    </w:p>
    <w:p w14:paraId="3146DBD3" w14:textId="48F555B9" w:rsidR="00D740B8" w:rsidRPr="00CB0933" w:rsidRDefault="00D740B8" w:rsidP="00D740B8">
      <w:pPr>
        <w:numPr>
          <w:ilvl w:val="0"/>
          <w:numId w:val="1"/>
        </w:numPr>
        <w:jc w:val="both"/>
        <w:rPr>
          <w:rFonts w:ascii="Times New Roman" w:hAnsi="Times New Roman" w:cs="Times New Roman"/>
          <w:bCs/>
          <w:sz w:val="24"/>
        </w:rPr>
      </w:pPr>
      <w:r w:rsidRPr="00CB0933">
        <w:rPr>
          <w:rFonts w:ascii="Times New Roman" w:hAnsi="Times New Roman"/>
          <w:sz w:val="24"/>
        </w:rPr>
        <w:lastRenderedPageBreak/>
        <w:t xml:space="preserve"> Nella descrizione di accompagnamento gli enti pubblicano le motivazioni a livello aggregato degli eventi di rischio operativo eccezionali che sono stati esclusi dal calcolo delle perdite annuali da rischio operativo, in conformità dell’articolo 446, paragrafo 2, lettera b), del regolamento (UE) n. 575/2013.</w:t>
      </w:r>
    </w:p>
    <w:p w14:paraId="066C0912" w14:textId="77777777" w:rsidR="00D740B8" w:rsidRPr="00CB0933" w:rsidRDefault="00D740B8" w:rsidP="00D740B8">
      <w:pPr>
        <w:pStyle w:val="ListParagraph"/>
        <w:rPr>
          <w:rFonts w:ascii="Times New Roman" w:hAnsi="Times New Roman"/>
          <w:bCs/>
          <w:sz w:val="24"/>
        </w:rPr>
      </w:pPr>
    </w:p>
    <w:p w14:paraId="79A49BBA" w14:textId="5D2F1C9E" w:rsidR="00D740B8" w:rsidRPr="00CB0933" w:rsidRDefault="00D740B8" w:rsidP="00D740B8">
      <w:pPr>
        <w:numPr>
          <w:ilvl w:val="0"/>
          <w:numId w:val="1"/>
        </w:numPr>
        <w:jc w:val="both"/>
        <w:rPr>
          <w:rFonts w:ascii="Times New Roman" w:hAnsi="Times New Roman" w:cs="Times New Roman"/>
          <w:bCs/>
          <w:sz w:val="24"/>
        </w:rPr>
      </w:pPr>
      <w:r w:rsidRPr="00CB0933">
        <w:rPr>
          <w:rFonts w:ascii="Times New Roman" w:hAnsi="Times New Roman"/>
          <w:sz w:val="24"/>
        </w:rPr>
        <w:t xml:space="preserve"> Gli enti pubblicano altresì, in modo aggregato, tutte le informazioni rilevanti che potrebbero aiutare gli utenti a comprendere le perdite storiche, i recuperi e le riserve legali degli enti, ad eccezione delle informazioni riservate ed esclusive.</w:t>
      </w:r>
    </w:p>
    <w:p w14:paraId="3AF72482" w14:textId="77777777" w:rsidR="00D740B8" w:rsidRPr="00CB0933" w:rsidRDefault="00D740B8" w:rsidP="00D740B8">
      <w:pPr>
        <w:pStyle w:val="ListParagraph"/>
        <w:rPr>
          <w:rFonts w:ascii="Times New Roman" w:hAnsi="Times New Roman"/>
          <w:bCs/>
          <w:sz w:val="24"/>
        </w:rPr>
      </w:pPr>
    </w:p>
    <w:p w14:paraId="36406578" w14:textId="77777777" w:rsidR="00D740B8" w:rsidRPr="00CB0933" w:rsidRDefault="00D740B8" w:rsidP="00D740B8">
      <w:pPr>
        <w:pStyle w:val="ListParagraph"/>
        <w:rPr>
          <w:rFonts w:ascii="Times New Roman" w:hAnsi="Times New Roman"/>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7745"/>
      </w:tblGrid>
      <w:tr w:rsidR="00D740B8" w:rsidRPr="00CB0933" w14:paraId="7E388732" w14:textId="77777777">
        <w:tc>
          <w:tcPr>
            <w:tcW w:w="1271" w:type="dxa"/>
            <w:shd w:val="clear" w:color="auto" w:fill="BFBFBF" w:themeFill="background1" w:themeFillShade="BF"/>
          </w:tcPr>
          <w:p w14:paraId="5F81890E" w14:textId="77777777" w:rsidR="00D740B8" w:rsidRPr="00CB0933" w:rsidRDefault="00D740B8">
            <w:pPr>
              <w:autoSpaceDE w:val="0"/>
              <w:autoSpaceDN w:val="0"/>
              <w:adjustRightInd w:val="0"/>
              <w:rPr>
                <w:rFonts w:ascii="Times New Roman" w:hAnsi="Times New Roman"/>
                <w:bCs/>
                <w:sz w:val="24"/>
              </w:rPr>
            </w:pPr>
            <w:r w:rsidRPr="00CB0933">
              <w:rPr>
                <w:rFonts w:ascii="Times New Roman" w:hAnsi="Times New Roman"/>
                <w:b/>
                <w:sz w:val="24"/>
              </w:rPr>
              <w:t>Colonna</w:t>
            </w:r>
          </w:p>
        </w:tc>
        <w:tc>
          <w:tcPr>
            <w:tcW w:w="7745" w:type="dxa"/>
            <w:shd w:val="clear" w:color="auto" w:fill="BFBFBF" w:themeFill="background1" w:themeFillShade="BF"/>
          </w:tcPr>
          <w:p w14:paraId="0773BD79" w14:textId="77777777" w:rsidR="00D740B8" w:rsidRPr="00CB0933" w:rsidRDefault="00D740B8">
            <w:pPr>
              <w:spacing w:before="60" w:after="120"/>
              <w:jc w:val="both"/>
              <w:rPr>
                <w:rFonts w:ascii="Times New Roman" w:eastAsia="Times New Roman" w:hAnsi="Times New Roman" w:cs="Times New Roman"/>
                <w:b/>
                <w:sz w:val="24"/>
              </w:rPr>
            </w:pPr>
            <w:r w:rsidRPr="00CB0933">
              <w:rPr>
                <w:rFonts w:ascii="Times New Roman" w:hAnsi="Times New Roman"/>
                <w:b/>
                <w:sz w:val="24"/>
              </w:rPr>
              <w:t>Riferimenti giuridici e istruzioni</w:t>
            </w:r>
          </w:p>
        </w:tc>
      </w:tr>
      <w:tr w:rsidR="00D740B8" w:rsidRPr="00CB0933" w14:paraId="4A7B0862" w14:textId="77777777">
        <w:tc>
          <w:tcPr>
            <w:tcW w:w="1271" w:type="dxa"/>
          </w:tcPr>
          <w:p w14:paraId="59A78ADD" w14:textId="77777777" w:rsidR="00D740B8" w:rsidRPr="00CB0933" w:rsidRDefault="00D740B8">
            <w:pPr>
              <w:autoSpaceDE w:val="0"/>
              <w:autoSpaceDN w:val="0"/>
              <w:adjustRightInd w:val="0"/>
              <w:jc w:val="center"/>
              <w:rPr>
                <w:rFonts w:ascii="Times New Roman" w:hAnsi="Times New Roman"/>
                <w:bCs/>
                <w:sz w:val="24"/>
              </w:rPr>
            </w:pPr>
            <w:r w:rsidRPr="00CB0933">
              <w:rPr>
                <w:rFonts w:ascii="Times New Roman" w:hAnsi="Times New Roman"/>
                <w:sz w:val="24"/>
              </w:rPr>
              <w:t xml:space="preserve">da a </w:t>
            </w:r>
            <w:proofErr w:type="spellStart"/>
            <w:r w:rsidRPr="00CB0933">
              <w:rPr>
                <w:rFonts w:ascii="Times New Roman" w:hAnsi="Times New Roman"/>
                <w:sz w:val="24"/>
              </w:rPr>
              <w:t>a</w:t>
            </w:r>
            <w:proofErr w:type="spellEnd"/>
            <w:r w:rsidRPr="00CB0933">
              <w:rPr>
                <w:rFonts w:ascii="Times New Roman" w:hAnsi="Times New Roman"/>
                <w:sz w:val="24"/>
              </w:rPr>
              <w:t xml:space="preserve"> j</w:t>
            </w:r>
          </w:p>
        </w:tc>
        <w:tc>
          <w:tcPr>
            <w:tcW w:w="7745" w:type="dxa"/>
          </w:tcPr>
          <w:p w14:paraId="0B872A50" w14:textId="77777777" w:rsidR="00D740B8" w:rsidRPr="00CB0933" w:rsidRDefault="00D740B8">
            <w:pPr>
              <w:spacing w:before="120" w:after="120"/>
              <w:jc w:val="both"/>
              <w:rPr>
                <w:rFonts w:ascii="Times New Roman" w:eastAsia="Times New Roman" w:hAnsi="Times New Roman" w:cs="Times New Roman"/>
                <w:sz w:val="24"/>
              </w:rPr>
            </w:pPr>
            <w:r w:rsidRPr="00CB0933">
              <w:rPr>
                <w:rFonts w:ascii="Times New Roman" w:hAnsi="Times New Roman"/>
                <w:b/>
                <w:sz w:val="24"/>
              </w:rPr>
              <w:t>Anno (T, T-1, T-2, T-3, T-4, T-5, T-6, T-7, T-8, T-9)</w:t>
            </w:r>
          </w:p>
          <w:p w14:paraId="5B6EF35C" w14:textId="3033D1CC" w:rsidR="00D740B8" w:rsidRPr="00CB0933" w:rsidRDefault="00D740B8">
            <w:pPr>
              <w:spacing w:before="120" w:after="120"/>
              <w:rPr>
                <w:rFonts w:ascii="Times New Roman" w:hAnsi="Times New Roman"/>
                <w:sz w:val="24"/>
              </w:rPr>
            </w:pPr>
            <w:r w:rsidRPr="00CB0933">
              <w:rPr>
                <w:rFonts w:ascii="Times New Roman" w:hAnsi="Times New Roman"/>
                <w:sz w:val="24"/>
              </w:rPr>
              <w:t xml:space="preserve">Il valore indicato dalla riga corrispondente, per gli ultimi 10 esercizi finanziari. </w:t>
            </w:r>
          </w:p>
        </w:tc>
      </w:tr>
      <w:tr w:rsidR="00D740B8" w:rsidRPr="00CB0933" w14:paraId="7D63969A" w14:textId="77777777">
        <w:tc>
          <w:tcPr>
            <w:tcW w:w="1271" w:type="dxa"/>
          </w:tcPr>
          <w:p w14:paraId="6CFD6A05" w14:textId="77777777" w:rsidR="00D740B8" w:rsidRPr="00CB0933" w:rsidRDefault="00D740B8">
            <w:pPr>
              <w:autoSpaceDE w:val="0"/>
              <w:autoSpaceDN w:val="0"/>
              <w:adjustRightInd w:val="0"/>
              <w:jc w:val="center"/>
              <w:rPr>
                <w:rFonts w:ascii="Times New Roman" w:hAnsi="Times New Roman"/>
                <w:bCs/>
                <w:sz w:val="24"/>
              </w:rPr>
            </w:pPr>
            <w:r w:rsidRPr="00CB0933">
              <w:rPr>
                <w:rFonts w:ascii="Times New Roman" w:hAnsi="Times New Roman"/>
                <w:sz w:val="24"/>
              </w:rPr>
              <w:t>k</w:t>
            </w:r>
          </w:p>
        </w:tc>
        <w:tc>
          <w:tcPr>
            <w:tcW w:w="7745" w:type="dxa"/>
          </w:tcPr>
          <w:p w14:paraId="50D93A86" w14:textId="77777777" w:rsidR="00D740B8" w:rsidRPr="00CB0933" w:rsidRDefault="00D740B8">
            <w:pPr>
              <w:spacing w:before="120" w:after="120"/>
              <w:jc w:val="both"/>
              <w:rPr>
                <w:rFonts w:ascii="Times New Roman" w:eastAsia="Times New Roman" w:hAnsi="Times New Roman" w:cs="Times New Roman"/>
                <w:b/>
                <w:sz w:val="24"/>
              </w:rPr>
            </w:pPr>
            <w:r w:rsidRPr="00CB0933">
              <w:rPr>
                <w:rFonts w:ascii="Times New Roman" w:hAnsi="Times New Roman"/>
                <w:b/>
                <w:sz w:val="24"/>
              </w:rPr>
              <w:t>Media decennale</w:t>
            </w:r>
          </w:p>
          <w:p w14:paraId="38A7187F" w14:textId="0CB464F2" w:rsidR="00D740B8" w:rsidRPr="00CB0933" w:rsidRDefault="00D740B8">
            <w:pPr>
              <w:spacing w:before="120" w:after="120"/>
              <w:rPr>
                <w:rFonts w:ascii="Times New Roman" w:hAnsi="Times New Roman"/>
                <w:bCs/>
                <w:sz w:val="24"/>
              </w:rPr>
            </w:pPr>
            <w:r w:rsidRPr="00CB0933">
              <w:rPr>
                <w:rFonts w:ascii="Times New Roman" w:hAnsi="Times New Roman"/>
                <w:sz w:val="24"/>
              </w:rPr>
              <w:t>La media dei valori indicati dalla riga corrispondente per gli ultimi 10 esercizi finanziari.</w:t>
            </w:r>
          </w:p>
        </w:tc>
      </w:tr>
    </w:tbl>
    <w:p w14:paraId="7095834F" w14:textId="77777777" w:rsidR="00D740B8" w:rsidRPr="00CB0933" w:rsidRDefault="00D740B8" w:rsidP="00D740B8">
      <w:pPr>
        <w:pStyle w:val="ListParagraph"/>
        <w:rPr>
          <w:rFonts w:ascii="Times New Roman" w:hAnsi="Times New Roman"/>
          <w:bCs/>
          <w:sz w:val="24"/>
        </w:rPr>
      </w:pPr>
    </w:p>
    <w:p w14:paraId="32DB6729" w14:textId="77777777" w:rsidR="00D740B8" w:rsidRPr="00CB0933" w:rsidRDefault="00D740B8" w:rsidP="00D740B8">
      <w:pPr>
        <w:pStyle w:val="ListParagraph"/>
        <w:rPr>
          <w:rFonts w:ascii="Times New Roman" w:hAnsi="Times New Roman"/>
          <w:bCs/>
          <w:sz w:val="24"/>
        </w:rPr>
      </w:pPr>
    </w:p>
    <w:p w14:paraId="2611544E" w14:textId="77777777" w:rsidR="00D740B8" w:rsidRPr="00CB0933" w:rsidRDefault="00D740B8" w:rsidP="00D740B8">
      <w:pPr>
        <w:pStyle w:val="ListParagraph"/>
        <w:rPr>
          <w:rFonts w:ascii="Times New Roman" w:hAnsi="Times New Roman"/>
          <w:bCs/>
          <w:sz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768"/>
      </w:tblGrid>
      <w:tr w:rsidR="00D740B8" w:rsidRPr="00CB0933" w14:paraId="75D19248"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C07F6" w14:textId="1ED352CF" w:rsidR="00D740B8" w:rsidRPr="00CB0933" w:rsidRDefault="00D740B8">
            <w:pPr>
              <w:autoSpaceDE w:val="0"/>
              <w:autoSpaceDN w:val="0"/>
              <w:adjustRightInd w:val="0"/>
              <w:rPr>
                <w:rFonts w:ascii="Times New Roman" w:hAnsi="Times New Roman" w:cs="Times New Roman"/>
                <w:b/>
                <w:sz w:val="24"/>
              </w:rPr>
            </w:pPr>
            <w:r w:rsidRPr="00CB0933">
              <w:rPr>
                <w:rFonts w:ascii="Times New Roman" w:hAnsi="Times New Roman"/>
                <w:b/>
                <w:sz w:val="24"/>
              </w:rPr>
              <w:t>Riga</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2A10C0" w14:textId="77777777" w:rsidR="00D740B8" w:rsidRPr="00CB0933" w:rsidRDefault="00D740B8">
            <w:pPr>
              <w:rPr>
                <w:rFonts w:ascii="Times New Roman" w:hAnsi="Times New Roman" w:cs="Times New Roman"/>
                <w:b/>
                <w:sz w:val="24"/>
              </w:rPr>
            </w:pPr>
            <w:r w:rsidRPr="00CB0933">
              <w:rPr>
                <w:rFonts w:ascii="Times New Roman" w:hAnsi="Times New Roman"/>
                <w:b/>
                <w:sz w:val="24"/>
              </w:rPr>
              <w:t>Riferimenti giuridici e istruzioni</w:t>
            </w:r>
          </w:p>
        </w:tc>
      </w:tr>
      <w:tr w:rsidR="00D740B8" w:rsidRPr="00CB0933" w14:paraId="5B979768"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3E5C0BB" w14:textId="77777777" w:rsidR="00D740B8" w:rsidRPr="00CB0933" w:rsidRDefault="00D740B8">
            <w:pPr>
              <w:autoSpaceDE w:val="0"/>
              <w:autoSpaceDN w:val="0"/>
              <w:adjustRightInd w:val="0"/>
              <w:spacing w:before="60" w:after="120"/>
              <w:jc w:val="center"/>
              <w:rPr>
                <w:rFonts w:ascii="Times New Roman" w:hAnsi="Times New Roman" w:cs="Times New Roman"/>
                <w:b/>
                <w:sz w:val="24"/>
              </w:rPr>
            </w:pPr>
            <w:r w:rsidRPr="00CB0933">
              <w:rPr>
                <w:rFonts w:ascii="Times New Roman" w:hAnsi="Times New Roman"/>
                <w:b/>
                <w:sz w:val="24"/>
              </w:rPr>
              <w:t>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01F810E" w14:textId="221857B7" w:rsidR="00D740B8" w:rsidRPr="00CB0933" w:rsidRDefault="00D740B8">
            <w:pPr>
              <w:spacing w:before="120" w:after="120"/>
              <w:jc w:val="both"/>
              <w:rPr>
                <w:rFonts w:ascii="Times New Roman" w:eastAsia="Times New Roman" w:hAnsi="Times New Roman" w:cs="Times New Roman"/>
                <w:b/>
                <w:sz w:val="24"/>
              </w:rPr>
            </w:pPr>
            <w:r w:rsidRPr="00CB0933">
              <w:rPr>
                <w:rFonts w:ascii="Times New Roman" w:hAnsi="Times New Roman"/>
                <w:b/>
                <w:sz w:val="24"/>
              </w:rPr>
              <w:t>Importo totale delle perdite da rischio operativo al netto dei recuperi (nessuna esclusione)</w:t>
            </w:r>
          </w:p>
          <w:p w14:paraId="73A6B59F" w14:textId="42A729DD" w:rsidR="00D740B8" w:rsidRPr="00CB0933" w:rsidRDefault="00D740B8">
            <w:pPr>
              <w:spacing w:before="120" w:after="120"/>
              <w:jc w:val="both"/>
              <w:rPr>
                <w:rFonts w:ascii="Times New Roman" w:eastAsia="Times New Roman" w:hAnsi="Times New Roman" w:cs="Times New Roman"/>
                <w:sz w:val="24"/>
              </w:rPr>
            </w:pPr>
            <w:r w:rsidRPr="00CB0933">
              <w:rPr>
                <w:rFonts w:ascii="Times New Roman" w:hAnsi="Times New Roman"/>
                <w:sz w:val="24"/>
              </w:rPr>
              <w:t>Articolo 446, paragrafo 2, lettera a), e articolo 316, paragrafo 1, del regolamento (UE) n. 575/2013.</w:t>
            </w:r>
          </w:p>
          <w:p w14:paraId="5D929629" w14:textId="254FA976" w:rsidR="00D740B8" w:rsidRPr="00CB0933" w:rsidRDefault="002B0785">
            <w:pPr>
              <w:spacing w:before="120" w:after="120"/>
              <w:jc w:val="both"/>
              <w:rPr>
                <w:rFonts w:ascii="Times New Roman" w:eastAsia="Times New Roman" w:hAnsi="Times New Roman" w:cs="Times New Roman"/>
                <w:b/>
                <w:sz w:val="24"/>
              </w:rPr>
            </w:pPr>
            <w:r w:rsidRPr="00CB0933">
              <w:rPr>
                <w:rFonts w:ascii="Times New Roman" w:hAnsi="Times New Roman"/>
                <w:sz w:val="24"/>
              </w:rPr>
              <w:t>La riga indica l’importo totale delle perdite al netto dei recuperi derivanti da eventi di perdita al di sopra della soglia per gli eventi di perdita pari a 20 000 EUR per ciascuno degli ultimi 10 periodi di riferimento, comprese le perdite derivanti da fusioni e acquisizioni. Le perdite derivanti da un evento comune di rischio operativo o da molteplici eventi collegati allo stesso evento di rischio operativo, che sono rilevate in diversi esercizi, sono sommate per gli ultimi 10 anni al fine di determinare se la soglia per la pubblicazione sia superata o meno. Gli eventi di rischio operativo eccezionali dell’anno che non sono più rilevanti per il profilo di rischio dell’ente e per i quali l’ente ha ottenuto dall’autorità competente l’autorizzazione a escluderli dalle perdite annuali da rischio operativo dell’ente, in conformità dell’articolo 320, paragrafo 1, del regolamento (UE) n. 575/2013, devono comunque essere presi in considerazione nel calcolo della voce per questa riga.</w:t>
            </w:r>
          </w:p>
        </w:tc>
      </w:tr>
      <w:tr w:rsidR="00D740B8" w:rsidRPr="00CB0933" w14:paraId="1A3189B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1985BED" w14:textId="77777777" w:rsidR="00D740B8" w:rsidRPr="00CB0933" w:rsidRDefault="00D740B8" w:rsidP="00CB0933">
            <w:pPr>
              <w:pageBreakBefore/>
              <w:autoSpaceDE w:val="0"/>
              <w:autoSpaceDN w:val="0"/>
              <w:adjustRightInd w:val="0"/>
              <w:spacing w:before="60" w:after="120"/>
              <w:jc w:val="center"/>
              <w:rPr>
                <w:rFonts w:ascii="Times New Roman" w:hAnsi="Times New Roman" w:cs="Times New Roman"/>
                <w:b/>
                <w:sz w:val="24"/>
              </w:rPr>
            </w:pPr>
            <w:r w:rsidRPr="00CB0933">
              <w:rPr>
                <w:rFonts w:ascii="Times New Roman" w:hAnsi="Times New Roman"/>
                <w:b/>
                <w:sz w:val="24"/>
              </w:rPr>
              <w:t>2</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D0B8990" w14:textId="77777777" w:rsidR="00D740B8" w:rsidRPr="00CB0933" w:rsidRDefault="00D740B8">
            <w:pPr>
              <w:spacing w:before="120" w:after="120"/>
              <w:jc w:val="both"/>
              <w:rPr>
                <w:rFonts w:ascii="Times New Roman" w:eastAsia="Times New Roman" w:hAnsi="Times New Roman" w:cs="Times New Roman"/>
                <w:b/>
                <w:sz w:val="24"/>
              </w:rPr>
            </w:pPr>
            <w:r w:rsidRPr="00CB0933">
              <w:rPr>
                <w:rFonts w:ascii="Times New Roman" w:hAnsi="Times New Roman"/>
                <w:b/>
                <w:sz w:val="24"/>
              </w:rPr>
              <w:t>Numero totale delle perdite da rischio operativo</w:t>
            </w:r>
          </w:p>
          <w:p w14:paraId="2EA91375" w14:textId="28AF0058" w:rsidR="00D740B8" w:rsidRPr="00CB0933" w:rsidRDefault="00D740B8">
            <w:pPr>
              <w:spacing w:before="120" w:after="120"/>
              <w:jc w:val="both"/>
              <w:rPr>
                <w:rFonts w:ascii="Times New Roman" w:eastAsia="Times New Roman" w:hAnsi="Times New Roman" w:cs="Times New Roman"/>
                <w:sz w:val="24"/>
              </w:rPr>
            </w:pPr>
            <w:r w:rsidRPr="00CB0933">
              <w:rPr>
                <w:rFonts w:ascii="Times New Roman" w:hAnsi="Times New Roman"/>
                <w:sz w:val="24"/>
              </w:rPr>
              <w:t>Articolo 446, paragrafo 2, lettera a), e articolo 316, paragrafo 1, del regolamento (UE) n. 575/2013.</w:t>
            </w:r>
          </w:p>
          <w:p w14:paraId="275C478C" w14:textId="69738AFF" w:rsidR="00D740B8" w:rsidRPr="00CB0933" w:rsidRDefault="00471410">
            <w:pPr>
              <w:spacing w:before="120" w:after="120"/>
              <w:rPr>
                <w:rFonts w:ascii="Times New Roman" w:eastAsia="Times New Roman" w:hAnsi="Times New Roman" w:cs="Times New Roman"/>
                <w:sz w:val="24"/>
              </w:rPr>
            </w:pPr>
            <w:r w:rsidRPr="00CB0933">
              <w:rPr>
                <w:rFonts w:ascii="Times New Roman" w:hAnsi="Times New Roman"/>
                <w:sz w:val="24"/>
              </w:rPr>
              <w:t>Il numero totale delle perdite da rischio operativo al di sopra della soglia per gli eventi di perdita pari a 20 000 EUR.</w:t>
            </w:r>
          </w:p>
        </w:tc>
      </w:tr>
      <w:tr w:rsidR="00D740B8" w:rsidRPr="00CB0933" w14:paraId="30368E01"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97E2D97" w14:textId="77777777" w:rsidR="00D740B8" w:rsidRPr="00CB0933" w:rsidRDefault="00D740B8">
            <w:pPr>
              <w:autoSpaceDE w:val="0"/>
              <w:autoSpaceDN w:val="0"/>
              <w:adjustRightInd w:val="0"/>
              <w:spacing w:before="60" w:after="120"/>
              <w:jc w:val="center"/>
              <w:rPr>
                <w:rFonts w:ascii="Times New Roman" w:hAnsi="Times New Roman" w:cs="Times New Roman"/>
                <w:b/>
                <w:sz w:val="24"/>
              </w:rPr>
            </w:pPr>
            <w:r w:rsidRPr="00CB0933">
              <w:rPr>
                <w:rFonts w:ascii="Times New Roman" w:hAnsi="Times New Roman"/>
                <w:b/>
                <w:sz w:val="24"/>
              </w:rPr>
              <w:t>3</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8A7E573" w14:textId="06E670C1" w:rsidR="00D740B8" w:rsidRPr="00CB0933" w:rsidRDefault="00D740B8">
            <w:pPr>
              <w:spacing w:before="120" w:after="120"/>
              <w:jc w:val="both"/>
              <w:rPr>
                <w:rFonts w:ascii="Times New Roman" w:eastAsia="Times New Roman" w:hAnsi="Times New Roman" w:cs="Times New Roman"/>
                <w:b/>
                <w:sz w:val="24"/>
              </w:rPr>
            </w:pPr>
            <w:r w:rsidRPr="00CB0933">
              <w:rPr>
                <w:rFonts w:ascii="Times New Roman" w:hAnsi="Times New Roman"/>
                <w:b/>
                <w:sz w:val="24"/>
              </w:rPr>
              <w:t>Importo totale delle perdite da rischio operativo escluse</w:t>
            </w:r>
          </w:p>
          <w:p w14:paraId="5C1A66AF" w14:textId="5CAD041D" w:rsidR="00D740B8" w:rsidRPr="00CB0933" w:rsidRDefault="00D740B8">
            <w:pPr>
              <w:spacing w:before="120" w:after="120"/>
              <w:rPr>
                <w:rFonts w:ascii="Times New Roman" w:eastAsia="Times New Roman" w:hAnsi="Times New Roman" w:cs="Times New Roman"/>
                <w:sz w:val="24"/>
              </w:rPr>
            </w:pPr>
            <w:r w:rsidRPr="00CB0933">
              <w:rPr>
                <w:rFonts w:ascii="Times New Roman" w:hAnsi="Times New Roman"/>
                <w:sz w:val="24"/>
              </w:rPr>
              <w:t>Articolo 446, paragrafo 2, lettera b), e articolo 320, paragrafo 1, del regolamento (UE) n. 575/2013.</w:t>
            </w:r>
          </w:p>
          <w:p w14:paraId="7BE235CA" w14:textId="7483A5B2" w:rsidR="00D740B8" w:rsidRPr="00CB0933" w:rsidRDefault="002B0785">
            <w:pPr>
              <w:spacing w:before="120" w:after="120"/>
              <w:rPr>
                <w:rFonts w:ascii="Times New Roman" w:eastAsia="Times New Roman" w:hAnsi="Times New Roman" w:cs="Times New Roman"/>
                <w:sz w:val="24"/>
              </w:rPr>
            </w:pPr>
            <w:r w:rsidRPr="00CB0933">
              <w:rPr>
                <w:rFonts w:ascii="Times New Roman" w:hAnsi="Times New Roman"/>
                <w:sz w:val="24"/>
              </w:rPr>
              <w:t>Gli importi totali delle perdite nette al di sopra della soglia di perdita di 20 000 EUR che sono stati esclusi ai sensi dell’articolo 320, paragrafo 1, del regolamento (UE) n. 575/2013, per ciascuno degli ultimi 10 periodi di riferimento.</w:t>
            </w:r>
          </w:p>
        </w:tc>
      </w:tr>
      <w:tr w:rsidR="00D740B8" w:rsidRPr="00CB0933" w14:paraId="2771244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7F28D83" w14:textId="77777777" w:rsidR="00D740B8" w:rsidRPr="00CB0933" w:rsidRDefault="00D740B8">
            <w:pPr>
              <w:autoSpaceDE w:val="0"/>
              <w:autoSpaceDN w:val="0"/>
              <w:adjustRightInd w:val="0"/>
              <w:spacing w:before="60" w:after="120"/>
              <w:jc w:val="center"/>
              <w:rPr>
                <w:rFonts w:ascii="Times New Roman" w:hAnsi="Times New Roman" w:cs="Times New Roman"/>
                <w:b/>
                <w:sz w:val="24"/>
              </w:rPr>
            </w:pPr>
            <w:r w:rsidRPr="00CB0933">
              <w:rPr>
                <w:rFonts w:ascii="Times New Roman" w:hAnsi="Times New Roman"/>
                <w:b/>
                <w:sz w:val="24"/>
              </w:rPr>
              <w:t>4</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F2BA990" w14:textId="77777777" w:rsidR="00D740B8" w:rsidRPr="00CB0933" w:rsidRDefault="00D740B8">
            <w:pPr>
              <w:spacing w:before="120" w:after="120"/>
              <w:jc w:val="both"/>
              <w:rPr>
                <w:rStyle w:val="InstructionsTabelleberschrift"/>
                <w:rFonts w:ascii="Times New Roman" w:eastAsia="Times New Roman" w:hAnsi="Times New Roman"/>
                <w:bCs w:val="0"/>
                <w:sz w:val="24"/>
                <w:u w:val="none"/>
              </w:rPr>
            </w:pPr>
            <w:r w:rsidRPr="00CB0933">
              <w:rPr>
                <w:rStyle w:val="InstructionsTabelleberschrift"/>
                <w:rFonts w:ascii="Times New Roman" w:hAnsi="Times New Roman"/>
                <w:sz w:val="24"/>
                <w:u w:val="none"/>
              </w:rPr>
              <w:t>Numero totale degli eventi di rischio operativo esclusi</w:t>
            </w:r>
          </w:p>
          <w:p w14:paraId="7914E462" w14:textId="7978A3B5" w:rsidR="00D740B8" w:rsidRPr="00CB0933" w:rsidRDefault="00D740B8">
            <w:pPr>
              <w:spacing w:before="120" w:after="120"/>
              <w:rPr>
                <w:rFonts w:ascii="Times New Roman" w:eastAsia="Times New Roman" w:hAnsi="Times New Roman" w:cs="Times New Roman"/>
                <w:sz w:val="24"/>
              </w:rPr>
            </w:pPr>
            <w:r w:rsidRPr="00CB0933">
              <w:rPr>
                <w:rFonts w:ascii="Times New Roman" w:hAnsi="Times New Roman"/>
                <w:sz w:val="24"/>
              </w:rPr>
              <w:t>Articolo 446, paragrafo 2, lettera b), e articolo 320, paragrafo 1, del regolamento (UE) n. 575/2013.</w:t>
            </w:r>
          </w:p>
          <w:p w14:paraId="318A732C" w14:textId="242D554F" w:rsidR="00D740B8" w:rsidRPr="00CB0933" w:rsidRDefault="009D4A12">
            <w:pPr>
              <w:spacing w:before="120" w:after="120"/>
              <w:jc w:val="both"/>
              <w:rPr>
                <w:rFonts w:ascii="Times New Roman" w:eastAsia="Times New Roman" w:hAnsi="Times New Roman" w:cs="Times New Roman"/>
                <w:sz w:val="24"/>
              </w:rPr>
            </w:pPr>
            <w:r w:rsidRPr="00CB0933">
              <w:rPr>
                <w:rFonts w:ascii="Times New Roman" w:hAnsi="Times New Roman"/>
                <w:sz w:val="24"/>
              </w:rPr>
              <w:t xml:space="preserve">Il numero totale di eventi di rischio operativo eccezionali al di sopra della soglia per gli eventi di perdita pari a 20 000 EUR, che sono stati esclusi ai sensi dell’articolo 320, paragrafo 1, del regolamento (UE) n. 575/2013, per ciascuno degli ultimi 10 periodi di riferimento. </w:t>
            </w:r>
          </w:p>
        </w:tc>
      </w:tr>
      <w:tr w:rsidR="00D740B8" w:rsidRPr="00CB0933" w14:paraId="155A14DC"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A8A2BC3" w14:textId="77777777" w:rsidR="00D740B8" w:rsidRPr="00CB0933" w:rsidRDefault="00D740B8">
            <w:pPr>
              <w:autoSpaceDE w:val="0"/>
              <w:autoSpaceDN w:val="0"/>
              <w:adjustRightInd w:val="0"/>
              <w:spacing w:before="60" w:after="120"/>
              <w:jc w:val="center"/>
              <w:rPr>
                <w:rFonts w:ascii="Times New Roman" w:hAnsi="Times New Roman" w:cs="Times New Roman"/>
                <w:b/>
                <w:sz w:val="24"/>
              </w:rPr>
            </w:pPr>
            <w:r w:rsidRPr="00CB0933">
              <w:rPr>
                <w:rFonts w:ascii="Times New Roman" w:hAnsi="Times New Roman"/>
                <w:b/>
                <w:sz w:val="24"/>
              </w:rPr>
              <w:t>5</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1BD9B80" w14:textId="218BBE7C" w:rsidR="00D740B8" w:rsidRPr="00CB0933" w:rsidRDefault="00D740B8">
            <w:pPr>
              <w:spacing w:before="120" w:after="120"/>
              <w:jc w:val="both"/>
              <w:rPr>
                <w:rStyle w:val="InstructionsTabelleberschrift"/>
                <w:rFonts w:ascii="Times New Roman" w:eastAsia="Times New Roman" w:hAnsi="Times New Roman"/>
                <w:bCs w:val="0"/>
                <w:sz w:val="24"/>
                <w:u w:val="none"/>
              </w:rPr>
            </w:pPr>
            <w:r w:rsidRPr="00CB0933">
              <w:rPr>
                <w:rStyle w:val="InstructionsTabelleberschrift"/>
                <w:rFonts w:ascii="Times New Roman" w:hAnsi="Times New Roman"/>
                <w:sz w:val="24"/>
                <w:u w:val="none"/>
              </w:rPr>
              <w:t>Importo totale delle perdite da rischio operativo al netto dei recuperi e al netto delle perdite escluse</w:t>
            </w:r>
          </w:p>
          <w:p w14:paraId="4203582A" w14:textId="7C24EBAE" w:rsidR="00D740B8" w:rsidRPr="00CB0933" w:rsidRDefault="002B0785">
            <w:pPr>
              <w:spacing w:before="120" w:after="120"/>
              <w:jc w:val="both"/>
              <w:rPr>
                <w:rFonts w:ascii="Times New Roman" w:eastAsia="Times New Roman" w:hAnsi="Times New Roman" w:cs="Times New Roman"/>
                <w:sz w:val="24"/>
              </w:rPr>
            </w:pPr>
            <w:r w:rsidRPr="00CB0933">
              <w:rPr>
                <w:rFonts w:ascii="Times New Roman" w:hAnsi="Times New Roman"/>
                <w:sz w:val="24"/>
              </w:rPr>
              <w:t>L’importo totale delle perdite da rischio operativo, al netto dell’importo dei recuperi di cui alla riga 1 e al netto delle perdite escluse di cui alla riga 3.</w:t>
            </w:r>
          </w:p>
        </w:tc>
      </w:tr>
      <w:tr w:rsidR="00D740B8" w:rsidRPr="00CB0933" w14:paraId="533A412E"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BDEE7FB" w14:textId="77777777" w:rsidR="00D740B8" w:rsidRPr="00CB0933" w:rsidRDefault="00D740B8">
            <w:pPr>
              <w:autoSpaceDE w:val="0"/>
              <w:autoSpaceDN w:val="0"/>
              <w:adjustRightInd w:val="0"/>
              <w:spacing w:before="60" w:after="120"/>
              <w:jc w:val="center"/>
              <w:rPr>
                <w:rFonts w:ascii="Times New Roman" w:hAnsi="Times New Roman" w:cs="Times New Roman"/>
                <w:b/>
                <w:sz w:val="24"/>
              </w:rPr>
            </w:pPr>
            <w:r w:rsidRPr="00CB0933">
              <w:rPr>
                <w:rFonts w:ascii="Times New Roman" w:hAnsi="Times New Roman"/>
                <w:b/>
                <w:sz w:val="24"/>
              </w:rPr>
              <w:t>6</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1765A87" w14:textId="409B91B6" w:rsidR="00D740B8" w:rsidRPr="00CB0933" w:rsidRDefault="00D740B8">
            <w:pPr>
              <w:spacing w:before="120" w:after="120"/>
              <w:jc w:val="both"/>
              <w:rPr>
                <w:rFonts w:ascii="Times New Roman" w:eastAsia="Times New Roman" w:hAnsi="Times New Roman" w:cs="Times New Roman"/>
                <w:b/>
                <w:sz w:val="24"/>
              </w:rPr>
            </w:pPr>
            <w:r w:rsidRPr="00CB0933">
              <w:rPr>
                <w:rFonts w:ascii="Times New Roman" w:hAnsi="Times New Roman"/>
                <w:b/>
                <w:sz w:val="24"/>
              </w:rPr>
              <w:t>Importo totale delle perdite da rischio operativo al netto dei recuperi (nessuna esclusione)</w:t>
            </w:r>
          </w:p>
          <w:p w14:paraId="647BDEC8" w14:textId="66617A83" w:rsidR="00D740B8" w:rsidRPr="00CB0933" w:rsidRDefault="00D740B8">
            <w:pPr>
              <w:spacing w:before="120" w:after="120"/>
              <w:jc w:val="both"/>
              <w:rPr>
                <w:rFonts w:ascii="Times New Roman" w:eastAsia="Times New Roman" w:hAnsi="Times New Roman" w:cs="Times New Roman"/>
                <w:sz w:val="24"/>
              </w:rPr>
            </w:pPr>
            <w:r w:rsidRPr="00CB0933">
              <w:rPr>
                <w:rFonts w:ascii="Times New Roman" w:hAnsi="Times New Roman"/>
                <w:sz w:val="24"/>
              </w:rPr>
              <w:t>Articolo 446, paragrafo 2, lettera a), e articolo 316, paragrafo 1, del regolamento (UE) n. 575/2013.</w:t>
            </w:r>
          </w:p>
          <w:p w14:paraId="7F1E94AA" w14:textId="3C3700EE" w:rsidR="00D740B8" w:rsidRPr="00CB0933" w:rsidRDefault="003D54AC">
            <w:pPr>
              <w:spacing w:before="120" w:after="120"/>
              <w:jc w:val="both"/>
              <w:rPr>
                <w:rStyle w:val="InstructionsTabelleberschrift"/>
                <w:rFonts w:ascii="Times New Roman" w:eastAsia="Times New Roman" w:hAnsi="Times New Roman"/>
                <w:bCs w:val="0"/>
                <w:sz w:val="24"/>
              </w:rPr>
            </w:pPr>
            <w:r w:rsidRPr="00CB0933">
              <w:rPr>
                <w:rFonts w:ascii="Times New Roman" w:hAnsi="Times New Roman"/>
                <w:sz w:val="24"/>
              </w:rPr>
              <w:t>L’importo totale delle perdite da rischio operativo, meno l’importo dei recuperi, derivanti da eventi di perdita al di sopra della soglia per gli eventi di perdita pari a 100 000 EUR per ciascuno degli ultimi 10 periodi di riferimento, comprese le perdite derivanti da fusioni e acquisizioni. Le perdite derivanti da un evento comune di rischio operativo o da molteplici eventi collegati allo stesso evento di rischio operativo, che sono rilevate in diversi esercizi, sono sommate per gli ultimi 10 anni al fine di determinare se la soglia per la pubblicazione sia superata o meno. Gli eventi di rischio operativo eccezionali dell’anno che non sono più rilevanti per il profilo di rischio dell’ente e per i quali l’ente ha ottenuto dall’autorità competente l’autorizzazione a escluderli dalle perdite annuali da rischio operativo dell’ente, in conformità dell’articolo 320, paragrafo 1, del regolamento (UE) n. 575/2013, devono comunque essere presi in considerazione nel calcolo della voce per questa riga.</w:t>
            </w:r>
          </w:p>
        </w:tc>
      </w:tr>
      <w:tr w:rsidR="00D740B8" w:rsidRPr="00CB0933" w14:paraId="55F7B96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CE372A0" w14:textId="77777777" w:rsidR="00D740B8" w:rsidRPr="00CB0933" w:rsidRDefault="00D740B8" w:rsidP="00CB0933">
            <w:pPr>
              <w:pageBreakBefore/>
              <w:autoSpaceDE w:val="0"/>
              <w:autoSpaceDN w:val="0"/>
              <w:adjustRightInd w:val="0"/>
              <w:spacing w:before="60" w:after="120"/>
              <w:jc w:val="center"/>
              <w:rPr>
                <w:rFonts w:ascii="Times New Roman" w:hAnsi="Times New Roman" w:cs="Times New Roman"/>
                <w:b/>
                <w:sz w:val="24"/>
              </w:rPr>
            </w:pPr>
            <w:r w:rsidRPr="00CB0933">
              <w:rPr>
                <w:rFonts w:ascii="Times New Roman" w:hAnsi="Times New Roman"/>
                <w:b/>
                <w:sz w:val="24"/>
              </w:rPr>
              <w:t>7</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CB15A10" w14:textId="77777777" w:rsidR="00D740B8" w:rsidRPr="00CB0933" w:rsidRDefault="00D740B8">
            <w:pPr>
              <w:spacing w:before="120" w:after="120"/>
              <w:jc w:val="both"/>
              <w:rPr>
                <w:rFonts w:ascii="Times New Roman" w:eastAsia="Times New Roman" w:hAnsi="Times New Roman" w:cs="Times New Roman"/>
                <w:b/>
                <w:sz w:val="24"/>
              </w:rPr>
            </w:pPr>
            <w:r w:rsidRPr="00CB0933">
              <w:rPr>
                <w:rFonts w:ascii="Times New Roman" w:hAnsi="Times New Roman"/>
                <w:b/>
                <w:sz w:val="24"/>
              </w:rPr>
              <w:t>Numero totale delle perdite da rischio operativo</w:t>
            </w:r>
          </w:p>
          <w:p w14:paraId="7AD8EE0D" w14:textId="092E19E2" w:rsidR="00D740B8" w:rsidRPr="00CB0933" w:rsidRDefault="00D740B8">
            <w:pPr>
              <w:spacing w:before="120" w:after="120"/>
              <w:jc w:val="both"/>
              <w:rPr>
                <w:rFonts w:ascii="Times New Roman" w:eastAsia="Times New Roman" w:hAnsi="Times New Roman" w:cs="Times New Roman"/>
                <w:sz w:val="24"/>
              </w:rPr>
            </w:pPr>
            <w:r w:rsidRPr="00CB0933">
              <w:rPr>
                <w:rFonts w:ascii="Times New Roman" w:hAnsi="Times New Roman"/>
                <w:sz w:val="24"/>
              </w:rPr>
              <w:t>Articolo 446, paragrafo 2, lettera a), e articolo 316, paragrafo 1, del regolamento (UE) n. 575/2013.</w:t>
            </w:r>
          </w:p>
          <w:p w14:paraId="6F316B8B" w14:textId="6ABB567B" w:rsidR="00D740B8" w:rsidRPr="00CB0933" w:rsidRDefault="00471410">
            <w:pPr>
              <w:spacing w:before="120" w:after="120"/>
              <w:jc w:val="both"/>
              <w:rPr>
                <w:rStyle w:val="InstructionsTabelleberschrift"/>
                <w:rFonts w:ascii="Times New Roman" w:eastAsia="Times New Roman" w:hAnsi="Times New Roman"/>
                <w:bCs w:val="0"/>
                <w:sz w:val="24"/>
              </w:rPr>
            </w:pPr>
            <w:r w:rsidRPr="00CB0933">
              <w:rPr>
                <w:rFonts w:ascii="Times New Roman" w:hAnsi="Times New Roman"/>
                <w:sz w:val="24"/>
              </w:rPr>
              <w:t>Il numero totale delle perdite da rischio operativo al di sopra della soglia per gli eventi di perdita pari a 100 000 EUR.</w:t>
            </w:r>
          </w:p>
        </w:tc>
      </w:tr>
      <w:tr w:rsidR="00D740B8" w:rsidRPr="00CB0933" w14:paraId="774B79FA"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1B9021F3" w14:textId="77777777" w:rsidR="00D740B8" w:rsidRPr="00CB0933" w:rsidRDefault="00D740B8">
            <w:pPr>
              <w:autoSpaceDE w:val="0"/>
              <w:autoSpaceDN w:val="0"/>
              <w:adjustRightInd w:val="0"/>
              <w:spacing w:before="60" w:after="120"/>
              <w:jc w:val="center"/>
              <w:rPr>
                <w:rFonts w:ascii="Times New Roman" w:hAnsi="Times New Roman" w:cs="Times New Roman"/>
                <w:b/>
                <w:sz w:val="24"/>
              </w:rPr>
            </w:pPr>
            <w:r w:rsidRPr="00CB0933">
              <w:rPr>
                <w:rFonts w:ascii="Times New Roman" w:hAnsi="Times New Roman"/>
                <w:b/>
                <w:sz w:val="24"/>
              </w:rPr>
              <w:t>8</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3731AFB" w14:textId="77777777" w:rsidR="00D740B8" w:rsidRPr="00CB0933" w:rsidRDefault="00D740B8">
            <w:pPr>
              <w:spacing w:before="120" w:after="120"/>
              <w:jc w:val="both"/>
              <w:rPr>
                <w:rFonts w:ascii="Times New Roman" w:eastAsia="Times New Roman" w:hAnsi="Times New Roman" w:cs="Times New Roman"/>
                <w:b/>
                <w:sz w:val="24"/>
              </w:rPr>
            </w:pPr>
            <w:r w:rsidRPr="00CB0933">
              <w:rPr>
                <w:rFonts w:ascii="Times New Roman" w:hAnsi="Times New Roman"/>
                <w:b/>
                <w:sz w:val="24"/>
              </w:rPr>
              <w:t>Importo totale delle perdite da rischio operativo escluse</w:t>
            </w:r>
          </w:p>
          <w:p w14:paraId="71DECF65" w14:textId="48A395A5" w:rsidR="00D740B8" w:rsidRPr="00CB0933" w:rsidRDefault="00D740B8">
            <w:pPr>
              <w:spacing w:before="120" w:after="120"/>
              <w:rPr>
                <w:rFonts w:ascii="Times New Roman" w:eastAsia="Times New Roman" w:hAnsi="Times New Roman" w:cs="Times New Roman"/>
                <w:sz w:val="24"/>
              </w:rPr>
            </w:pPr>
            <w:r w:rsidRPr="00CB0933">
              <w:rPr>
                <w:rFonts w:ascii="Times New Roman" w:hAnsi="Times New Roman"/>
                <w:sz w:val="24"/>
              </w:rPr>
              <w:t>Articolo 446, paragrafo 2, lettera b), e articolo 320, paragrafo 1, del regolamento (UE) n. 575/2013.</w:t>
            </w:r>
          </w:p>
          <w:p w14:paraId="0BC74916" w14:textId="396B699A" w:rsidR="00D740B8" w:rsidRPr="00CB0933" w:rsidRDefault="003D54AC">
            <w:pPr>
              <w:spacing w:before="120" w:after="120"/>
              <w:jc w:val="both"/>
              <w:rPr>
                <w:rStyle w:val="InstructionsTabelleberschrift"/>
                <w:rFonts w:ascii="Times New Roman" w:eastAsia="Times New Roman" w:hAnsi="Times New Roman"/>
                <w:bCs w:val="0"/>
                <w:sz w:val="24"/>
              </w:rPr>
            </w:pPr>
            <w:r w:rsidRPr="00CB0933">
              <w:rPr>
                <w:rFonts w:ascii="Times New Roman" w:hAnsi="Times New Roman"/>
                <w:sz w:val="24"/>
              </w:rPr>
              <w:t>La perdita netta totale al di sopra della soglia per gli eventi di perdita pari a 100 000 EUR, esclusa ai sensi dell’articolo 320, paragrafo 1, del regolamento (UE) n. 575/2013, per ciascuno degli ultimi 10 periodi di riferimento.</w:t>
            </w:r>
          </w:p>
        </w:tc>
      </w:tr>
      <w:tr w:rsidR="00D740B8" w:rsidRPr="00CB0933" w14:paraId="33C9C19A"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5935360" w14:textId="77777777" w:rsidR="00D740B8" w:rsidRPr="00CB0933" w:rsidRDefault="00D740B8">
            <w:pPr>
              <w:autoSpaceDE w:val="0"/>
              <w:autoSpaceDN w:val="0"/>
              <w:adjustRightInd w:val="0"/>
              <w:spacing w:before="60" w:after="120"/>
              <w:jc w:val="center"/>
              <w:rPr>
                <w:rFonts w:ascii="Times New Roman" w:hAnsi="Times New Roman" w:cs="Times New Roman"/>
                <w:b/>
                <w:sz w:val="24"/>
              </w:rPr>
            </w:pPr>
            <w:r w:rsidRPr="00CB0933">
              <w:rPr>
                <w:rFonts w:ascii="Times New Roman" w:hAnsi="Times New Roman"/>
                <w:b/>
                <w:sz w:val="24"/>
              </w:rPr>
              <w:t>9</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FF23E8D" w14:textId="77777777" w:rsidR="00D740B8" w:rsidRPr="00CB0933" w:rsidRDefault="00D740B8">
            <w:pPr>
              <w:spacing w:before="120" w:after="120"/>
              <w:jc w:val="both"/>
              <w:rPr>
                <w:rStyle w:val="InstructionsTabelleberschrift"/>
                <w:rFonts w:ascii="Times New Roman" w:eastAsia="Times New Roman" w:hAnsi="Times New Roman"/>
                <w:bCs w:val="0"/>
                <w:sz w:val="24"/>
                <w:u w:val="none"/>
              </w:rPr>
            </w:pPr>
            <w:r w:rsidRPr="00CB0933">
              <w:rPr>
                <w:rStyle w:val="InstructionsTabelleberschrift"/>
                <w:rFonts w:ascii="Times New Roman" w:hAnsi="Times New Roman"/>
                <w:sz w:val="24"/>
                <w:u w:val="none"/>
              </w:rPr>
              <w:t>Numero totale degli eventi di rischio operativo esclusi</w:t>
            </w:r>
          </w:p>
          <w:p w14:paraId="2B56754D" w14:textId="46B0AAAA" w:rsidR="00D740B8" w:rsidRPr="00CB0933" w:rsidRDefault="00D740B8">
            <w:pPr>
              <w:spacing w:before="120" w:after="120"/>
              <w:rPr>
                <w:rFonts w:ascii="Times New Roman" w:eastAsia="Times New Roman" w:hAnsi="Times New Roman" w:cs="Times New Roman"/>
                <w:sz w:val="24"/>
              </w:rPr>
            </w:pPr>
            <w:r w:rsidRPr="00CB0933">
              <w:rPr>
                <w:rFonts w:ascii="Times New Roman" w:hAnsi="Times New Roman"/>
                <w:sz w:val="24"/>
              </w:rPr>
              <w:t>Articolo 446, paragrafo 2, lettera b), e articolo 320, paragrafo 1, del regolamento (UE) n. 575/2013.</w:t>
            </w:r>
          </w:p>
          <w:p w14:paraId="2EDEC8CA" w14:textId="252B783D" w:rsidR="00D740B8" w:rsidRPr="00CB0933" w:rsidRDefault="00471410">
            <w:pPr>
              <w:spacing w:before="120" w:after="120"/>
              <w:jc w:val="both"/>
              <w:rPr>
                <w:rStyle w:val="InstructionsTabelleberschrift"/>
                <w:rFonts w:ascii="Times New Roman" w:eastAsia="Times New Roman" w:hAnsi="Times New Roman"/>
                <w:bCs w:val="0"/>
                <w:sz w:val="24"/>
              </w:rPr>
            </w:pPr>
            <w:r w:rsidRPr="00CB0933">
              <w:rPr>
                <w:rFonts w:ascii="Times New Roman" w:hAnsi="Times New Roman"/>
                <w:sz w:val="24"/>
              </w:rPr>
              <w:t>Il numero totale di eventi di rischio operativo eccezionali al di sopra della soglia per gli eventi di perdita pari a 100 000 EUR, che sono stati esclusi ai sensi dell’articolo 320, paragrafo 1, del regolamento (UE) n. 575/2013, per ciascuno degli ultimi 10 periodi di riferimento.</w:t>
            </w:r>
          </w:p>
        </w:tc>
      </w:tr>
      <w:tr w:rsidR="00D740B8" w:rsidRPr="00CB0933" w14:paraId="01B8CA90"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E151114" w14:textId="77777777" w:rsidR="00D740B8" w:rsidRPr="00CB0933" w:rsidRDefault="00D740B8">
            <w:pPr>
              <w:autoSpaceDE w:val="0"/>
              <w:autoSpaceDN w:val="0"/>
              <w:adjustRightInd w:val="0"/>
              <w:spacing w:before="60" w:after="120"/>
              <w:jc w:val="center"/>
              <w:rPr>
                <w:rFonts w:ascii="Times New Roman" w:hAnsi="Times New Roman" w:cs="Times New Roman"/>
                <w:b/>
                <w:sz w:val="24"/>
              </w:rPr>
            </w:pPr>
            <w:r w:rsidRPr="00CB0933">
              <w:rPr>
                <w:rFonts w:ascii="Times New Roman" w:hAnsi="Times New Roman"/>
                <w:b/>
                <w:sz w:val="24"/>
              </w:rPr>
              <w:t>10</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93D07D3" w14:textId="0C81ABEB" w:rsidR="00D740B8" w:rsidRPr="00CB0933" w:rsidRDefault="00D740B8">
            <w:pPr>
              <w:spacing w:before="120" w:after="120"/>
              <w:jc w:val="both"/>
              <w:rPr>
                <w:rStyle w:val="InstructionsTabelleberschrift"/>
                <w:rFonts w:ascii="Times New Roman" w:eastAsia="Times New Roman" w:hAnsi="Times New Roman"/>
                <w:bCs w:val="0"/>
                <w:sz w:val="24"/>
                <w:u w:val="none"/>
              </w:rPr>
            </w:pPr>
            <w:r w:rsidRPr="00CB0933">
              <w:rPr>
                <w:rStyle w:val="InstructionsTabelleberschrift"/>
                <w:rFonts w:ascii="Times New Roman" w:hAnsi="Times New Roman"/>
                <w:sz w:val="24"/>
                <w:u w:val="none"/>
              </w:rPr>
              <w:t>Importo totale delle perdite da rischio operativo al netto dei recuperi e al netto delle perdite escluse</w:t>
            </w:r>
          </w:p>
          <w:p w14:paraId="65622881" w14:textId="32C07686" w:rsidR="00D740B8" w:rsidRPr="00CB0933" w:rsidRDefault="006943D3">
            <w:pPr>
              <w:spacing w:before="120" w:after="120"/>
              <w:jc w:val="both"/>
              <w:rPr>
                <w:rStyle w:val="InstructionsTabelleberschrift"/>
                <w:rFonts w:ascii="Times New Roman" w:eastAsia="Times New Roman" w:hAnsi="Times New Roman"/>
                <w:bCs w:val="0"/>
                <w:sz w:val="24"/>
              </w:rPr>
            </w:pPr>
            <w:r w:rsidRPr="00CB0933">
              <w:rPr>
                <w:rFonts w:ascii="Times New Roman" w:hAnsi="Times New Roman"/>
                <w:sz w:val="24"/>
              </w:rPr>
              <w:t>La riga indica l’importo totale delle perdite da rischio operativo meno l’importo dei recuperi indicato nella riga 6, meno l’importo delle perdite escluse indicato nella riga 8.</w:t>
            </w:r>
          </w:p>
        </w:tc>
      </w:tr>
      <w:tr w:rsidR="00D740B8" w:rsidRPr="00CB0933" w14:paraId="1DE089DB"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3FA6CB" w14:textId="77777777" w:rsidR="00D740B8" w:rsidRPr="00CB0933" w:rsidRDefault="00D740B8">
            <w:pPr>
              <w:autoSpaceDE w:val="0"/>
              <w:autoSpaceDN w:val="0"/>
              <w:adjustRightInd w:val="0"/>
              <w:spacing w:before="60" w:after="120"/>
              <w:jc w:val="center"/>
              <w:rPr>
                <w:rFonts w:ascii="Times New Roman" w:hAnsi="Times New Roman" w:cs="Times New Roman"/>
                <w:b/>
                <w:sz w:val="24"/>
              </w:rPr>
            </w:pPr>
            <w:r w:rsidRPr="00CB0933">
              <w:rPr>
                <w:rFonts w:ascii="Times New Roman" w:hAnsi="Times New Roman"/>
                <w:b/>
                <w:sz w:val="24"/>
              </w:rPr>
              <w:t>11</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EE813C" w14:textId="77777777" w:rsidR="00D740B8" w:rsidRPr="00CB0933" w:rsidRDefault="00D740B8">
            <w:pPr>
              <w:autoSpaceDE w:val="0"/>
              <w:autoSpaceDN w:val="0"/>
              <w:adjustRightInd w:val="0"/>
              <w:spacing w:before="120" w:after="120"/>
              <w:rPr>
                <w:rStyle w:val="InstructionsTabelleberschrift"/>
                <w:rFonts w:ascii="Times New Roman" w:eastAsia="Times New Roman" w:hAnsi="Times New Roman"/>
                <w:bCs w:val="0"/>
                <w:sz w:val="24"/>
              </w:rPr>
            </w:pPr>
            <w:r w:rsidRPr="00CB0933">
              <w:rPr>
                <w:rFonts w:ascii="Times New Roman" w:hAnsi="Times New Roman"/>
                <w:sz w:val="24"/>
              </w:rPr>
              <w:t>Non pertinente.</w:t>
            </w:r>
          </w:p>
        </w:tc>
      </w:tr>
      <w:tr w:rsidR="00D740B8" w:rsidRPr="00CB0933" w14:paraId="23D23702"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154CBB" w14:textId="77777777" w:rsidR="00D740B8" w:rsidRPr="00CB0933" w:rsidRDefault="00D740B8">
            <w:pPr>
              <w:autoSpaceDE w:val="0"/>
              <w:autoSpaceDN w:val="0"/>
              <w:adjustRightInd w:val="0"/>
              <w:spacing w:before="60" w:after="120"/>
              <w:jc w:val="center"/>
              <w:rPr>
                <w:rFonts w:ascii="Times New Roman" w:hAnsi="Times New Roman" w:cs="Times New Roman"/>
                <w:b/>
                <w:sz w:val="24"/>
              </w:rPr>
            </w:pPr>
            <w:r w:rsidRPr="00CB0933">
              <w:rPr>
                <w:rFonts w:ascii="Times New Roman" w:hAnsi="Times New Roman"/>
                <w:b/>
                <w:sz w:val="24"/>
              </w:rPr>
              <w:t>12</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2D8849" w14:textId="77777777" w:rsidR="00D740B8" w:rsidRPr="00CB0933" w:rsidRDefault="00D740B8">
            <w:pPr>
              <w:spacing w:before="120" w:after="120"/>
              <w:jc w:val="both"/>
              <w:rPr>
                <w:rStyle w:val="InstructionsTabelleberschrift"/>
                <w:rFonts w:ascii="Times New Roman" w:eastAsia="Times New Roman" w:hAnsi="Times New Roman"/>
                <w:b w:val="0"/>
                <w:bCs w:val="0"/>
                <w:sz w:val="24"/>
                <w:u w:val="none"/>
              </w:rPr>
            </w:pPr>
            <w:r w:rsidRPr="00CB0933">
              <w:rPr>
                <w:rStyle w:val="InstructionsTabelleberschrift"/>
                <w:rFonts w:ascii="Times New Roman" w:hAnsi="Times New Roman"/>
                <w:b w:val="0"/>
                <w:sz w:val="24"/>
                <w:u w:val="none"/>
              </w:rPr>
              <w:t>Non pertinente.</w:t>
            </w:r>
          </w:p>
        </w:tc>
      </w:tr>
      <w:tr w:rsidR="00D740B8" w:rsidRPr="00CB0933" w14:paraId="5EEF83F8"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94FD13" w14:textId="77777777" w:rsidR="00D740B8" w:rsidRPr="00CB0933" w:rsidRDefault="00D740B8">
            <w:pPr>
              <w:autoSpaceDE w:val="0"/>
              <w:autoSpaceDN w:val="0"/>
              <w:adjustRightInd w:val="0"/>
              <w:spacing w:before="60" w:after="120"/>
              <w:jc w:val="center"/>
              <w:rPr>
                <w:rFonts w:ascii="Times New Roman" w:hAnsi="Times New Roman" w:cs="Times New Roman"/>
                <w:b/>
                <w:sz w:val="24"/>
              </w:rPr>
            </w:pPr>
            <w:r w:rsidRPr="00CB0933">
              <w:rPr>
                <w:rFonts w:ascii="Times New Roman" w:hAnsi="Times New Roman"/>
                <w:b/>
                <w:sz w:val="24"/>
              </w:rPr>
              <w:t>13</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DA855" w14:textId="77777777" w:rsidR="00D740B8" w:rsidRPr="00CB0933" w:rsidRDefault="00D740B8">
            <w:pPr>
              <w:spacing w:before="120" w:after="120"/>
              <w:jc w:val="both"/>
              <w:rPr>
                <w:rStyle w:val="InstructionsTabelleberschrift"/>
                <w:rFonts w:ascii="Times New Roman" w:eastAsia="Times New Roman" w:hAnsi="Times New Roman"/>
                <w:b w:val="0"/>
                <w:bCs w:val="0"/>
                <w:sz w:val="24"/>
                <w:u w:val="none"/>
              </w:rPr>
            </w:pPr>
            <w:r w:rsidRPr="00CB0933">
              <w:rPr>
                <w:rStyle w:val="InstructionsTabelleberschrift"/>
                <w:rFonts w:ascii="Times New Roman" w:hAnsi="Times New Roman"/>
                <w:b w:val="0"/>
                <w:sz w:val="24"/>
                <w:u w:val="none"/>
              </w:rPr>
              <w:t>Non pertinente.</w:t>
            </w:r>
          </w:p>
        </w:tc>
      </w:tr>
    </w:tbl>
    <w:p w14:paraId="25A698B0" w14:textId="77777777" w:rsidR="00D740B8" w:rsidRPr="00CB0933" w:rsidRDefault="00D740B8" w:rsidP="00D740B8">
      <w:pPr>
        <w:pStyle w:val="InstructionsText2"/>
        <w:numPr>
          <w:ilvl w:val="0"/>
          <w:numId w:val="0"/>
        </w:numPr>
        <w:ind w:left="360"/>
        <w:rPr>
          <w:lang w:val="en-US"/>
        </w:rPr>
      </w:pPr>
    </w:p>
    <w:p w14:paraId="033C5861" w14:textId="77777777" w:rsidR="00D740B8" w:rsidRPr="00CB0933" w:rsidRDefault="00D740B8" w:rsidP="00D740B8">
      <w:pPr>
        <w:jc w:val="both"/>
        <w:rPr>
          <w:rFonts w:ascii="Times New Roman" w:hAnsi="Times New Roman" w:cs="Times New Roman"/>
          <w:bCs/>
          <w:sz w:val="24"/>
        </w:rPr>
      </w:pPr>
      <w:r w:rsidRPr="00CB0933">
        <w:rPr>
          <w:rFonts w:ascii="Times New Roman" w:hAnsi="Times New Roman"/>
          <w:b/>
          <w:sz w:val="24"/>
        </w:rPr>
        <w:t xml:space="preserve">Modello EU OR2: indicatore di attività, componenti e sottocomponenti – </w:t>
      </w:r>
      <w:r w:rsidRPr="00CB0933">
        <w:rPr>
          <w:rFonts w:ascii="Times New Roman" w:hAnsi="Times New Roman"/>
          <w:sz w:val="24"/>
        </w:rPr>
        <w:t>formato fisso</w:t>
      </w:r>
    </w:p>
    <w:p w14:paraId="3D173CCF" w14:textId="77777777" w:rsidR="00D740B8" w:rsidRPr="00CB0933" w:rsidRDefault="00D740B8" w:rsidP="00D740B8">
      <w:pPr>
        <w:ind w:left="360"/>
        <w:jc w:val="both"/>
        <w:rPr>
          <w:rFonts w:ascii="Times New Roman" w:hAnsi="Times New Roman" w:cs="Times New Roman"/>
          <w:bCs/>
          <w:sz w:val="24"/>
        </w:rPr>
      </w:pPr>
    </w:p>
    <w:p w14:paraId="3F849430" w14:textId="414C531B" w:rsidR="00D740B8" w:rsidRPr="00CB0933" w:rsidRDefault="00D740B8" w:rsidP="00D740B8">
      <w:pPr>
        <w:numPr>
          <w:ilvl w:val="0"/>
          <w:numId w:val="1"/>
        </w:numPr>
        <w:jc w:val="both"/>
        <w:rPr>
          <w:rFonts w:ascii="Times New Roman" w:hAnsi="Times New Roman" w:cs="Times New Roman"/>
          <w:bCs/>
          <w:sz w:val="24"/>
        </w:rPr>
      </w:pPr>
      <w:r w:rsidRPr="00CB0933">
        <w:rPr>
          <w:rFonts w:ascii="Times New Roman" w:hAnsi="Times New Roman"/>
          <w:sz w:val="24"/>
        </w:rPr>
        <w:t xml:space="preserve">Gli enti pubblicano le informazioni incluse nel modello EU OR2 in applicazione dell’articolo 446, paragrafo 1, lettere c) e d), del regolamento (UE) n. 575/2013. Questo modello contiene informazioni sul calcolo della componente dell’indicatore di attività (BIC), in conformità dell’articolo 313 del regolamento (UE) n. 575/2013, e sul calcolo dell’indicatore di attività (BI), delle componenti e </w:t>
      </w:r>
      <w:proofErr w:type="gramStart"/>
      <w:r w:rsidRPr="00CB0933">
        <w:rPr>
          <w:rFonts w:ascii="Times New Roman" w:hAnsi="Times New Roman"/>
          <w:sz w:val="24"/>
        </w:rPr>
        <w:t>delle sottocomponenti</w:t>
      </w:r>
      <w:proofErr w:type="gramEnd"/>
      <w:r w:rsidRPr="00CB0933">
        <w:rPr>
          <w:rFonts w:ascii="Times New Roman" w:hAnsi="Times New Roman"/>
          <w:sz w:val="24"/>
        </w:rPr>
        <w:t>, in conformità dell’articolo 314 del regolamento (UE) n. 575/2013. Inoltre il modello fornisce anche informazioni sugli importi esclusi dall’indicatore di attività relativi a soggetti o attività ceduti, conformemente all’articolo 315, paragrafo 2.</w:t>
      </w:r>
    </w:p>
    <w:p w14:paraId="5C35CEC0" w14:textId="77777777" w:rsidR="00D740B8" w:rsidRPr="00CB0933" w:rsidRDefault="00D740B8" w:rsidP="00D740B8">
      <w:pPr>
        <w:ind w:left="360"/>
        <w:jc w:val="both"/>
        <w:rPr>
          <w:rFonts w:ascii="Times New Roman" w:hAnsi="Times New Roman" w:cs="Times New Roman"/>
          <w:bCs/>
          <w:sz w:val="24"/>
        </w:rPr>
      </w:pPr>
    </w:p>
    <w:p w14:paraId="1749895F" w14:textId="07869965" w:rsidR="00D740B8" w:rsidRPr="00CB0933" w:rsidRDefault="00D740B8" w:rsidP="00D740B8">
      <w:pPr>
        <w:numPr>
          <w:ilvl w:val="0"/>
          <w:numId w:val="1"/>
        </w:numPr>
        <w:jc w:val="both"/>
        <w:rPr>
          <w:rFonts w:ascii="Times New Roman" w:hAnsi="Times New Roman" w:cs="Times New Roman"/>
          <w:bCs/>
          <w:sz w:val="24"/>
        </w:rPr>
      </w:pPr>
      <w:r w:rsidRPr="00CB0933">
        <w:rPr>
          <w:rFonts w:ascii="Times New Roman" w:hAnsi="Times New Roman"/>
          <w:sz w:val="24"/>
        </w:rPr>
        <w:t xml:space="preserve">Gli enti pubblicano informazioni per gli ultimi tre esercizi finanziari sull’importo dell’elenco pertinente di voci richieste per il calcolo </w:t>
      </w:r>
      <w:proofErr w:type="gramStart"/>
      <w:r w:rsidRPr="00CB0933">
        <w:rPr>
          <w:rFonts w:ascii="Times New Roman" w:hAnsi="Times New Roman"/>
          <w:sz w:val="24"/>
        </w:rPr>
        <w:t>delle sottocomponenti</w:t>
      </w:r>
      <w:proofErr w:type="gramEnd"/>
      <w:r w:rsidRPr="00CB0933">
        <w:rPr>
          <w:rFonts w:ascii="Times New Roman" w:hAnsi="Times New Roman"/>
          <w:sz w:val="24"/>
        </w:rPr>
        <w:t xml:space="preserve"> del BI che contribuiscono al calcolo dei requisiti di fondi propri per il rischio operativo.</w:t>
      </w:r>
    </w:p>
    <w:p w14:paraId="7B27D162" w14:textId="77777777" w:rsidR="00D740B8" w:rsidRPr="00CB0933" w:rsidRDefault="00D740B8" w:rsidP="00D740B8">
      <w:pPr>
        <w:pStyle w:val="ListParagraph"/>
        <w:rPr>
          <w:rFonts w:ascii="Times New Roman" w:hAnsi="Times New Roman"/>
          <w:bCs/>
          <w:sz w:val="24"/>
        </w:rPr>
      </w:pPr>
    </w:p>
    <w:p w14:paraId="41988E91" w14:textId="281D16EA" w:rsidR="00D740B8" w:rsidRPr="00CB0933" w:rsidRDefault="00D740B8" w:rsidP="00D740B8">
      <w:pPr>
        <w:numPr>
          <w:ilvl w:val="0"/>
          <w:numId w:val="1"/>
        </w:numPr>
        <w:jc w:val="both"/>
        <w:rPr>
          <w:rFonts w:ascii="Times New Roman" w:hAnsi="Times New Roman" w:cs="Times New Roman"/>
          <w:bCs/>
          <w:sz w:val="24"/>
        </w:rPr>
      </w:pPr>
      <w:r w:rsidRPr="00CB0933">
        <w:rPr>
          <w:rFonts w:ascii="Times New Roman" w:hAnsi="Times New Roman"/>
          <w:sz w:val="24"/>
        </w:rPr>
        <w:t>In conformità dell’articolo 314, paragrafo 8, del regolamento (UE) n. 575/2013, qualora non siano disponibili dati storici, gli enti segnalano le stime aziendali prospettiche.</w:t>
      </w:r>
    </w:p>
    <w:p w14:paraId="14A23528" w14:textId="485ED75C" w:rsidR="00D740B8" w:rsidRPr="00CB0933" w:rsidRDefault="00D740B8" w:rsidP="00D740B8">
      <w:pPr>
        <w:pStyle w:val="numberedparagraph"/>
        <w:numPr>
          <w:ilvl w:val="0"/>
          <w:numId w:val="1"/>
        </w:numPr>
        <w:rPr>
          <w:rFonts w:ascii="Times New Roman" w:hAnsi="Times New Roman" w:cs="Times New Roman"/>
          <w:sz w:val="24"/>
        </w:rPr>
      </w:pPr>
      <w:r w:rsidRPr="00CB0933">
        <w:rPr>
          <w:rFonts w:ascii="Times New Roman" w:hAnsi="Times New Roman"/>
          <w:sz w:val="24"/>
        </w:rPr>
        <w:t>Se gli enti dispongono di dati relativi alle voci dettagliate delle componenti del BI per un periodo inferiore a tre anni, i dati storici disponibili sono attribuiti alle corrispondenti colonne del modello in via prioritaria. Nel caso in cui gli enti dispongano solo di dati storici relativi alle componenti del BI per un anno, tali dati devono essere indicati nella colonna corrispondente all’anno più recente (ad esempio «ultimo anno»). Ove plausibile, le stime prospettiche sono inserite rispettivamente nell’anno -1 e nell’anno -2 fino a quando tali dati non saranno disponibili.</w:t>
      </w:r>
    </w:p>
    <w:p w14:paraId="2DDE0943" w14:textId="7F04DC41" w:rsidR="00D740B8" w:rsidRPr="00CB0933" w:rsidRDefault="00D740B8" w:rsidP="00D740B8">
      <w:pPr>
        <w:pStyle w:val="numberedparagraph"/>
        <w:numPr>
          <w:ilvl w:val="0"/>
          <w:numId w:val="1"/>
        </w:numPr>
        <w:rPr>
          <w:rFonts w:ascii="Times New Roman" w:hAnsi="Times New Roman" w:cs="Times New Roman"/>
          <w:sz w:val="24"/>
        </w:rPr>
      </w:pPr>
      <w:r w:rsidRPr="00CB0933">
        <w:rPr>
          <w:rFonts w:ascii="Times New Roman" w:hAnsi="Times New Roman"/>
          <w:sz w:val="24"/>
        </w:rPr>
        <w:t xml:space="preserve">Nelle </w:t>
      </w:r>
      <w:proofErr w:type="spellStart"/>
      <w:r w:rsidRPr="00CB0933">
        <w:rPr>
          <w:rFonts w:ascii="Times New Roman" w:hAnsi="Times New Roman"/>
          <w:sz w:val="24"/>
        </w:rPr>
        <w:t>sottovoci</w:t>
      </w:r>
      <w:proofErr w:type="spellEnd"/>
      <w:r w:rsidRPr="00CB0933">
        <w:rPr>
          <w:rFonts w:ascii="Times New Roman" w:hAnsi="Times New Roman"/>
          <w:sz w:val="24"/>
        </w:rPr>
        <w:t xml:space="preserve"> incluse nel calcolo della componente interessi, contratti di leasing e dividendi (ILDC), gli enti non riportano alcun dato relativo a specifici enti che sono filiazioni la cui ILDC deve essere calcolata separatamente in conformità dell’articolo 314, paragrafo 3, del regolamento (UE) n. 575/2013.</w:t>
      </w:r>
    </w:p>
    <w:p w14:paraId="3512454B" w14:textId="27224DC8" w:rsidR="00841A0D" w:rsidRPr="00CB0933" w:rsidRDefault="00D740B8" w:rsidP="00D740B8">
      <w:pPr>
        <w:numPr>
          <w:ilvl w:val="0"/>
          <w:numId w:val="1"/>
        </w:numPr>
        <w:jc w:val="both"/>
        <w:rPr>
          <w:rFonts w:ascii="Times New Roman" w:hAnsi="Times New Roman" w:cs="Times New Roman"/>
          <w:bCs/>
          <w:sz w:val="24"/>
        </w:rPr>
      </w:pPr>
      <w:r w:rsidRPr="00CB0933">
        <w:rPr>
          <w:rFonts w:ascii="Times New Roman" w:hAnsi="Times New Roman"/>
          <w:sz w:val="24"/>
        </w:rPr>
        <w:t xml:space="preserve">Nelle </w:t>
      </w:r>
      <w:proofErr w:type="spellStart"/>
      <w:r w:rsidRPr="00CB0933">
        <w:rPr>
          <w:rFonts w:ascii="Times New Roman" w:hAnsi="Times New Roman"/>
          <w:sz w:val="24"/>
        </w:rPr>
        <w:t>sottovoci</w:t>
      </w:r>
      <w:proofErr w:type="spellEnd"/>
      <w:r w:rsidRPr="00CB0933">
        <w:rPr>
          <w:rFonts w:ascii="Times New Roman" w:hAnsi="Times New Roman"/>
          <w:sz w:val="24"/>
        </w:rPr>
        <w:t xml:space="preserve"> incluse nel calcolo della componente interessi, contratti di leasing e dividendi (ILDC), gli enti non riportano alcun dato relativo alle linee di business di servizi bancari al dettaglio e di servizi bancari a carattere commerciale, nei casi in cui l’ente abbia ricevuto l’autorizzazione ad applicare l’articolo 314, paragrafo 4, del regolamento (UE) n. 575/2013.</w:t>
      </w:r>
    </w:p>
    <w:p w14:paraId="22AE3E22" w14:textId="77777777" w:rsidR="00841A0D" w:rsidRPr="00CB0933" w:rsidRDefault="00841A0D" w:rsidP="00841A0D">
      <w:pPr>
        <w:ind w:left="360"/>
        <w:jc w:val="both"/>
        <w:rPr>
          <w:rFonts w:ascii="Times New Roman" w:hAnsi="Times New Roman" w:cs="Times New Roman"/>
          <w:bCs/>
          <w:sz w:val="24"/>
        </w:rPr>
      </w:pPr>
    </w:p>
    <w:p w14:paraId="3A161EFD" w14:textId="7882B43A" w:rsidR="00D740B8" w:rsidRPr="00CB0933" w:rsidRDefault="003826D3" w:rsidP="00D740B8">
      <w:pPr>
        <w:numPr>
          <w:ilvl w:val="0"/>
          <w:numId w:val="1"/>
        </w:numPr>
        <w:jc w:val="both"/>
        <w:rPr>
          <w:rFonts w:ascii="Times New Roman" w:hAnsi="Times New Roman" w:cs="Times New Roman"/>
          <w:bCs/>
          <w:sz w:val="24"/>
        </w:rPr>
      </w:pPr>
      <w:r w:rsidRPr="00CB0933">
        <w:rPr>
          <w:rFonts w:ascii="Times New Roman" w:hAnsi="Times New Roman"/>
          <w:sz w:val="24"/>
        </w:rPr>
        <w:t>Tuttavia gli enti segnalano nella riga 1 l’importo totale dell’ILDC, compresi gli importi calcolati conformemente all’articolo 314, paragrafo 3, del regolamento (UE) n. 575/2013. Nella riga EU 1 è riportata anche l’ILDC escluse le entità di cui all’articolo 314, paragrafo 3.</w:t>
      </w:r>
    </w:p>
    <w:p w14:paraId="7DAFACF8" w14:textId="77777777" w:rsidR="00D740B8" w:rsidRPr="00CB0933" w:rsidRDefault="00D740B8" w:rsidP="00D740B8">
      <w:pPr>
        <w:ind w:left="360"/>
        <w:jc w:val="both"/>
        <w:rPr>
          <w:rFonts w:ascii="Times New Roman" w:hAnsi="Times New Roman" w:cs="Times New Roman"/>
          <w:bCs/>
          <w:sz w:val="24"/>
        </w:rPr>
      </w:pPr>
    </w:p>
    <w:p w14:paraId="578B96DC" w14:textId="494916C5" w:rsidR="00D740B8" w:rsidRPr="00CB0933" w:rsidRDefault="00D740B8" w:rsidP="00D740B8">
      <w:pPr>
        <w:numPr>
          <w:ilvl w:val="0"/>
          <w:numId w:val="1"/>
        </w:numPr>
        <w:jc w:val="both"/>
        <w:rPr>
          <w:rFonts w:ascii="Times New Roman" w:hAnsi="Times New Roman" w:cs="Times New Roman"/>
          <w:bCs/>
          <w:sz w:val="24"/>
        </w:rPr>
      </w:pPr>
      <w:r w:rsidRPr="00CB0933">
        <w:rPr>
          <w:rFonts w:ascii="Times New Roman" w:hAnsi="Times New Roman"/>
          <w:sz w:val="24"/>
        </w:rPr>
        <w:t>Nella descrizione di accompagnamento, conformemente all’articolo 446, paragrafo 1, del regolamento (UE) n. 575/2013, gli enti comunicano le motivazioni di ciascuna esclusione dal BI, ad eccezione dell’esclusione delle linee di business di servizi bancari al dettaglio e di servizi bancari a carattere commerciale considerate ai sensi dell’articolo 314, paragrafo 4.</w:t>
      </w:r>
    </w:p>
    <w:p w14:paraId="22C673C4" w14:textId="77777777" w:rsidR="00393FEF" w:rsidRPr="00CB0933" w:rsidRDefault="00393FEF" w:rsidP="00532CFA">
      <w:pPr>
        <w:pStyle w:val="ListParagraph"/>
        <w:rPr>
          <w:rFonts w:ascii="Times New Roman" w:hAnsi="Times New Roman"/>
          <w:bCs/>
          <w:sz w:val="24"/>
        </w:rPr>
      </w:pPr>
    </w:p>
    <w:p w14:paraId="7DD11602" w14:textId="2BC0B288" w:rsidR="00393FEF" w:rsidRPr="00CB0933" w:rsidRDefault="006020C0" w:rsidP="00D740B8">
      <w:pPr>
        <w:numPr>
          <w:ilvl w:val="0"/>
          <w:numId w:val="1"/>
        </w:numPr>
        <w:jc w:val="both"/>
        <w:rPr>
          <w:rFonts w:ascii="Times New Roman" w:hAnsi="Times New Roman" w:cs="Times New Roman"/>
          <w:bCs/>
          <w:sz w:val="24"/>
        </w:rPr>
      </w:pPr>
      <w:r w:rsidRPr="00CB0933">
        <w:rPr>
          <w:rFonts w:ascii="Times New Roman" w:hAnsi="Times New Roman"/>
          <w:sz w:val="24"/>
        </w:rPr>
        <w:t>Data la stretta connessione tra gli obblighi di informativa sul rischio operativo e il bilancio dell’ente, i riferimenti agli obblighi di segnalazione di cui all’allegato V delle soluzioni informatiche dell’ABE (FINREP) sono stati rispettati in tutte le istruzioni.</w:t>
      </w:r>
    </w:p>
    <w:p w14:paraId="1D4913E2" w14:textId="77777777" w:rsidR="00DD1D82" w:rsidRPr="00CB0933" w:rsidRDefault="00DD1D82" w:rsidP="00DD1D82">
      <w:pPr>
        <w:pStyle w:val="ListParagraph"/>
        <w:rPr>
          <w:rFonts w:ascii="Times New Roman" w:hAnsi="Times New Roman"/>
          <w:bCs/>
          <w:sz w:val="24"/>
        </w:rPr>
      </w:pPr>
    </w:p>
    <w:p w14:paraId="11E51AFD" w14:textId="3D720718" w:rsidR="00DD1D82" w:rsidRPr="00CB0933" w:rsidRDefault="00050ABA" w:rsidP="001257B6">
      <w:pPr>
        <w:numPr>
          <w:ilvl w:val="0"/>
          <w:numId w:val="1"/>
        </w:numPr>
        <w:jc w:val="both"/>
        <w:rPr>
          <w:rFonts w:ascii="Times New Roman" w:hAnsi="Times New Roman" w:cs="Times New Roman"/>
          <w:bCs/>
          <w:sz w:val="24"/>
        </w:rPr>
      </w:pPr>
      <w:r w:rsidRPr="00CB0933">
        <w:rPr>
          <w:rFonts w:ascii="Times New Roman" w:hAnsi="Times New Roman"/>
          <w:sz w:val="24"/>
        </w:rPr>
        <w:t>I segni convenzionali da riportare in questo modello seguono quelli indicati nell’allegato V delle soluzioni informatiche dell’ABE.</w:t>
      </w:r>
    </w:p>
    <w:p w14:paraId="21275E00" w14:textId="77777777" w:rsidR="00D740B8" w:rsidRPr="00CB0933" w:rsidRDefault="00D740B8" w:rsidP="00D740B8">
      <w:pPr>
        <w:pStyle w:val="ListParagraph"/>
        <w:rPr>
          <w:rFonts w:ascii="Times New Roman" w:hAnsi="Times New Roman"/>
          <w:bCs/>
          <w:sz w:val="24"/>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756"/>
      </w:tblGrid>
      <w:tr w:rsidR="00D740B8" w:rsidRPr="00CB0933" w14:paraId="069EA903" w14:textId="77777777">
        <w:trPr>
          <w:trHeight w:val="300"/>
        </w:trPr>
        <w:tc>
          <w:tcPr>
            <w:tcW w:w="1260" w:type="dxa"/>
            <w:shd w:val="clear" w:color="auto" w:fill="BFBFBF" w:themeFill="background1" w:themeFillShade="BF"/>
          </w:tcPr>
          <w:p w14:paraId="7E4DE4F0" w14:textId="77777777" w:rsidR="00D740B8" w:rsidRPr="00CB0933" w:rsidRDefault="00D740B8" w:rsidP="00CB0933">
            <w:pPr>
              <w:pageBreakBefore/>
              <w:autoSpaceDE w:val="0"/>
              <w:autoSpaceDN w:val="0"/>
              <w:adjustRightInd w:val="0"/>
              <w:rPr>
                <w:rFonts w:ascii="Times New Roman" w:hAnsi="Times New Roman" w:cs="Times New Roman"/>
                <w:b/>
                <w:sz w:val="24"/>
              </w:rPr>
            </w:pPr>
            <w:r w:rsidRPr="00CB0933">
              <w:rPr>
                <w:rFonts w:ascii="Times New Roman" w:hAnsi="Times New Roman"/>
                <w:b/>
                <w:sz w:val="24"/>
              </w:rPr>
              <w:t>Colonna</w:t>
            </w:r>
          </w:p>
        </w:tc>
        <w:tc>
          <w:tcPr>
            <w:tcW w:w="7756" w:type="dxa"/>
            <w:shd w:val="clear" w:color="auto" w:fill="BFBFBF" w:themeFill="background1" w:themeFillShade="BF"/>
          </w:tcPr>
          <w:p w14:paraId="0D54BB35" w14:textId="77777777" w:rsidR="00D740B8" w:rsidRPr="00CB0933" w:rsidDel="00B46ADB" w:rsidRDefault="00D740B8">
            <w:pPr>
              <w:autoSpaceDE w:val="0"/>
              <w:autoSpaceDN w:val="0"/>
              <w:adjustRightInd w:val="0"/>
              <w:rPr>
                <w:bCs/>
              </w:rPr>
            </w:pPr>
            <w:r w:rsidRPr="00CB0933">
              <w:rPr>
                <w:rFonts w:ascii="Times New Roman" w:hAnsi="Times New Roman"/>
                <w:b/>
                <w:sz w:val="24"/>
              </w:rPr>
              <w:t>Riferimenti giuridici e istruzioni</w:t>
            </w:r>
          </w:p>
        </w:tc>
      </w:tr>
      <w:tr w:rsidR="00D740B8" w:rsidRPr="00CB0933" w14:paraId="7AE7216D" w14:textId="77777777">
        <w:trPr>
          <w:trHeight w:val="300"/>
        </w:trPr>
        <w:tc>
          <w:tcPr>
            <w:tcW w:w="1260" w:type="dxa"/>
          </w:tcPr>
          <w:p w14:paraId="0FC699E1" w14:textId="0D76C831" w:rsidR="00D740B8" w:rsidRPr="00CB0933" w:rsidRDefault="00D740B8" w:rsidP="00165BEF">
            <w:pPr>
              <w:autoSpaceDE w:val="0"/>
              <w:autoSpaceDN w:val="0"/>
              <w:adjustRightInd w:val="0"/>
              <w:jc w:val="center"/>
              <w:rPr>
                <w:rFonts w:ascii="Times New Roman" w:hAnsi="Times New Roman"/>
                <w:bCs/>
                <w:sz w:val="24"/>
              </w:rPr>
            </w:pPr>
            <w:r w:rsidRPr="00CB0933">
              <w:rPr>
                <w:rFonts w:ascii="Times New Roman" w:hAnsi="Times New Roman"/>
                <w:sz w:val="24"/>
              </w:rPr>
              <w:t>a, b, c</w:t>
            </w:r>
          </w:p>
        </w:tc>
        <w:tc>
          <w:tcPr>
            <w:tcW w:w="7756" w:type="dxa"/>
          </w:tcPr>
          <w:p w14:paraId="510A12A5" w14:textId="13FB6D98" w:rsidR="00D740B8" w:rsidRPr="00CB0933" w:rsidRDefault="00D740B8">
            <w:pPr>
              <w:autoSpaceDE w:val="0"/>
              <w:autoSpaceDN w:val="0"/>
              <w:adjustRightInd w:val="0"/>
              <w:rPr>
                <w:rStyle w:val="InstructionsTabelleberschrift"/>
                <w:rFonts w:ascii="Times New Roman" w:hAnsi="Times New Roman"/>
                <w:sz w:val="24"/>
                <w:u w:val="none"/>
              </w:rPr>
            </w:pPr>
            <w:r w:rsidRPr="00CB0933">
              <w:rPr>
                <w:rStyle w:val="InstructionsTabelleberschrift"/>
                <w:rFonts w:ascii="Times New Roman" w:hAnsi="Times New Roman"/>
                <w:sz w:val="24"/>
                <w:u w:val="none"/>
              </w:rPr>
              <w:t>Valore</w:t>
            </w:r>
          </w:p>
          <w:p w14:paraId="0A7A2FD7" w14:textId="77777777" w:rsidR="00D740B8" w:rsidRPr="00CB0933" w:rsidRDefault="00D740B8">
            <w:pPr>
              <w:rPr>
                <w:rFonts w:ascii="Times New Roman" w:hAnsi="Times New Roman"/>
                <w:sz w:val="24"/>
                <w:lang w:eastAsia="de-DE"/>
              </w:rPr>
            </w:pPr>
          </w:p>
          <w:p w14:paraId="0C8A142A" w14:textId="4CAB13C5" w:rsidR="00D740B8" w:rsidRPr="00CB0933" w:rsidRDefault="00D740B8">
            <w:pPr>
              <w:autoSpaceDE w:val="0"/>
              <w:autoSpaceDN w:val="0"/>
              <w:adjustRightInd w:val="0"/>
              <w:rPr>
                <w:rFonts w:ascii="Times New Roman" w:hAnsi="Times New Roman" w:cs="Times New Roman"/>
                <w:bCs/>
                <w:sz w:val="24"/>
              </w:rPr>
            </w:pPr>
            <w:r w:rsidRPr="00CB0933">
              <w:rPr>
                <w:rFonts w:ascii="Times New Roman" w:hAnsi="Times New Roman"/>
                <w:sz w:val="24"/>
              </w:rPr>
              <w:t>Articolo 446, paragrafo 1, lettera d), e articolo 314, paragrafo 1, del regolamento (UE) n. 575/2013.</w:t>
            </w:r>
          </w:p>
          <w:p w14:paraId="7883915F" w14:textId="77777777" w:rsidR="00D740B8" w:rsidRPr="00CB0933" w:rsidRDefault="00D740B8">
            <w:pPr>
              <w:autoSpaceDE w:val="0"/>
              <w:autoSpaceDN w:val="0"/>
              <w:adjustRightInd w:val="0"/>
              <w:rPr>
                <w:rFonts w:ascii="Times New Roman" w:hAnsi="Times New Roman"/>
                <w:bCs/>
                <w:sz w:val="24"/>
                <w:lang w:eastAsia="nl-BE"/>
              </w:rPr>
            </w:pPr>
          </w:p>
          <w:p w14:paraId="558CD9DA" w14:textId="2FA81485" w:rsidR="00EA10B1" w:rsidRPr="00CB0933" w:rsidRDefault="002F3CFA">
            <w:pPr>
              <w:pStyle w:val="paragraph"/>
              <w:spacing w:before="0" w:beforeAutospacing="0" w:after="0" w:afterAutospacing="0"/>
              <w:textAlignment w:val="baseline"/>
            </w:pPr>
            <w:r w:rsidRPr="00CB0933">
              <w:t>Il valore per l’elenco delle voci che fanno parte del calcolo del BI e delle sue componenti [calcolo dell’ILDC, della componente servizi (SC) e della componente finanziaria (FC)] conformemente ai principi contabili applicabili per ciascuno degli ultimi tre esercizi finanziari.</w:t>
            </w:r>
          </w:p>
          <w:p w14:paraId="3414DDFE" w14:textId="77777777" w:rsidR="007B3E62" w:rsidRPr="00CB0933" w:rsidRDefault="007B3E62">
            <w:pPr>
              <w:pStyle w:val="paragraph"/>
              <w:spacing w:before="0" w:beforeAutospacing="0" w:after="0" w:afterAutospacing="0"/>
              <w:textAlignment w:val="baseline"/>
              <w:rPr>
                <w:lang w:eastAsia="de-DE"/>
              </w:rPr>
            </w:pPr>
          </w:p>
          <w:p w14:paraId="374E1BCA" w14:textId="5E2803E9" w:rsidR="007B3E62" w:rsidRPr="00CB0933" w:rsidRDefault="00B76B25">
            <w:pPr>
              <w:pStyle w:val="paragraph"/>
              <w:spacing w:before="0" w:beforeAutospacing="0" w:after="0" w:afterAutospacing="0"/>
              <w:textAlignment w:val="baseline"/>
            </w:pPr>
            <w:r w:rsidRPr="00CB0933">
              <w:t>Gli importi sono segnalati dopo l’applicazione degli aggiustamenti relativi a fusioni/acquisizioni e attività dismesse.</w:t>
            </w:r>
          </w:p>
          <w:p w14:paraId="00BACA37" w14:textId="77777777" w:rsidR="00EA10B1" w:rsidRPr="00CB0933" w:rsidRDefault="00EA10B1">
            <w:pPr>
              <w:pStyle w:val="paragraph"/>
              <w:spacing w:before="0" w:beforeAutospacing="0" w:after="0" w:afterAutospacing="0"/>
              <w:textAlignment w:val="baseline"/>
              <w:rPr>
                <w:lang w:eastAsia="de-DE"/>
              </w:rPr>
            </w:pPr>
          </w:p>
          <w:p w14:paraId="21635601" w14:textId="1A8DE566" w:rsidR="00D740B8" w:rsidRPr="00CB0933" w:rsidRDefault="00D740B8" w:rsidP="000F6C61">
            <w:pPr>
              <w:pStyle w:val="paragraph"/>
              <w:spacing w:before="0" w:beforeAutospacing="0" w:after="0" w:afterAutospacing="0"/>
              <w:textAlignment w:val="baseline"/>
            </w:pPr>
            <w:r w:rsidRPr="00CB0933">
              <w:t>Per l’FC, i valori da pubblicare rifletteranno i valori contabili determinati utilizzando il metodo del limite contabile o del limite prudenziale (PBA) per identificare le voci del portafoglio di negoziazione e del portafoglio bancario per ciascuno degli ultimi tre esercizi finanziari, in conformità dell’articolo 314, paragrafo 6, del regolamento (UE) n. 575/2013.</w:t>
            </w:r>
          </w:p>
        </w:tc>
      </w:tr>
      <w:tr w:rsidR="00D740B8" w:rsidRPr="00CB0933" w14:paraId="3103AD05" w14:textId="77777777">
        <w:trPr>
          <w:trHeight w:val="300"/>
        </w:trPr>
        <w:tc>
          <w:tcPr>
            <w:tcW w:w="1260" w:type="dxa"/>
          </w:tcPr>
          <w:p w14:paraId="0FFA543A" w14:textId="77777777" w:rsidR="00D740B8" w:rsidRPr="00CB0933" w:rsidRDefault="00D740B8" w:rsidP="00165BEF">
            <w:pPr>
              <w:autoSpaceDE w:val="0"/>
              <w:autoSpaceDN w:val="0"/>
              <w:adjustRightInd w:val="0"/>
              <w:jc w:val="center"/>
              <w:rPr>
                <w:rFonts w:ascii="Times New Roman" w:hAnsi="Times New Roman"/>
                <w:bCs/>
                <w:sz w:val="24"/>
              </w:rPr>
            </w:pPr>
            <w:r w:rsidRPr="00CB0933">
              <w:rPr>
                <w:rFonts w:ascii="Times New Roman" w:hAnsi="Times New Roman"/>
                <w:sz w:val="24"/>
              </w:rPr>
              <w:t>d</w:t>
            </w:r>
          </w:p>
        </w:tc>
        <w:tc>
          <w:tcPr>
            <w:tcW w:w="7756" w:type="dxa"/>
          </w:tcPr>
          <w:p w14:paraId="117DF1D7" w14:textId="77777777" w:rsidR="00D740B8" w:rsidRPr="00CB0933" w:rsidRDefault="00D740B8">
            <w:pPr>
              <w:autoSpaceDE w:val="0"/>
              <w:autoSpaceDN w:val="0"/>
              <w:adjustRightInd w:val="0"/>
              <w:rPr>
                <w:rStyle w:val="InstructionsTabelleberschrift"/>
                <w:rFonts w:ascii="Times New Roman" w:hAnsi="Times New Roman"/>
                <w:sz w:val="24"/>
                <w:u w:val="none"/>
              </w:rPr>
            </w:pPr>
            <w:r w:rsidRPr="00CB0933">
              <w:rPr>
                <w:rStyle w:val="InstructionsTabelleberschrift"/>
                <w:rFonts w:ascii="Times New Roman" w:hAnsi="Times New Roman"/>
                <w:sz w:val="24"/>
                <w:u w:val="none"/>
              </w:rPr>
              <w:t>Valori medi</w:t>
            </w:r>
          </w:p>
          <w:p w14:paraId="27B3847F" w14:textId="77777777" w:rsidR="00D740B8" w:rsidRPr="00CB0933" w:rsidRDefault="00D740B8">
            <w:pPr>
              <w:autoSpaceDE w:val="0"/>
              <w:autoSpaceDN w:val="0"/>
              <w:adjustRightInd w:val="0"/>
              <w:rPr>
                <w:rFonts w:ascii="Times New Roman" w:hAnsi="Times New Roman"/>
                <w:sz w:val="24"/>
                <w:lang w:eastAsia="de-DE"/>
              </w:rPr>
            </w:pPr>
          </w:p>
          <w:p w14:paraId="2CEEC93D" w14:textId="277817D6" w:rsidR="00D740B8" w:rsidRPr="00CB0933" w:rsidRDefault="00D740B8">
            <w:pPr>
              <w:autoSpaceDE w:val="0"/>
              <w:autoSpaceDN w:val="0"/>
              <w:adjustRightInd w:val="0"/>
              <w:rPr>
                <w:rFonts w:ascii="Times New Roman" w:hAnsi="Times New Roman" w:cs="Times New Roman"/>
                <w:bCs/>
                <w:sz w:val="24"/>
              </w:rPr>
            </w:pPr>
            <w:r w:rsidRPr="00CB0933">
              <w:rPr>
                <w:rFonts w:ascii="Times New Roman" w:hAnsi="Times New Roman"/>
                <w:sz w:val="24"/>
              </w:rPr>
              <w:t>Articolo 314, paragrafi 2, 5 e 6, del regolamento (UE) n. 575/2013.</w:t>
            </w:r>
          </w:p>
          <w:p w14:paraId="5FAAFF7A" w14:textId="77777777" w:rsidR="00D740B8" w:rsidRPr="00CB0933" w:rsidRDefault="00D740B8">
            <w:pPr>
              <w:autoSpaceDE w:val="0"/>
              <w:autoSpaceDN w:val="0"/>
              <w:adjustRightInd w:val="0"/>
              <w:rPr>
                <w:rStyle w:val="InstructionsTabelleberschrift"/>
                <w:rFonts w:ascii="Times New Roman" w:hAnsi="Times New Roman"/>
                <w:sz w:val="24"/>
              </w:rPr>
            </w:pPr>
          </w:p>
          <w:p w14:paraId="3E17CEC0" w14:textId="402AFA6E" w:rsidR="00D740B8" w:rsidRPr="00CB0933" w:rsidRDefault="00D740B8">
            <w:pPr>
              <w:pStyle w:val="paragraph"/>
              <w:spacing w:before="0" w:beforeAutospacing="0" w:after="0" w:afterAutospacing="0"/>
              <w:textAlignment w:val="baseline"/>
              <w:rPr>
                <w:rStyle w:val="normaltextrun"/>
              </w:rPr>
            </w:pPr>
            <w:r w:rsidRPr="00CB0933">
              <w:rPr>
                <w:rStyle w:val="normaltextrun"/>
              </w:rPr>
              <w:t xml:space="preserve">I valori calcolati delle componenti ILDC, SC e FC e il valore medio </w:t>
            </w:r>
            <w:proofErr w:type="gramStart"/>
            <w:r w:rsidRPr="00CB0933">
              <w:rPr>
                <w:rStyle w:val="normaltextrun"/>
              </w:rPr>
              <w:t>delle relative sottocomponenti</w:t>
            </w:r>
            <w:proofErr w:type="gramEnd"/>
            <w:r w:rsidRPr="00CB0933">
              <w:rPr>
                <w:rStyle w:val="normaltextrun"/>
              </w:rPr>
              <w:t xml:space="preserve"> calcolato negli ultimi tre esercizi finanziari e riferiti all’anno T.</w:t>
            </w:r>
          </w:p>
          <w:p w14:paraId="32637704" w14:textId="35682543" w:rsidR="00D740B8" w:rsidRPr="00CB0933" w:rsidRDefault="00D740B8">
            <w:pPr>
              <w:pStyle w:val="paragraph"/>
              <w:spacing w:before="0" w:beforeAutospacing="0" w:after="0" w:afterAutospacing="0"/>
              <w:textAlignment w:val="baseline"/>
              <w:rPr>
                <w:rStyle w:val="normaltextrun"/>
              </w:rPr>
            </w:pPr>
          </w:p>
          <w:p w14:paraId="6C270BFC" w14:textId="453723AA" w:rsidR="00D740B8" w:rsidRPr="00CB0933" w:rsidRDefault="00D740B8" w:rsidP="008006BD">
            <w:pPr>
              <w:pStyle w:val="paragraph"/>
              <w:spacing w:before="0" w:beforeAutospacing="0" w:after="0" w:afterAutospacing="0"/>
              <w:textAlignment w:val="baseline"/>
              <w:rPr>
                <w:rStyle w:val="InstructionsTabelleberschrift"/>
                <w:rFonts w:ascii="Times New Roman" w:hAnsi="Times New Roman"/>
                <w:sz w:val="24"/>
              </w:rPr>
            </w:pPr>
            <w:r w:rsidRPr="00CB0933">
              <w:rPr>
                <w:rStyle w:val="normaltextrun"/>
              </w:rPr>
              <w:t xml:space="preserve">La media è calcolata considerando i valori contabili per ciascuno degli ultimi tre esercizi. </w:t>
            </w:r>
          </w:p>
        </w:tc>
      </w:tr>
    </w:tbl>
    <w:p w14:paraId="75117700" w14:textId="77777777" w:rsidR="00D740B8" w:rsidRPr="00CB0933" w:rsidRDefault="00D740B8" w:rsidP="00D740B8">
      <w:pPr>
        <w:pStyle w:val="numberedparagraph"/>
        <w:numPr>
          <w:ilvl w:val="0"/>
          <w:numId w:val="0"/>
        </w:numPr>
        <w:ind w:left="284" w:hanging="284"/>
        <w:rPr>
          <w:rStyle w:val="InstructionsTabelleberschrift"/>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768"/>
      </w:tblGrid>
      <w:tr w:rsidR="00D740B8" w:rsidRPr="00CB0933" w14:paraId="60D9E4A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0F2134" w14:textId="77777777" w:rsidR="00D740B8" w:rsidRPr="00CB0933" w:rsidRDefault="00D740B8">
            <w:pPr>
              <w:autoSpaceDE w:val="0"/>
              <w:autoSpaceDN w:val="0"/>
              <w:adjustRightInd w:val="0"/>
              <w:rPr>
                <w:rFonts w:ascii="Times New Roman" w:hAnsi="Times New Roman" w:cs="Times New Roman"/>
                <w:b/>
                <w:sz w:val="24"/>
              </w:rPr>
            </w:pPr>
            <w:r w:rsidRPr="00CB0933">
              <w:rPr>
                <w:rFonts w:ascii="Times New Roman" w:hAnsi="Times New Roman"/>
                <w:b/>
                <w:sz w:val="24"/>
              </w:rPr>
              <w:t>Riga</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799870" w14:textId="77777777" w:rsidR="00D740B8" w:rsidRPr="00CB0933" w:rsidRDefault="00D740B8">
            <w:pPr>
              <w:rPr>
                <w:rFonts w:ascii="Times New Roman" w:hAnsi="Times New Roman" w:cs="Times New Roman"/>
                <w:b/>
                <w:sz w:val="24"/>
              </w:rPr>
            </w:pPr>
            <w:r w:rsidRPr="00CB0933">
              <w:rPr>
                <w:rFonts w:ascii="Times New Roman" w:hAnsi="Times New Roman"/>
                <w:b/>
                <w:sz w:val="24"/>
              </w:rPr>
              <w:t>Riferimenti giuridici e istruzioni</w:t>
            </w:r>
          </w:p>
        </w:tc>
      </w:tr>
      <w:tr w:rsidR="00D740B8" w:rsidRPr="00CB0933" w14:paraId="1AE63B23"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2254D68" w14:textId="77777777" w:rsidR="00D740B8" w:rsidRPr="00CB0933" w:rsidRDefault="00D740B8">
            <w:pPr>
              <w:autoSpaceDE w:val="0"/>
              <w:autoSpaceDN w:val="0"/>
              <w:adjustRightInd w:val="0"/>
              <w:spacing w:before="60" w:after="120"/>
              <w:jc w:val="center"/>
              <w:rPr>
                <w:rFonts w:ascii="Times New Roman" w:hAnsi="Times New Roman" w:cs="Times New Roman"/>
                <w:b/>
                <w:sz w:val="24"/>
              </w:rPr>
            </w:pPr>
            <w:r w:rsidRPr="00CB0933">
              <w:rPr>
                <w:rFonts w:ascii="Times New Roman" w:hAnsi="Times New Roman"/>
                <w:b/>
                <w:sz w:val="24"/>
              </w:rPr>
              <w:t>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C1762DB" w14:textId="4BD6204F" w:rsidR="00D740B8" w:rsidRPr="00CB0933" w:rsidRDefault="00D740B8">
            <w:pPr>
              <w:spacing w:before="60" w:after="120"/>
              <w:jc w:val="both"/>
              <w:rPr>
                <w:rFonts w:ascii="Times New Roman" w:eastAsia="Times New Roman" w:hAnsi="Times New Roman" w:cs="Times New Roman"/>
                <w:b/>
                <w:sz w:val="24"/>
              </w:rPr>
            </w:pPr>
            <w:r w:rsidRPr="00CB0933">
              <w:rPr>
                <w:rFonts w:ascii="Times New Roman" w:hAnsi="Times New Roman"/>
                <w:b/>
                <w:sz w:val="24"/>
              </w:rPr>
              <w:t>Componente interessi, contratti di leasing e dividendi (ILDC)</w:t>
            </w:r>
          </w:p>
          <w:p w14:paraId="78381763" w14:textId="2625CE0B" w:rsidR="00D740B8" w:rsidRPr="00CB0933" w:rsidRDefault="00D740B8">
            <w:pPr>
              <w:spacing w:before="60" w:after="120"/>
              <w:jc w:val="both"/>
              <w:rPr>
                <w:rFonts w:ascii="Times New Roman" w:eastAsia="Times New Roman" w:hAnsi="Times New Roman" w:cs="Times New Roman"/>
                <w:b/>
                <w:sz w:val="24"/>
              </w:rPr>
            </w:pPr>
            <w:r w:rsidRPr="00CB0933">
              <w:rPr>
                <w:rFonts w:ascii="Times New Roman" w:hAnsi="Times New Roman"/>
                <w:sz w:val="24"/>
              </w:rPr>
              <w:t>La componente interessi, contratti di leasing e dividendi (ILDC) è calcolata in conformità dell’articolo 314, paragrafo 2, del regolamento (UE) n. 575/2013, compresi, se del caso, gli importi calcolati in conformità dell’articolo 314, paragrafo 3, del regolamento (UE) n. 575/2013. Se un ente è soggetto alla deroga di cui all’articolo 314, paragrafo 4, del regolamento (UE) n. 575/2013, l’ente non include alcun dato relativo alle linee di business «servizi bancari al dettaglio» e «servizi bancari a carattere commerciale».</w:t>
            </w:r>
          </w:p>
        </w:tc>
      </w:tr>
      <w:tr w:rsidR="00456F97" w:rsidRPr="00CB0933" w14:paraId="2142E785"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650228B" w14:textId="2F42AD3B" w:rsidR="00456F97" w:rsidRPr="00CB0933" w:rsidRDefault="00E03FA1">
            <w:pPr>
              <w:autoSpaceDE w:val="0"/>
              <w:autoSpaceDN w:val="0"/>
              <w:adjustRightInd w:val="0"/>
              <w:spacing w:before="60" w:after="120"/>
              <w:jc w:val="center"/>
              <w:rPr>
                <w:rFonts w:ascii="Times New Roman" w:hAnsi="Times New Roman" w:cs="Times New Roman"/>
                <w:b/>
                <w:sz w:val="24"/>
              </w:rPr>
            </w:pPr>
            <w:r w:rsidRPr="00CB0933">
              <w:rPr>
                <w:rFonts w:ascii="Times New Roman" w:hAnsi="Times New Roman"/>
                <w:b/>
                <w:sz w:val="24"/>
              </w:rPr>
              <w:t>EU 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AED9357" w14:textId="2BE8631A" w:rsidR="00456F97" w:rsidRPr="00CB0933" w:rsidRDefault="00E2624F">
            <w:pPr>
              <w:spacing w:before="60" w:after="120"/>
              <w:jc w:val="both"/>
              <w:rPr>
                <w:rFonts w:ascii="Times New Roman" w:eastAsia="Times New Roman" w:hAnsi="Times New Roman" w:cs="Times New Roman"/>
                <w:b/>
                <w:sz w:val="24"/>
              </w:rPr>
            </w:pPr>
            <w:r w:rsidRPr="00CB0933">
              <w:rPr>
                <w:rFonts w:ascii="Times New Roman" w:hAnsi="Times New Roman"/>
                <w:b/>
                <w:sz w:val="24"/>
              </w:rPr>
              <w:t>ILDC relativa al singolo ente/gruppo consolidato (escluse le entità considerate dall’articolo 314, paragrafo 3)</w:t>
            </w:r>
          </w:p>
          <w:p w14:paraId="3B4A0231" w14:textId="6A33703B" w:rsidR="00E2624F" w:rsidRPr="00CB0933" w:rsidRDefault="00E2624F" w:rsidP="00413B96">
            <w:pPr>
              <w:rPr>
                <w:rFonts w:ascii="Times New Roman" w:hAnsi="Times New Roman"/>
                <w:color w:val="000000" w:themeColor="text1"/>
                <w:sz w:val="24"/>
              </w:rPr>
            </w:pPr>
            <w:r w:rsidRPr="00CB0933">
              <w:rPr>
                <w:rFonts w:ascii="Times New Roman" w:hAnsi="Times New Roman"/>
                <w:sz w:val="24"/>
              </w:rPr>
              <w:t>La componente interessi, contratti di leasing e dividendi (ILDC) è calcolata in conformità dell’articolo 314, paragrafo 2, del regolamento (UE) n. 575/2013, esclusi i dati inclusi nel calcolo dell’ILDC nei casi in cui l’ente applica la deroga di cui all’articolo 314, paragrafo 3, del regolamento (UE) n. 575/2013.</w:t>
            </w:r>
          </w:p>
        </w:tc>
      </w:tr>
      <w:tr w:rsidR="00D740B8" w:rsidRPr="00CB0933" w14:paraId="687AA3E1"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D775F19" w14:textId="77777777" w:rsidR="00D740B8" w:rsidRPr="00CB0933" w:rsidRDefault="00D740B8" w:rsidP="00CB0933">
            <w:pPr>
              <w:pageBreakBefore/>
              <w:autoSpaceDE w:val="0"/>
              <w:autoSpaceDN w:val="0"/>
              <w:adjustRightInd w:val="0"/>
              <w:spacing w:before="60" w:after="120"/>
              <w:jc w:val="center"/>
              <w:rPr>
                <w:rFonts w:ascii="Times New Roman" w:hAnsi="Times New Roman" w:cs="Times New Roman"/>
                <w:b/>
                <w:sz w:val="24"/>
              </w:rPr>
            </w:pPr>
            <w:r w:rsidRPr="00CB0933">
              <w:rPr>
                <w:rFonts w:ascii="Times New Roman" w:hAnsi="Times New Roman"/>
                <w:b/>
                <w:sz w:val="24"/>
              </w:rPr>
              <w:t>1a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787EA18" w14:textId="77777777" w:rsidR="00D740B8" w:rsidRPr="00CB0933" w:rsidRDefault="00D740B8">
            <w:pPr>
              <w:spacing w:before="60" w:after="120"/>
              <w:jc w:val="both"/>
              <w:rPr>
                <w:rFonts w:ascii="Times New Roman" w:eastAsia="Times New Roman" w:hAnsi="Times New Roman" w:cs="Times New Roman"/>
                <w:b/>
                <w:sz w:val="24"/>
              </w:rPr>
            </w:pPr>
            <w:r w:rsidRPr="00CB0933">
              <w:rPr>
                <w:rFonts w:ascii="Times New Roman" w:hAnsi="Times New Roman"/>
                <w:b/>
                <w:sz w:val="24"/>
              </w:rPr>
              <w:t>Proventi da interessi e contratti di leasing</w:t>
            </w:r>
          </w:p>
          <w:p w14:paraId="33CCD1CB" w14:textId="130AE220" w:rsidR="00BD248A" w:rsidRPr="00CB0933" w:rsidRDefault="00D740B8">
            <w:pPr>
              <w:rPr>
                <w:rFonts w:ascii="Times New Roman" w:eastAsia="Times New Roman" w:hAnsi="Times New Roman" w:cs="Times New Roman"/>
                <w:sz w:val="24"/>
              </w:rPr>
            </w:pPr>
            <w:r w:rsidRPr="00CB0933">
              <w:rPr>
                <w:rFonts w:ascii="Times New Roman" w:hAnsi="Times New Roman"/>
                <w:sz w:val="24"/>
              </w:rPr>
              <w:t>La somma dei proventi da interessi derivanti da tutte le attività finanziarie, da altri proventi da attività date in leasing e da profitti da attività date in leasing, conformemente all’allegato V delle soluzioni informatiche dell’ABE.</w:t>
            </w:r>
          </w:p>
          <w:p w14:paraId="76D4A1E7" w14:textId="77777777" w:rsidR="00BD248A" w:rsidRPr="00CB0933" w:rsidRDefault="00BD248A">
            <w:pPr>
              <w:rPr>
                <w:rFonts w:ascii="Times New Roman" w:eastAsia="Times New Roman" w:hAnsi="Times New Roman" w:cs="Times New Roman"/>
                <w:sz w:val="24"/>
              </w:rPr>
            </w:pPr>
          </w:p>
          <w:p w14:paraId="19841383" w14:textId="08257E38" w:rsidR="00F5221D" w:rsidRPr="00CB0933" w:rsidRDefault="004F220F">
            <w:pPr>
              <w:rPr>
                <w:rFonts w:ascii="Times New Roman" w:eastAsia="Times New Roman" w:hAnsi="Times New Roman" w:cs="Times New Roman"/>
                <w:sz w:val="24"/>
              </w:rPr>
            </w:pPr>
            <w:r w:rsidRPr="00CB0933">
              <w:rPr>
                <w:rFonts w:ascii="Times New Roman" w:hAnsi="Times New Roman"/>
                <w:sz w:val="24"/>
              </w:rPr>
              <w:t>I proventi da interessi derivanti da tutte le attività finanziarie sono calcolati conformemente all’allegato V, parte 2, paragrafo 31, delle soluzioni informatiche dell’ABE e conformemente alle ulteriori specifiche di cui all’allegato V, parte 2, paragrafi 187, 189 e 194, punto ii), delle soluzioni informatiche dell’ABE.</w:t>
            </w:r>
          </w:p>
          <w:p w14:paraId="55B6FFE6" w14:textId="77777777" w:rsidR="00F5221D" w:rsidRPr="00CB0933" w:rsidRDefault="00F5221D">
            <w:pPr>
              <w:rPr>
                <w:rFonts w:ascii="Times New Roman" w:eastAsia="Times New Roman" w:hAnsi="Times New Roman" w:cs="Times New Roman"/>
                <w:sz w:val="24"/>
              </w:rPr>
            </w:pPr>
          </w:p>
          <w:p w14:paraId="00ED9136" w14:textId="12CD18AE" w:rsidR="00E76AA5" w:rsidRPr="00CB0933" w:rsidRDefault="00F5221D" w:rsidP="007535CB">
            <w:pPr>
              <w:rPr>
                <w:rFonts w:ascii="Times New Roman" w:eastAsia="Times New Roman" w:hAnsi="Times New Roman" w:cs="Times New Roman"/>
                <w:sz w:val="24"/>
              </w:rPr>
            </w:pPr>
            <w:r w:rsidRPr="00CB0933">
              <w:rPr>
                <w:rFonts w:ascii="Times New Roman" w:hAnsi="Times New Roman"/>
                <w:sz w:val="24"/>
              </w:rPr>
              <w:t xml:space="preserve">Gli altri proventi da attività date in leasing (finanziario e operativo) non comprendono i proventi da interessi. Tale importo è calcolato conformemente all’allegato V, parte 2, paragrafi 314 e 315, delle soluzioni informatiche dell’ABE, e rappresenta: i) i proventi derivanti da variazioni del fair </w:t>
            </w:r>
            <w:proofErr w:type="spellStart"/>
            <w:r w:rsidRPr="00CB0933">
              <w:rPr>
                <w:rFonts w:ascii="Times New Roman" w:hAnsi="Times New Roman"/>
                <w:sz w:val="24"/>
              </w:rPr>
              <w:t>value</w:t>
            </w:r>
            <w:proofErr w:type="spellEnd"/>
            <w:r w:rsidRPr="00CB0933">
              <w:rPr>
                <w:rFonts w:ascii="Times New Roman" w:hAnsi="Times New Roman"/>
                <w:sz w:val="24"/>
              </w:rPr>
              <w:t xml:space="preserve"> (valore equo) di investimenti immobiliari che producono ricavi da canoni, misurati utilizzando il modello del fair </w:t>
            </w:r>
            <w:proofErr w:type="spellStart"/>
            <w:r w:rsidRPr="00CB0933">
              <w:rPr>
                <w:rFonts w:ascii="Times New Roman" w:hAnsi="Times New Roman"/>
                <w:sz w:val="24"/>
              </w:rPr>
              <w:t>value</w:t>
            </w:r>
            <w:proofErr w:type="spellEnd"/>
            <w:r w:rsidRPr="00CB0933">
              <w:rPr>
                <w:rFonts w:ascii="Times New Roman" w:hAnsi="Times New Roman"/>
                <w:sz w:val="24"/>
              </w:rPr>
              <w:t xml:space="preserve"> (valore equo); e/o ii) i proventi da leasing operativi, inclusi i ricavi per canoni da investimenti immobiliari.</w:t>
            </w:r>
          </w:p>
          <w:p w14:paraId="6C1BE770" w14:textId="77777777" w:rsidR="007535CB" w:rsidRPr="00CB0933" w:rsidRDefault="007535CB" w:rsidP="007535CB">
            <w:pPr>
              <w:rPr>
                <w:rFonts w:ascii="Times New Roman" w:eastAsia="Times New Roman" w:hAnsi="Times New Roman" w:cs="Times New Roman"/>
                <w:sz w:val="24"/>
              </w:rPr>
            </w:pPr>
          </w:p>
          <w:p w14:paraId="742C7468" w14:textId="3A50C109" w:rsidR="00D740B8" w:rsidRPr="00CB0933" w:rsidRDefault="00BB0B3D" w:rsidP="004F34D4">
            <w:pPr>
              <w:rPr>
                <w:rFonts w:ascii="Times New Roman" w:eastAsia="Times New Roman" w:hAnsi="Times New Roman" w:cs="Times New Roman"/>
                <w:sz w:val="24"/>
              </w:rPr>
            </w:pPr>
            <w:r w:rsidRPr="00CB0933">
              <w:rPr>
                <w:rFonts w:ascii="Times New Roman" w:hAnsi="Times New Roman"/>
                <w:sz w:val="24"/>
              </w:rPr>
              <w:t>I profitti da attività date in leasing (finanziario e operativo) comprendono: i) i proventi derivanti dalle modifiche dei contratti di leasing in conformità dell’allegato V, parte 2, paragrafo 49, delle soluzioni informatiche dell’ABE; ii) il resto degli altri ricavi operativi (Altri ricavi operativi) in conformità dell’allegato V, parte 2, paragrafi 314 e 316 delle soluzioni informatiche dell’ABE, se correlati ad attività date in leasing (finanziario e operativo).</w:t>
            </w:r>
          </w:p>
        </w:tc>
      </w:tr>
      <w:tr w:rsidR="00D740B8" w:rsidRPr="00CB0933" w14:paraId="07825B95"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3EDD05F" w14:textId="77777777" w:rsidR="00D740B8" w:rsidRPr="00CB0933" w:rsidRDefault="00D740B8">
            <w:pPr>
              <w:autoSpaceDE w:val="0"/>
              <w:autoSpaceDN w:val="0"/>
              <w:adjustRightInd w:val="0"/>
              <w:spacing w:before="60" w:after="120"/>
              <w:jc w:val="center"/>
              <w:rPr>
                <w:rFonts w:ascii="Times New Roman" w:hAnsi="Times New Roman" w:cs="Times New Roman"/>
                <w:b/>
                <w:sz w:val="24"/>
              </w:rPr>
            </w:pPr>
            <w:r w:rsidRPr="00CB0933">
              <w:rPr>
                <w:rFonts w:ascii="Times New Roman" w:hAnsi="Times New Roman"/>
                <w:b/>
                <w:sz w:val="24"/>
              </w:rPr>
              <w:t>1b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55F99FE" w14:textId="5114D538" w:rsidR="00D740B8" w:rsidRPr="00CB0933" w:rsidRDefault="00D740B8">
            <w:pPr>
              <w:spacing w:before="60" w:after="120"/>
              <w:jc w:val="both"/>
              <w:rPr>
                <w:rFonts w:ascii="Times New Roman" w:eastAsia="Times New Roman" w:hAnsi="Times New Roman" w:cs="Times New Roman"/>
                <w:b/>
                <w:sz w:val="24"/>
              </w:rPr>
            </w:pPr>
            <w:r w:rsidRPr="00CB0933">
              <w:rPr>
                <w:rFonts w:ascii="Times New Roman" w:hAnsi="Times New Roman"/>
                <w:b/>
                <w:sz w:val="24"/>
              </w:rPr>
              <w:t>Interessi passivi e spese relative ai leasing</w:t>
            </w:r>
          </w:p>
          <w:p w14:paraId="65B73157" w14:textId="72BA8427" w:rsidR="00EC1398" w:rsidRPr="00CB0933" w:rsidRDefault="00D740B8">
            <w:pPr>
              <w:rPr>
                <w:rFonts w:ascii="Times New Roman" w:eastAsia="Times New Roman" w:hAnsi="Times New Roman" w:cs="Times New Roman"/>
                <w:sz w:val="24"/>
              </w:rPr>
            </w:pPr>
            <w:r w:rsidRPr="00CB0933">
              <w:rPr>
                <w:rFonts w:ascii="Times New Roman" w:hAnsi="Times New Roman"/>
                <w:sz w:val="24"/>
              </w:rPr>
              <w:t>La somma degli interessi passivi derivanti da tutte le passività finanziarie, delle spese derivanti da attività in leasing e del deprezzamento, della riduzione di valore e delle perdite delle attività in leasing, di cui all’allegato V delle soluzioni informatiche dell’ABE.</w:t>
            </w:r>
          </w:p>
          <w:p w14:paraId="06CEDDA9" w14:textId="77777777" w:rsidR="00BA33C3" w:rsidRPr="00CB0933" w:rsidRDefault="00BA33C3">
            <w:pPr>
              <w:rPr>
                <w:rFonts w:ascii="Times New Roman" w:eastAsia="Times New Roman" w:hAnsi="Times New Roman" w:cs="Times New Roman"/>
                <w:sz w:val="24"/>
              </w:rPr>
            </w:pPr>
          </w:p>
          <w:p w14:paraId="3ACFF991" w14:textId="1BCDC8C4" w:rsidR="00BA33C3" w:rsidRPr="00CB0933" w:rsidRDefault="00BA33C3">
            <w:pPr>
              <w:rPr>
                <w:rFonts w:ascii="Times New Roman" w:eastAsia="Times New Roman" w:hAnsi="Times New Roman" w:cs="Times New Roman"/>
                <w:sz w:val="24"/>
              </w:rPr>
            </w:pPr>
            <w:r w:rsidRPr="00CB0933">
              <w:rPr>
                <w:rFonts w:ascii="Times New Roman" w:hAnsi="Times New Roman"/>
                <w:sz w:val="24"/>
              </w:rPr>
              <w:t>Gli interessi passivi derivanti da tutte le passività finanziarie sono calcolati conformemente all’allegato V, parte 2, paragrafo 31, delle soluzioni informatiche dell’ABE e conformemente alle ulteriori specifiche di cui all’allegato V, parte 2, paragrafi 188, 190 e 194, punto ii), delle soluzioni informatiche dell’ABE. Gli interessi passivi dovuti a eventi di rischio operativo non devono essere inclusi. Essi devono invece essere inclusi nella componente servizi ai sensi dell’articolo 314, paragrafo 5, del regolamento (UE) n. 575/2013.</w:t>
            </w:r>
          </w:p>
          <w:p w14:paraId="2D079DF5" w14:textId="77777777" w:rsidR="003D0A4B" w:rsidRPr="00CB0933" w:rsidRDefault="003D0A4B">
            <w:pPr>
              <w:rPr>
                <w:rFonts w:ascii="Times New Roman" w:eastAsia="Times New Roman" w:hAnsi="Times New Roman" w:cs="Times New Roman"/>
                <w:sz w:val="24"/>
              </w:rPr>
            </w:pPr>
          </w:p>
          <w:p w14:paraId="08A94531" w14:textId="1EA15404" w:rsidR="003D0A4B" w:rsidRPr="00CB0933" w:rsidRDefault="003D0A4B" w:rsidP="00D136A0">
            <w:pPr>
              <w:rPr>
                <w:rFonts w:ascii="Times New Roman" w:eastAsia="Times New Roman" w:hAnsi="Times New Roman" w:cs="Times New Roman"/>
                <w:sz w:val="24"/>
              </w:rPr>
            </w:pPr>
            <w:r w:rsidRPr="00CB0933">
              <w:rPr>
                <w:rFonts w:ascii="Times New Roman" w:hAnsi="Times New Roman"/>
                <w:sz w:val="24"/>
              </w:rPr>
              <w:t xml:space="preserve">Le spese derivanti da attività in leasing (operativo) includono le spese conformemente all’allegato V, parte 2, paragrafi 314 e 315, delle soluzioni informatiche dell’ABE relative ai leasing operativi, che rappresentano: i) le spese derivanti dalle variazioni del fair </w:t>
            </w:r>
            <w:proofErr w:type="spellStart"/>
            <w:r w:rsidRPr="00CB0933">
              <w:rPr>
                <w:rFonts w:ascii="Times New Roman" w:hAnsi="Times New Roman"/>
                <w:sz w:val="24"/>
              </w:rPr>
              <w:t>value</w:t>
            </w:r>
            <w:proofErr w:type="spellEnd"/>
            <w:r w:rsidRPr="00CB0933">
              <w:rPr>
                <w:rFonts w:ascii="Times New Roman" w:hAnsi="Times New Roman"/>
                <w:sz w:val="24"/>
              </w:rPr>
              <w:t xml:space="preserve"> (valore equo) di investimenti immobiliari che producono ricavi da canoni, misurati utilizzando il modello del fair </w:t>
            </w:r>
            <w:proofErr w:type="spellStart"/>
            <w:r w:rsidRPr="00CB0933">
              <w:rPr>
                <w:rFonts w:ascii="Times New Roman" w:hAnsi="Times New Roman"/>
                <w:sz w:val="24"/>
              </w:rPr>
              <w:t>value</w:t>
            </w:r>
            <w:proofErr w:type="spellEnd"/>
            <w:r w:rsidRPr="00CB0933">
              <w:rPr>
                <w:rFonts w:ascii="Times New Roman" w:hAnsi="Times New Roman"/>
                <w:sz w:val="24"/>
              </w:rPr>
              <w:t xml:space="preserve"> (valore equo) di attività in leasing operativo e ii) le spese relative ad attività in leasing operativo, comprese le spese operative dirette di investimenti immobiliari che producono ricavi da canoni. Inoltre gli enti dovrebbero includere anche le altre spese amministrative derivanti dalle attività in leasing operativo conformemente all’allegato V, parte 2, paragrafo 208, punto ix), delle soluzioni informatiche dell’ABE. Tali spese dovute a eventi di rischio operativo non devono essere incluse. Esse devono invece essere incluse nella componente servizi ai sensi dell’articolo 314, paragrafo 5, del regolamento (UE) n. 575/2013.</w:t>
            </w:r>
          </w:p>
          <w:p w14:paraId="61020FEC" w14:textId="77777777" w:rsidR="00376B14" w:rsidRPr="00CB0933" w:rsidRDefault="00376B14">
            <w:pPr>
              <w:rPr>
                <w:rFonts w:ascii="Times New Roman" w:eastAsia="Times New Roman" w:hAnsi="Times New Roman" w:cs="Times New Roman"/>
                <w:sz w:val="24"/>
              </w:rPr>
            </w:pPr>
          </w:p>
          <w:p w14:paraId="5D976FDD" w14:textId="0FB08478" w:rsidR="00376B14" w:rsidRPr="00CB0933" w:rsidRDefault="00376B14">
            <w:pPr>
              <w:rPr>
                <w:rFonts w:ascii="Times New Roman" w:eastAsia="Times New Roman" w:hAnsi="Times New Roman" w:cs="Times New Roman"/>
                <w:sz w:val="24"/>
              </w:rPr>
            </w:pPr>
            <w:r w:rsidRPr="00CB0933">
              <w:rPr>
                <w:rFonts w:ascii="Times New Roman" w:hAnsi="Times New Roman"/>
                <w:sz w:val="24"/>
              </w:rPr>
              <w:t>Il deprezzamento delle attività in leasing corrisponde alle spese di deprezzamento segnalate in conformità del principio contabile internazionale (IAS) 1, paragrafi 102 e 104, ma solo da attività in leasing operativo i cui ricavi o costi sono inclusi nel calcolo dei proventi da interessi/interessi passivi.</w:t>
            </w:r>
          </w:p>
          <w:p w14:paraId="5D82FC67" w14:textId="77777777" w:rsidR="00DA24A2" w:rsidRPr="00CB0933" w:rsidRDefault="00DA24A2">
            <w:pPr>
              <w:rPr>
                <w:rFonts w:ascii="Times New Roman" w:eastAsia="Times New Roman" w:hAnsi="Times New Roman" w:cs="Times New Roman"/>
                <w:sz w:val="24"/>
              </w:rPr>
            </w:pPr>
          </w:p>
          <w:p w14:paraId="1D89DE9C" w14:textId="6D7B59E2" w:rsidR="00DA24A2" w:rsidRPr="00CB0933" w:rsidRDefault="00DA24A2">
            <w:pPr>
              <w:rPr>
                <w:rFonts w:ascii="Times New Roman" w:eastAsia="Times New Roman" w:hAnsi="Times New Roman" w:cs="Times New Roman"/>
                <w:sz w:val="24"/>
              </w:rPr>
            </w:pPr>
            <w:r w:rsidRPr="00CB0933">
              <w:rPr>
                <w:rFonts w:ascii="Times New Roman" w:hAnsi="Times New Roman"/>
                <w:sz w:val="24"/>
              </w:rPr>
              <w:t>La riduzione di valore delle attività in leasing corrisponde alle spese derivanti da attività in leasing operativo che rappresentano la riduzione di valore o lo storno di riduzione di valore ai sensi dello IAS 36, paragrafo 126, lettere a) e b), da attività in leasing operativo.</w:t>
            </w:r>
          </w:p>
          <w:p w14:paraId="11B36ACB" w14:textId="77777777" w:rsidR="00DA24A2" w:rsidRPr="00CB0933" w:rsidRDefault="00DA24A2">
            <w:pPr>
              <w:rPr>
                <w:rFonts w:ascii="Times New Roman" w:eastAsia="Times New Roman" w:hAnsi="Times New Roman" w:cs="Times New Roman"/>
                <w:sz w:val="24"/>
              </w:rPr>
            </w:pPr>
          </w:p>
          <w:p w14:paraId="0FA351B6" w14:textId="470A5833" w:rsidR="00D740B8" w:rsidRPr="00CB0933" w:rsidRDefault="00DA24A2" w:rsidP="004F34D4">
            <w:pPr>
              <w:rPr>
                <w:rFonts w:ascii="Times New Roman" w:hAnsi="Times New Roman"/>
                <w:sz w:val="24"/>
              </w:rPr>
            </w:pPr>
            <w:r w:rsidRPr="00CB0933">
              <w:rPr>
                <w:rFonts w:ascii="Times New Roman" w:hAnsi="Times New Roman"/>
                <w:sz w:val="24"/>
              </w:rPr>
              <w:t>Le perdite delle attività in leasing corrispondono alle restanti altre spese operative (Altre spese operative) in conformità dell’allegato V, parte 2, sezione 29.3, paragrafo 316, delle soluzioni informatiche dell’ABE, se sono correlate ad attività in leasing operativo. Tali perdite dovute a eventi di rischio operativo non devono essere incluse. Esse devono invece essere incluse nella componente servizi ai sensi dell’articolo 314, paragrafo 5, del regolamento (UE) n. 575/2013.</w:t>
            </w:r>
          </w:p>
        </w:tc>
      </w:tr>
      <w:tr w:rsidR="00D740B8" w:rsidRPr="00CB0933" w14:paraId="49B58D8D"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F0019E7" w14:textId="77777777" w:rsidR="00D740B8" w:rsidRPr="00CB0933" w:rsidRDefault="00D740B8">
            <w:pPr>
              <w:autoSpaceDE w:val="0"/>
              <w:autoSpaceDN w:val="0"/>
              <w:adjustRightInd w:val="0"/>
              <w:spacing w:before="60" w:after="120"/>
              <w:jc w:val="center"/>
              <w:rPr>
                <w:rFonts w:ascii="Times New Roman" w:hAnsi="Times New Roman" w:cs="Times New Roman"/>
                <w:b/>
                <w:sz w:val="24"/>
              </w:rPr>
            </w:pPr>
            <w:r w:rsidRPr="00CB0933">
              <w:rPr>
                <w:rFonts w:ascii="Times New Roman" w:hAnsi="Times New Roman"/>
                <w:b/>
                <w:sz w:val="24"/>
              </w:rPr>
              <w:t>1c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1EE844B" w14:textId="18CAFF49" w:rsidR="00D740B8" w:rsidRPr="00CB0933" w:rsidRDefault="00B76736">
            <w:pPr>
              <w:spacing w:before="60" w:after="120"/>
              <w:jc w:val="both"/>
              <w:rPr>
                <w:rStyle w:val="InstructionsTabelleberschrift"/>
                <w:rFonts w:ascii="Times New Roman" w:eastAsia="Times New Roman" w:hAnsi="Times New Roman"/>
                <w:sz w:val="24"/>
                <w:u w:val="none"/>
              </w:rPr>
            </w:pPr>
            <w:r w:rsidRPr="00CB0933">
              <w:rPr>
                <w:rStyle w:val="InstructionsTabelleberschrift"/>
                <w:rFonts w:ascii="Times New Roman" w:hAnsi="Times New Roman"/>
                <w:sz w:val="24"/>
                <w:u w:val="none"/>
              </w:rPr>
              <w:t>Attività totali/Componente attività</w:t>
            </w:r>
          </w:p>
          <w:p w14:paraId="15501679" w14:textId="3EB04379" w:rsidR="00D740B8" w:rsidRPr="00CB0933" w:rsidRDefault="00B76736">
            <w:pPr>
              <w:spacing w:before="60" w:after="120"/>
              <w:jc w:val="both"/>
              <w:rPr>
                <w:rFonts w:ascii="Times New Roman" w:eastAsia="Times New Roman" w:hAnsi="Times New Roman" w:cs="Times New Roman"/>
                <w:sz w:val="24"/>
              </w:rPr>
            </w:pPr>
            <w:r w:rsidRPr="00CB0933">
              <w:rPr>
                <w:rFonts w:ascii="Times New Roman" w:hAnsi="Times New Roman"/>
                <w:sz w:val="24"/>
              </w:rPr>
              <w:t>Alla colonna d) la componente attività è calcolata conformemente all’articolo 314, paragrafo 2, del regolamento (UE) n. 575/2013.</w:t>
            </w:r>
          </w:p>
          <w:p w14:paraId="65FF56C9" w14:textId="24401D0D" w:rsidR="004E3E86" w:rsidRPr="00CB0933" w:rsidRDefault="003E3201" w:rsidP="00373F9D">
            <w:pPr>
              <w:rPr>
                <w:rFonts w:ascii="Times New Roman" w:hAnsi="Times New Roman"/>
                <w:sz w:val="24"/>
              </w:rPr>
            </w:pPr>
            <w:r w:rsidRPr="00CB0933">
              <w:rPr>
                <w:rFonts w:ascii="Times New Roman" w:hAnsi="Times New Roman"/>
                <w:sz w:val="24"/>
              </w:rPr>
              <w:t>Nelle altre colonne, le attività totali corrispondono alla somma del valore contabile lordo dei saldi in contante presso le banche centrali e di altri depositi a vista, titoli di debito, prestiti e anticipazioni, nonché del valore contabile dei derivati (negoziazione, coperture economiche e contabilizzazione delle operazioni di copertura) e delle attività oggetto di leasing (attività materiali e immateriali). Queste voci fanno riferimento all’allegato V delle soluzioni informatiche dell’ABE.</w:t>
            </w:r>
          </w:p>
          <w:p w14:paraId="2655EEC4" w14:textId="6116BB66" w:rsidR="00BC1F18" w:rsidRPr="00CB0933" w:rsidRDefault="00BC1F18" w:rsidP="00BC1F18">
            <w:pPr>
              <w:rPr>
                <w:rFonts w:ascii="Times New Roman" w:hAnsi="Times New Roman"/>
                <w:sz w:val="24"/>
              </w:rPr>
            </w:pPr>
          </w:p>
        </w:tc>
      </w:tr>
      <w:tr w:rsidR="00D740B8" w:rsidRPr="00CB0933" w14:paraId="431D95BD"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504247A" w14:textId="77777777" w:rsidR="00D740B8" w:rsidRPr="00CB0933" w:rsidRDefault="00D740B8">
            <w:pPr>
              <w:autoSpaceDE w:val="0"/>
              <w:autoSpaceDN w:val="0"/>
              <w:adjustRightInd w:val="0"/>
              <w:spacing w:before="60" w:after="120"/>
              <w:jc w:val="center"/>
              <w:rPr>
                <w:rFonts w:ascii="Times New Roman" w:hAnsi="Times New Roman" w:cs="Times New Roman"/>
                <w:b/>
                <w:sz w:val="24"/>
              </w:rPr>
            </w:pPr>
            <w:r w:rsidRPr="00CB0933">
              <w:rPr>
                <w:rFonts w:ascii="Times New Roman" w:hAnsi="Times New Roman"/>
                <w:b/>
                <w:sz w:val="24"/>
              </w:rPr>
              <w:t>1d</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AF83663" w14:textId="03959A67" w:rsidR="00D740B8" w:rsidRPr="00CB0933" w:rsidRDefault="00B76736">
            <w:pPr>
              <w:spacing w:before="60" w:after="120"/>
              <w:jc w:val="both"/>
              <w:rPr>
                <w:rStyle w:val="InstructionsTabelleberschrift"/>
                <w:rFonts w:ascii="Times New Roman" w:eastAsia="Times New Roman" w:hAnsi="Times New Roman"/>
                <w:bCs w:val="0"/>
                <w:sz w:val="24"/>
                <w:u w:val="none"/>
              </w:rPr>
            </w:pPr>
            <w:r w:rsidRPr="00CB0933">
              <w:rPr>
                <w:rStyle w:val="InstructionsTabelleberschrift"/>
                <w:rFonts w:ascii="Times New Roman" w:hAnsi="Times New Roman"/>
                <w:sz w:val="24"/>
                <w:u w:val="none"/>
              </w:rPr>
              <w:t>Proventi da dividendi/Componente dividendi</w:t>
            </w:r>
          </w:p>
          <w:p w14:paraId="1A066B7B" w14:textId="4AA7538A" w:rsidR="00D740B8" w:rsidRPr="00CB0933" w:rsidRDefault="00B76736" w:rsidP="004E3E86">
            <w:pPr>
              <w:spacing w:before="60" w:after="120"/>
              <w:jc w:val="both"/>
              <w:rPr>
                <w:rFonts w:ascii="Times New Roman" w:eastAsia="Times New Roman" w:hAnsi="Times New Roman" w:cs="Times New Roman"/>
                <w:sz w:val="24"/>
              </w:rPr>
            </w:pPr>
            <w:r w:rsidRPr="00CB0933">
              <w:rPr>
                <w:rFonts w:ascii="Times New Roman" w:hAnsi="Times New Roman"/>
                <w:sz w:val="24"/>
              </w:rPr>
              <w:t>Alla colonna d) la componente dividendi è calcolata conformemente all’articolo 314, paragrafo 2, del regolamento (UE) n. 575/2013.</w:t>
            </w:r>
          </w:p>
          <w:p w14:paraId="3F4B342E" w14:textId="23DB8876" w:rsidR="004E3E86" w:rsidRPr="00CB0933" w:rsidRDefault="004E3E86" w:rsidP="004E3E86">
            <w:pPr>
              <w:rPr>
                <w:rFonts w:ascii="Times New Roman" w:hAnsi="Times New Roman"/>
                <w:sz w:val="24"/>
              </w:rPr>
            </w:pPr>
            <w:r w:rsidRPr="00CB0933">
              <w:rPr>
                <w:rFonts w:ascii="Times New Roman" w:hAnsi="Times New Roman"/>
                <w:sz w:val="24"/>
              </w:rPr>
              <w:t>Gli enti segnalano i proventi da dividendi conformemente all’allegato V, parte 2, paragrafi da 40 a 42, delle soluzioni informatiche dell’ABE.</w:t>
            </w:r>
          </w:p>
        </w:tc>
      </w:tr>
      <w:tr w:rsidR="003826D3" w:rsidRPr="00CB0933" w14:paraId="3A9CE2B7"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1064302" w14:textId="77777777" w:rsidR="003826D3" w:rsidRPr="00CB0933" w:rsidRDefault="003826D3" w:rsidP="003826D3">
            <w:pPr>
              <w:autoSpaceDE w:val="0"/>
              <w:autoSpaceDN w:val="0"/>
              <w:adjustRightInd w:val="0"/>
              <w:spacing w:before="60" w:after="120"/>
              <w:jc w:val="center"/>
              <w:rPr>
                <w:rFonts w:ascii="Times New Roman" w:hAnsi="Times New Roman" w:cs="Times New Roman"/>
                <w:b/>
                <w:sz w:val="24"/>
              </w:rPr>
            </w:pPr>
            <w:r w:rsidRPr="00CB0933">
              <w:rPr>
                <w:rFonts w:ascii="Times New Roman" w:hAnsi="Times New Roman"/>
                <w:b/>
                <w:sz w:val="24"/>
              </w:rPr>
              <w:t>2</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48458B47" w14:textId="103CAA7B" w:rsidR="003826D3" w:rsidRPr="00CB0933" w:rsidRDefault="003826D3" w:rsidP="003826D3">
            <w:pPr>
              <w:spacing w:before="60" w:after="120"/>
              <w:jc w:val="both"/>
              <w:rPr>
                <w:rFonts w:ascii="Times New Roman" w:eastAsia="Times New Roman" w:hAnsi="Times New Roman" w:cs="Times New Roman"/>
                <w:b/>
                <w:sz w:val="24"/>
              </w:rPr>
            </w:pPr>
            <w:r w:rsidRPr="00CB0933">
              <w:rPr>
                <w:rFonts w:ascii="Times New Roman" w:hAnsi="Times New Roman"/>
                <w:b/>
                <w:sz w:val="24"/>
              </w:rPr>
              <w:t>Componente servizi (SC)</w:t>
            </w:r>
          </w:p>
          <w:p w14:paraId="2D48B659" w14:textId="0264DFE4" w:rsidR="00080F37" w:rsidRPr="00CB0933" w:rsidRDefault="005E7C4C" w:rsidP="003826D3">
            <w:pPr>
              <w:spacing w:before="60" w:after="120"/>
              <w:jc w:val="both"/>
              <w:rPr>
                <w:rFonts w:ascii="Times New Roman" w:eastAsia="Times New Roman" w:hAnsi="Times New Roman" w:cs="Times New Roman"/>
                <w:sz w:val="24"/>
              </w:rPr>
            </w:pPr>
            <w:r w:rsidRPr="00CB0933">
              <w:rPr>
                <w:rFonts w:ascii="Times New Roman" w:hAnsi="Times New Roman"/>
                <w:sz w:val="24"/>
              </w:rPr>
              <w:t>La componente servizi (SC) è calcolata conformemente all’articolo 314, paragrafo 5, del regolamento (UE) n. 575/2013.</w:t>
            </w:r>
          </w:p>
          <w:p w14:paraId="2EFCFDAF" w14:textId="3F07E77F" w:rsidR="003826D3" w:rsidRPr="00CB0933" w:rsidRDefault="0094124B" w:rsidP="003826D3">
            <w:pPr>
              <w:spacing w:before="60" w:after="120"/>
              <w:jc w:val="both"/>
              <w:rPr>
                <w:rStyle w:val="InstructionsTabelleberschrift"/>
                <w:rFonts w:ascii="Times New Roman" w:eastAsia="Times New Roman" w:hAnsi="Times New Roman"/>
                <w:bCs w:val="0"/>
                <w:sz w:val="24"/>
              </w:rPr>
            </w:pPr>
            <w:r w:rsidRPr="00CB0933">
              <w:rPr>
                <w:rFonts w:ascii="Times New Roman" w:hAnsi="Times New Roman"/>
                <w:sz w:val="24"/>
              </w:rPr>
              <w:t xml:space="preserve">Se un ente è soggetto alla deroga di cui all’articolo 314, paragrafo 4, del regolamento (UE) n. 575/2013, l’ente non include alcun dato relativo alle linee di business «servizi bancari al dettaglio» e «servizi bancari a carattere commerciale». </w:t>
            </w:r>
          </w:p>
        </w:tc>
      </w:tr>
      <w:tr w:rsidR="003826D3" w:rsidRPr="00CB0933" w14:paraId="74CC77A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FB24C8A" w14:textId="77777777" w:rsidR="003826D3" w:rsidRPr="00CB0933" w:rsidRDefault="003826D3" w:rsidP="003826D3">
            <w:pPr>
              <w:autoSpaceDE w:val="0"/>
              <w:autoSpaceDN w:val="0"/>
              <w:adjustRightInd w:val="0"/>
              <w:spacing w:before="60" w:after="120"/>
              <w:jc w:val="center"/>
              <w:rPr>
                <w:rFonts w:ascii="Times New Roman" w:hAnsi="Times New Roman" w:cs="Times New Roman"/>
                <w:b/>
                <w:sz w:val="24"/>
              </w:rPr>
            </w:pPr>
            <w:r w:rsidRPr="00CB0933">
              <w:rPr>
                <w:rFonts w:ascii="Times New Roman" w:hAnsi="Times New Roman"/>
                <w:b/>
                <w:sz w:val="24"/>
              </w:rPr>
              <w:t>2a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62F1D9A" w14:textId="77777777" w:rsidR="003826D3" w:rsidRPr="00CB0933" w:rsidRDefault="003826D3" w:rsidP="003826D3">
            <w:pPr>
              <w:spacing w:before="60" w:after="120"/>
              <w:jc w:val="both"/>
              <w:rPr>
                <w:rFonts w:ascii="Times New Roman" w:eastAsia="Times New Roman" w:hAnsi="Times New Roman" w:cs="Times New Roman"/>
                <w:b/>
                <w:sz w:val="24"/>
              </w:rPr>
            </w:pPr>
            <w:r w:rsidRPr="00CB0933">
              <w:rPr>
                <w:rFonts w:ascii="Times New Roman" w:hAnsi="Times New Roman"/>
                <w:b/>
                <w:sz w:val="24"/>
              </w:rPr>
              <w:t>Ricavi relativi a commissioni e compensi</w:t>
            </w:r>
          </w:p>
          <w:p w14:paraId="1394D6AF" w14:textId="06AD3617" w:rsidR="003826D3" w:rsidRPr="00CB0933" w:rsidRDefault="009816D6" w:rsidP="003826D3">
            <w:pPr>
              <w:spacing w:before="60" w:after="120"/>
              <w:jc w:val="both"/>
              <w:rPr>
                <w:rFonts w:ascii="Times New Roman" w:eastAsia="Times New Roman" w:hAnsi="Times New Roman" w:cs="Times New Roman"/>
                <w:sz w:val="24"/>
              </w:rPr>
            </w:pPr>
            <w:r w:rsidRPr="00CB0933">
              <w:rPr>
                <w:rFonts w:ascii="Times New Roman" w:hAnsi="Times New Roman"/>
                <w:sz w:val="24"/>
              </w:rPr>
              <w:t>Ricavi relativi a commissioni e compensi di cui all’allegato V, parte 2, paragrafi da 281 a 284, delle soluzioni informatiche dell’ABE e calcolati in conformità dell’articolo 314, paragrafo 5, del regolamento (UE) n. 575/2013.</w:t>
            </w:r>
          </w:p>
          <w:p w14:paraId="0EA5E8EE" w14:textId="07382D3A" w:rsidR="008D318E" w:rsidRPr="00CB0933" w:rsidRDefault="008D318E" w:rsidP="003826D3">
            <w:pPr>
              <w:spacing w:before="60" w:after="120"/>
              <w:jc w:val="both"/>
              <w:rPr>
                <w:rFonts w:ascii="Times New Roman" w:eastAsia="Times New Roman" w:hAnsi="Times New Roman" w:cs="Times New Roman"/>
                <w:sz w:val="24"/>
              </w:rPr>
            </w:pPr>
            <w:r w:rsidRPr="00CB0933">
              <w:rPr>
                <w:rFonts w:ascii="Times New Roman" w:hAnsi="Times New Roman"/>
                <w:sz w:val="24"/>
              </w:rPr>
              <w:t>I ricavi da attività accessorie, quali le attività informatiche necessarie per l’esecuzione di un servizio finanziario, dovrebbero essere inclusi in questa voce, in linea con l’articolo 7 delle norme tecniche di regolamentazione da elaborare ai sensi dell’articolo 314, paragrafo 9, del regolamento (UE) n. 575/2013.</w:t>
            </w:r>
          </w:p>
          <w:p w14:paraId="388F841F" w14:textId="1B0267DB" w:rsidR="00D91B18" w:rsidRPr="00CB0933" w:rsidRDefault="007D3710" w:rsidP="003826D3">
            <w:pPr>
              <w:spacing w:before="60" w:after="120"/>
              <w:jc w:val="both"/>
              <w:rPr>
                <w:rStyle w:val="InstructionsTabelleberschrift"/>
                <w:rFonts w:ascii="Times New Roman" w:eastAsia="Times New Roman" w:hAnsi="Times New Roman"/>
                <w:b w:val="0"/>
                <w:bCs w:val="0"/>
                <w:sz w:val="24"/>
                <w:u w:val="none"/>
              </w:rPr>
            </w:pPr>
            <w:r w:rsidRPr="00CB0933">
              <w:rPr>
                <w:rStyle w:val="InstructionsTabelleberschrift"/>
                <w:rFonts w:ascii="Times New Roman" w:hAnsi="Times New Roman"/>
                <w:b w:val="0"/>
                <w:sz w:val="24"/>
                <w:u w:val="none"/>
              </w:rPr>
              <w:t>È esclusa la parte dei ricavi relativi a commissioni e compensi ricevuta da enti che sono membri del medesimo sistema di tutela istituzionale ai sensi dell’articolo 314, paragrafo 5, del regolamento (UE) n. 575/2013.</w:t>
            </w:r>
          </w:p>
        </w:tc>
      </w:tr>
      <w:tr w:rsidR="003826D3" w:rsidRPr="00CB0933" w14:paraId="20677853"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317D63A" w14:textId="77777777" w:rsidR="003826D3" w:rsidRPr="00CB0933" w:rsidRDefault="003826D3" w:rsidP="003826D3">
            <w:pPr>
              <w:autoSpaceDE w:val="0"/>
              <w:autoSpaceDN w:val="0"/>
              <w:adjustRightInd w:val="0"/>
              <w:spacing w:before="60" w:after="120"/>
              <w:jc w:val="center"/>
              <w:rPr>
                <w:rFonts w:ascii="Times New Roman" w:hAnsi="Times New Roman" w:cs="Times New Roman"/>
                <w:b/>
                <w:sz w:val="24"/>
              </w:rPr>
            </w:pPr>
            <w:r w:rsidRPr="00CB0933">
              <w:rPr>
                <w:rFonts w:ascii="Times New Roman" w:hAnsi="Times New Roman"/>
                <w:b/>
                <w:sz w:val="24"/>
              </w:rPr>
              <w:t>2b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48259B2" w14:textId="5A4319DA" w:rsidR="003826D3" w:rsidRPr="00CB0933" w:rsidRDefault="003826D3" w:rsidP="003826D3">
            <w:pPr>
              <w:spacing w:before="60" w:after="120"/>
              <w:jc w:val="both"/>
              <w:rPr>
                <w:rFonts w:ascii="Times New Roman" w:eastAsia="Times New Roman" w:hAnsi="Times New Roman" w:cs="Times New Roman"/>
                <w:b/>
                <w:sz w:val="24"/>
              </w:rPr>
            </w:pPr>
            <w:r w:rsidRPr="00CB0933">
              <w:rPr>
                <w:rFonts w:ascii="Times New Roman" w:hAnsi="Times New Roman"/>
                <w:b/>
                <w:sz w:val="24"/>
              </w:rPr>
              <w:t>Spese relative a commissioni e compensi</w:t>
            </w:r>
          </w:p>
          <w:p w14:paraId="241530E4" w14:textId="72E685E0" w:rsidR="003826D3" w:rsidRPr="00CB0933" w:rsidRDefault="009816D6" w:rsidP="003826D3">
            <w:pPr>
              <w:spacing w:before="60" w:after="120"/>
              <w:jc w:val="both"/>
              <w:rPr>
                <w:rFonts w:ascii="Times New Roman" w:eastAsia="Times New Roman" w:hAnsi="Times New Roman" w:cs="Times New Roman"/>
                <w:sz w:val="24"/>
              </w:rPr>
            </w:pPr>
            <w:r w:rsidRPr="00CB0933">
              <w:rPr>
                <w:rFonts w:ascii="Times New Roman" w:hAnsi="Times New Roman"/>
                <w:sz w:val="24"/>
              </w:rPr>
              <w:t>Spese relative a commissioni e compensi conformemente all’allegato V, parte 2, paragrafi da 281 a 284, delle soluzioni informatiche dell’ABE e calcolate conformemente all’articolo 314, paragrafo 5, del regolamento (UE) n. 575/2013.</w:t>
            </w:r>
          </w:p>
          <w:p w14:paraId="03E34B08" w14:textId="2D67624D" w:rsidR="00126683" w:rsidRPr="00CB0933" w:rsidRDefault="00126683" w:rsidP="003826D3">
            <w:pPr>
              <w:spacing w:before="60" w:after="120"/>
              <w:jc w:val="both"/>
              <w:rPr>
                <w:rFonts w:ascii="Times New Roman" w:eastAsia="Times New Roman" w:hAnsi="Times New Roman" w:cs="Times New Roman"/>
                <w:sz w:val="24"/>
              </w:rPr>
            </w:pPr>
            <w:r w:rsidRPr="00CB0933">
              <w:rPr>
                <w:rFonts w:ascii="Times New Roman" w:hAnsi="Times New Roman"/>
                <w:sz w:val="24"/>
              </w:rPr>
              <w:t>Le commissioni di esternalizzazione corrisposte per la fornitura di servizi finanziari, rappresentate dall’elenco delle attività di cui all’articolo 8 delle norme tecniche di regolamentazione da elaborare a norma dell’articolo 314, paragrafo 9, del regolamento (UE) n. 575/2013, nel caso in cui siano incluse, nell’ambito della disciplina contabile applicata, tra le spese amministrative, in linea con l’articolo 16 delle norme tecniche di regolamentazione menzionate, dovrebbero essere indicate in questa riga. In questa voce dovrebbero essere incluse anche le spese derivanti da attività accessorie, come le attività informatiche necessarie per l’esecuzione di un servizio finanziario.</w:t>
            </w:r>
          </w:p>
          <w:p w14:paraId="37B7C759" w14:textId="401F429B" w:rsidR="00A87543" w:rsidRPr="00CB0933" w:rsidRDefault="00A87543" w:rsidP="003826D3">
            <w:pPr>
              <w:spacing w:before="60" w:after="120"/>
              <w:jc w:val="both"/>
              <w:rPr>
                <w:rStyle w:val="InstructionsTabelleberschrift"/>
                <w:rFonts w:ascii="Times New Roman" w:eastAsia="Times New Roman" w:hAnsi="Times New Roman"/>
                <w:b w:val="0"/>
                <w:sz w:val="24"/>
              </w:rPr>
            </w:pPr>
            <w:r w:rsidRPr="00CB0933">
              <w:rPr>
                <w:rFonts w:ascii="Times New Roman" w:hAnsi="Times New Roman"/>
                <w:sz w:val="24"/>
              </w:rPr>
              <w:t>È esclusa la parte delle spese relative a commissioni e compensi corrisposta agli enti che sono membri del medesimo sistema di tutela istituzionale conformemente all’articolo 314, paragrafo 5, del regolamento (UE) n. 575/2013.</w:t>
            </w:r>
          </w:p>
        </w:tc>
      </w:tr>
      <w:tr w:rsidR="003826D3" w:rsidRPr="00CB0933" w14:paraId="56FE9999"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C7FDD92" w14:textId="77777777" w:rsidR="003826D3" w:rsidRPr="00CB0933" w:rsidRDefault="003826D3" w:rsidP="003826D3">
            <w:pPr>
              <w:autoSpaceDE w:val="0"/>
              <w:autoSpaceDN w:val="0"/>
              <w:adjustRightInd w:val="0"/>
              <w:spacing w:before="60" w:after="120"/>
              <w:jc w:val="center"/>
              <w:rPr>
                <w:rFonts w:ascii="Times New Roman" w:hAnsi="Times New Roman" w:cs="Times New Roman"/>
                <w:b/>
                <w:sz w:val="24"/>
              </w:rPr>
            </w:pPr>
            <w:r w:rsidRPr="00CB0933">
              <w:rPr>
                <w:rFonts w:ascii="Times New Roman" w:hAnsi="Times New Roman"/>
                <w:b/>
                <w:sz w:val="24"/>
              </w:rPr>
              <w:t>2c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0640694" w14:textId="77777777" w:rsidR="003826D3" w:rsidRPr="00CB0933" w:rsidRDefault="003826D3" w:rsidP="003826D3">
            <w:pPr>
              <w:spacing w:before="60" w:after="120"/>
              <w:jc w:val="both"/>
              <w:rPr>
                <w:rStyle w:val="InstructionsTabelleberschrift"/>
                <w:rFonts w:ascii="Times New Roman" w:eastAsia="Times New Roman" w:hAnsi="Times New Roman"/>
                <w:sz w:val="24"/>
                <w:u w:val="none"/>
              </w:rPr>
            </w:pPr>
            <w:r w:rsidRPr="00CB0933">
              <w:rPr>
                <w:rStyle w:val="InstructionsTabelleberschrift"/>
                <w:rFonts w:ascii="Times New Roman" w:hAnsi="Times New Roman"/>
                <w:sz w:val="24"/>
                <w:u w:val="none"/>
              </w:rPr>
              <w:t>Altri ricavi operativi</w:t>
            </w:r>
          </w:p>
          <w:p w14:paraId="035A399D" w14:textId="7232F3EB" w:rsidR="00671F1C" w:rsidRPr="00CB0933" w:rsidRDefault="009816D6" w:rsidP="003826D3">
            <w:pPr>
              <w:spacing w:before="60" w:after="120"/>
              <w:jc w:val="both"/>
              <w:rPr>
                <w:rFonts w:ascii="Times New Roman" w:eastAsia="Times New Roman" w:hAnsi="Times New Roman" w:cs="Times New Roman"/>
                <w:sz w:val="24"/>
              </w:rPr>
            </w:pPr>
            <w:r w:rsidRPr="00CB0933">
              <w:rPr>
                <w:rFonts w:ascii="Times New Roman" w:hAnsi="Times New Roman"/>
                <w:sz w:val="24"/>
              </w:rPr>
              <w:t>Altri ricavi operativi che includono: utili da attività non correnti e gruppi in dismissione classificati come posseduti per la vendita e non assimilabili ad attività operative cessate (in caso di perdite, i valori saranno considerati pari a zero) in conformità dell’allegato V, parte 2, paragrafo 55, delle soluzioni informatiche dell’ABE, nonché altri ricavi operativi di cui all’allegato V, parte 2, paragrafi 314 e 316, delle soluzioni informatiche dell’ABE, ma esclusi i ricavi da attività di leasing operativo e qualsiasi voce determinata ai sensi dell’articolo 314, paragrafo 7, del regolamento (UE) 2021/451.</w:t>
            </w:r>
          </w:p>
          <w:p w14:paraId="39451B35" w14:textId="17278A47" w:rsidR="00A471E8" w:rsidRPr="00CB0933" w:rsidRDefault="007863F3" w:rsidP="003826D3">
            <w:pPr>
              <w:spacing w:before="60" w:after="120"/>
              <w:jc w:val="both"/>
              <w:rPr>
                <w:rFonts w:ascii="Times New Roman" w:eastAsia="Times New Roman" w:hAnsi="Times New Roman" w:cs="Times New Roman"/>
                <w:sz w:val="24"/>
              </w:rPr>
            </w:pPr>
            <w:r w:rsidRPr="00CB0933">
              <w:rPr>
                <w:rFonts w:ascii="Times New Roman" w:hAnsi="Times New Roman"/>
                <w:sz w:val="24"/>
              </w:rPr>
              <w:t>Il recupero di spese amministrative non dovrebbe essere considerato in linea con l’articolo 5 delle norme tecniche di regolamentazione relative alle componenti dell’indicatore di attività da elaborare ai sensi dell’articolo 314, paragrafo 9, del regolamento (UE) n. 575/2013.</w:t>
            </w:r>
          </w:p>
          <w:p w14:paraId="0B35E56E" w14:textId="27C4774F" w:rsidR="00695D35" w:rsidRPr="00CB0933" w:rsidRDefault="00695D35" w:rsidP="003826D3">
            <w:pPr>
              <w:spacing w:before="60" w:after="120"/>
              <w:jc w:val="both"/>
              <w:rPr>
                <w:rFonts w:ascii="Times New Roman" w:eastAsia="Times New Roman" w:hAnsi="Times New Roman" w:cs="Times New Roman"/>
                <w:sz w:val="24"/>
              </w:rPr>
            </w:pPr>
            <w:r w:rsidRPr="00CB0933">
              <w:rPr>
                <w:rFonts w:ascii="Times New Roman" w:hAnsi="Times New Roman"/>
                <w:sz w:val="24"/>
              </w:rPr>
              <w:t>È escluso l’importo degli altri ricavi operativi ricevuti da enti che sono membri del medesimo sistema di tutela istituzionale ai sensi dell’articolo 314, paragrafo 5, del regolamento (UE) n. 575/2013.</w:t>
            </w:r>
          </w:p>
          <w:p w14:paraId="685D1BC1" w14:textId="04DD0137" w:rsidR="00695D35" w:rsidRPr="00CB0933" w:rsidRDefault="00695D35" w:rsidP="003826D3">
            <w:pPr>
              <w:spacing w:before="60" w:after="120"/>
              <w:jc w:val="both"/>
              <w:rPr>
                <w:rStyle w:val="InstructionsTabelleberschrift"/>
                <w:rFonts w:ascii="Times New Roman" w:eastAsia="Times New Roman" w:hAnsi="Times New Roman"/>
                <w:b w:val="0"/>
                <w:bCs w:val="0"/>
                <w:sz w:val="24"/>
                <w:u w:val="none"/>
              </w:rPr>
            </w:pPr>
            <w:r w:rsidRPr="00CB0933">
              <w:rPr>
                <w:rFonts w:ascii="Times New Roman" w:hAnsi="Times New Roman"/>
                <w:sz w:val="24"/>
              </w:rPr>
              <w:t>L’importo di questa riga è calcolato conformemente all’articolo 314, paragrafo 5, del regolamento (UE) n. 575/2013.</w:t>
            </w:r>
          </w:p>
        </w:tc>
      </w:tr>
      <w:tr w:rsidR="003826D3" w:rsidRPr="00CB0933" w14:paraId="278E4D2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0575E4C" w14:textId="77777777" w:rsidR="003826D3" w:rsidRPr="00CB0933" w:rsidRDefault="003826D3" w:rsidP="003826D3">
            <w:pPr>
              <w:autoSpaceDE w:val="0"/>
              <w:autoSpaceDN w:val="0"/>
              <w:adjustRightInd w:val="0"/>
              <w:spacing w:before="60" w:after="120"/>
              <w:jc w:val="center"/>
              <w:rPr>
                <w:rFonts w:ascii="Times New Roman" w:hAnsi="Times New Roman" w:cs="Times New Roman"/>
                <w:b/>
                <w:sz w:val="24"/>
              </w:rPr>
            </w:pPr>
            <w:r w:rsidRPr="00CB0933">
              <w:rPr>
                <w:rFonts w:ascii="Times New Roman" w:hAnsi="Times New Roman"/>
                <w:b/>
                <w:sz w:val="24"/>
              </w:rPr>
              <w:t>2d</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2C949AD" w14:textId="3ED4D7E2" w:rsidR="003826D3" w:rsidRPr="00CB0933" w:rsidRDefault="003826D3" w:rsidP="003826D3">
            <w:pPr>
              <w:spacing w:before="60" w:after="120"/>
              <w:jc w:val="both"/>
              <w:rPr>
                <w:rStyle w:val="InstructionsTabelleberschrift"/>
                <w:rFonts w:ascii="Times New Roman" w:eastAsia="Times New Roman" w:hAnsi="Times New Roman"/>
                <w:sz w:val="24"/>
                <w:u w:val="none"/>
              </w:rPr>
            </w:pPr>
            <w:r w:rsidRPr="00CB0933">
              <w:rPr>
                <w:rStyle w:val="InstructionsTabelleberschrift"/>
                <w:rFonts w:ascii="Times New Roman" w:hAnsi="Times New Roman"/>
                <w:sz w:val="24"/>
                <w:u w:val="none"/>
              </w:rPr>
              <w:t>Altre spese operative</w:t>
            </w:r>
          </w:p>
          <w:p w14:paraId="13FCDFA5" w14:textId="269315A4" w:rsidR="00B722D0" w:rsidRPr="00CB0933" w:rsidRDefault="009816D6" w:rsidP="003826D3">
            <w:pPr>
              <w:spacing w:before="60" w:after="120"/>
              <w:jc w:val="both"/>
              <w:rPr>
                <w:rFonts w:ascii="Times New Roman" w:eastAsia="Times New Roman" w:hAnsi="Times New Roman" w:cs="Times New Roman"/>
                <w:sz w:val="24"/>
              </w:rPr>
            </w:pPr>
            <w:r w:rsidRPr="00CB0933">
              <w:rPr>
                <w:rFonts w:ascii="Times New Roman" w:hAnsi="Times New Roman"/>
                <w:sz w:val="24"/>
              </w:rPr>
              <w:t>Altre spese operative che includono:</w:t>
            </w:r>
          </w:p>
          <w:p w14:paraId="0E760CEE" w14:textId="74A56BE8" w:rsidR="00643568" w:rsidRPr="00CB0933" w:rsidRDefault="004D0A0E" w:rsidP="002A26E9">
            <w:pPr>
              <w:pStyle w:val="ListParagraph"/>
              <w:numPr>
                <w:ilvl w:val="0"/>
                <w:numId w:val="9"/>
              </w:numPr>
              <w:spacing w:before="60" w:after="120"/>
              <w:jc w:val="both"/>
              <w:rPr>
                <w:rFonts w:ascii="Times New Roman" w:eastAsia="Times New Roman" w:hAnsi="Times New Roman"/>
                <w:sz w:val="24"/>
              </w:rPr>
            </w:pPr>
            <w:r w:rsidRPr="00CB0933">
              <w:rPr>
                <w:rFonts w:ascii="Times New Roman" w:hAnsi="Times New Roman"/>
                <w:sz w:val="24"/>
              </w:rPr>
              <w:t>perdite da attività non correnti e gruppi in dismissione classificati come posseduti per la vendita e non assimilabili ad attività operative cessate; perdite non dovute a eventi di rischio operativo derivanti da attività non correnti e gruppi in dismissione classificati come posseduti per la vendita e non assimilabili ad attività operative cessate ai sensi dell’allegato V, parte 2, paragrafo 55, delle soluzioni informatiche dell’ABE. Devono essere segnalate solo le perdite; in caso di plusvalenze, ai fini della presente riga il valore deve essere considerato pari a zero.</w:t>
            </w:r>
          </w:p>
          <w:p w14:paraId="0334035E" w14:textId="19D6E763" w:rsidR="00EE7608" w:rsidRPr="00CB0933" w:rsidRDefault="004D0A0E" w:rsidP="00EE7608">
            <w:pPr>
              <w:pStyle w:val="ListParagraph"/>
              <w:numPr>
                <w:ilvl w:val="0"/>
                <w:numId w:val="9"/>
              </w:numPr>
              <w:spacing w:before="60" w:after="120"/>
              <w:jc w:val="both"/>
              <w:rPr>
                <w:rFonts w:ascii="Times New Roman" w:eastAsia="Times New Roman" w:hAnsi="Times New Roman"/>
                <w:sz w:val="24"/>
              </w:rPr>
            </w:pPr>
            <w:r w:rsidRPr="00CB0933">
              <w:rPr>
                <w:rFonts w:ascii="Times New Roman" w:hAnsi="Times New Roman"/>
                <w:sz w:val="24"/>
              </w:rPr>
              <w:t>Totale delle perdite, delle spese, degli accantonamenti e di altri impatti finanziari derivanti da eventi di rischio operativo: somma di tutte le perdite, delle spese, degli accantonamenti e di altri impatti finanziari derivanti da eventi di rischio operativo, secondo quanto segnalato nella riga 0080 del modello C.16.03 di cui all’allegato I delle soluzioni informatiche dell’ABE.</w:t>
            </w:r>
          </w:p>
          <w:p w14:paraId="2C93E8CD" w14:textId="64776E12" w:rsidR="004D0A0E" w:rsidRPr="00CB0933" w:rsidRDefault="00A37C45" w:rsidP="00EE7608">
            <w:pPr>
              <w:pStyle w:val="ListParagraph"/>
              <w:numPr>
                <w:ilvl w:val="0"/>
                <w:numId w:val="9"/>
              </w:numPr>
              <w:spacing w:before="60" w:after="120"/>
              <w:jc w:val="both"/>
              <w:rPr>
                <w:rFonts w:ascii="Times New Roman" w:eastAsia="Times New Roman" w:hAnsi="Times New Roman"/>
                <w:sz w:val="24"/>
              </w:rPr>
            </w:pPr>
            <w:r w:rsidRPr="00CB0933">
              <w:rPr>
                <w:rFonts w:ascii="Times New Roman" w:hAnsi="Times New Roman"/>
                <w:sz w:val="24"/>
              </w:rPr>
              <w:t>Altre spese operative non dovute a eventi di rischio operativo conformemente all’allegato V, parte 2, paragrafi 314 e 316, delle soluzioni informatiche dell’ABE, che rappresentano:</w:t>
            </w:r>
          </w:p>
          <w:p w14:paraId="01D56412" w14:textId="77777777" w:rsidR="004A5BBA" w:rsidRPr="00CB0933" w:rsidRDefault="004A5BBA" w:rsidP="004A5BBA">
            <w:pPr>
              <w:pStyle w:val="ListParagraph"/>
              <w:numPr>
                <w:ilvl w:val="1"/>
                <w:numId w:val="10"/>
              </w:numPr>
              <w:spacing w:before="60" w:after="120"/>
              <w:jc w:val="both"/>
              <w:rPr>
                <w:rFonts w:ascii="Times New Roman" w:eastAsia="Times New Roman" w:hAnsi="Times New Roman"/>
                <w:sz w:val="24"/>
              </w:rPr>
            </w:pPr>
            <w:r w:rsidRPr="00CB0933">
              <w:rPr>
                <w:rFonts w:ascii="Times New Roman" w:hAnsi="Times New Roman"/>
                <w:sz w:val="24"/>
              </w:rPr>
              <w:t xml:space="preserve">spese derivanti da variazioni del fair </w:t>
            </w:r>
            <w:proofErr w:type="spellStart"/>
            <w:r w:rsidRPr="00CB0933">
              <w:rPr>
                <w:rFonts w:ascii="Times New Roman" w:hAnsi="Times New Roman"/>
                <w:sz w:val="24"/>
              </w:rPr>
              <w:t>value</w:t>
            </w:r>
            <w:proofErr w:type="spellEnd"/>
            <w:r w:rsidRPr="00CB0933">
              <w:rPr>
                <w:rFonts w:ascii="Times New Roman" w:hAnsi="Times New Roman"/>
                <w:sz w:val="24"/>
              </w:rPr>
              <w:t xml:space="preserve"> (valore equo) di attività materiali valutate in conformità del modello del fair </w:t>
            </w:r>
            <w:proofErr w:type="spellStart"/>
            <w:r w:rsidRPr="00CB0933">
              <w:rPr>
                <w:rFonts w:ascii="Times New Roman" w:hAnsi="Times New Roman"/>
                <w:sz w:val="24"/>
              </w:rPr>
              <w:t>value</w:t>
            </w:r>
            <w:proofErr w:type="spellEnd"/>
            <w:r w:rsidRPr="00CB0933">
              <w:rPr>
                <w:rFonts w:ascii="Times New Roman" w:hAnsi="Times New Roman"/>
                <w:sz w:val="24"/>
              </w:rPr>
              <w:t xml:space="preserve"> (valore equo), ad eccezione delle spese derivanti da variazioni del fair </w:t>
            </w:r>
            <w:proofErr w:type="spellStart"/>
            <w:r w:rsidRPr="00CB0933">
              <w:rPr>
                <w:rFonts w:ascii="Times New Roman" w:hAnsi="Times New Roman"/>
                <w:sz w:val="24"/>
              </w:rPr>
              <w:t>value</w:t>
            </w:r>
            <w:proofErr w:type="spellEnd"/>
            <w:r w:rsidRPr="00CB0933">
              <w:rPr>
                <w:rFonts w:ascii="Times New Roman" w:hAnsi="Times New Roman"/>
                <w:sz w:val="24"/>
              </w:rPr>
              <w:t xml:space="preserve"> (valore equo) di investimenti immobiliari che generano ricavi da canoni e sono valutati in conformità del modello del fair </w:t>
            </w:r>
            <w:proofErr w:type="spellStart"/>
            <w:r w:rsidRPr="00CB0933">
              <w:rPr>
                <w:rFonts w:ascii="Times New Roman" w:hAnsi="Times New Roman"/>
                <w:sz w:val="24"/>
              </w:rPr>
              <w:t>value</w:t>
            </w:r>
            <w:proofErr w:type="spellEnd"/>
            <w:r w:rsidRPr="00CB0933">
              <w:rPr>
                <w:rFonts w:ascii="Times New Roman" w:hAnsi="Times New Roman"/>
                <w:sz w:val="24"/>
              </w:rPr>
              <w:t xml:space="preserve"> (valore equo) da attività in leasing operativo;</w:t>
            </w:r>
          </w:p>
          <w:p w14:paraId="726CB5AB" w14:textId="426E3DFA" w:rsidR="004A5BBA" w:rsidRPr="00CB0933" w:rsidRDefault="004A5BBA" w:rsidP="004A5BBA">
            <w:pPr>
              <w:pStyle w:val="ListParagraph"/>
              <w:numPr>
                <w:ilvl w:val="1"/>
                <w:numId w:val="10"/>
              </w:numPr>
              <w:spacing w:before="60" w:after="120"/>
              <w:jc w:val="both"/>
              <w:rPr>
                <w:rFonts w:ascii="Times New Roman" w:eastAsia="Times New Roman" w:hAnsi="Times New Roman"/>
                <w:sz w:val="24"/>
              </w:rPr>
            </w:pPr>
          </w:p>
          <w:p w14:paraId="4F8244A1" w14:textId="2CF47DAA" w:rsidR="004A5BBA" w:rsidRPr="00CB0933" w:rsidRDefault="004A5BBA" w:rsidP="004A5BBA">
            <w:pPr>
              <w:pStyle w:val="ListParagraph"/>
              <w:numPr>
                <w:ilvl w:val="1"/>
                <w:numId w:val="10"/>
              </w:numPr>
              <w:spacing w:before="60" w:after="120"/>
              <w:jc w:val="both"/>
              <w:rPr>
                <w:rFonts w:ascii="Times New Roman" w:eastAsia="Times New Roman" w:hAnsi="Times New Roman"/>
                <w:sz w:val="24"/>
              </w:rPr>
            </w:pPr>
            <w:r w:rsidRPr="00CB0933">
              <w:rPr>
                <w:rFonts w:ascii="Times New Roman" w:hAnsi="Times New Roman"/>
                <w:sz w:val="24"/>
              </w:rPr>
              <w:t>le restanti altre spese operative (Altre spese operative) in conformità dell’allegato V, parte 2, paragrafi 314 e 316 delle soluzioni informatiche dell’ABE, se non sono correlate ad attività in leasing.</w:t>
            </w:r>
          </w:p>
          <w:p w14:paraId="6CDC5FBE" w14:textId="54C68FB7" w:rsidR="004A3C86" w:rsidRPr="00CB0933" w:rsidRDefault="004A3C86" w:rsidP="00EE7608">
            <w:pPr>
              <w:spacing w:before="60" w:after="120"/>
              <w:jc w:val="both"/>
              <w:rPr>
                <w:rStyle w:val="InstructionsTabelleberschrift"/>
                <w:rFonts w:ascii="Times New Roman" w:eastAsia="Times New Roman" w:hAnsi="Times New Roman"/>
                <w:b w:val="0"/>
                <w:bCs w:val="0"/>
                <w:sz w:val="24"/>
                <w:u w:val="none"/>
              </w:rPr>
            </w:pPr>
            <w:r w:rsidRPr="00CB0933">
              <w:rPr>
                <w:rStyle w:val="InstructionsTabelleberschrift"/>
                <w:rFonts w:ascii="Times New Roman" w:hAnsi="Times New Roman"/>
                <w:b w:val="0"/>
                <w:sz w:val="24"/>
                <w:u w:val="none"/>
              </w:rPr>
              <w:t>È escluso l’importo delle altre spese operative corrisposte agli enti che sono membri del medesimo sistema di tutela istituzionale conformemente all’articolo 314, paragrafo 5, del regolamento (UE) n. 575/2013.</w:t>
            </w:r>
          </w:p>
          <w:p w14:paraId="6F1C30F0" w14:textId="3B05E985" w:rsidR="003826D3" w:rsidRPr="00CB0933" w:rsidRDefault="00DE3384" w:rsidP="003826D3">
            <w:pPr>
              <w:spacing w:before="60" w:after="120"/>
              <w:jc w:val="both"/>
              <w:rPr>
                <w:rStyle w:val="InstructionsTabelleberschrift"/>
                <w:rFonts w:ascii="Times New Roman" w:eastAsia="Times New Roman" w:hAnsi="Times New Roman"/>
                <w:sz w:val="24"/>
              </w:rPr>
            </w:pPr>
            <w:r w:rsidRPr="00CB0933">
              <w:rPr>
                <w:rFonts w:ascii="Times New Roman" w:hAnsi="Times New Roman"/>
                <w:sz w:val="24"/>
              </w:rPr>
              <w:t>L’importo di questa riga è calcolato conformemente all’articolo 314, paragrafo 5, del regolamento (UE) n. 575/2013.</w:t>
            </w:r>
          </w:p>
        </w:tc>
      </w:tr>
      <w:tr w:rsidR="003826D3" w:rsidRPr="00CB0933" w14:paraId="7FA7A9F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4E87AB3" w14:textId="77777777" w:rsidR="003826D3" w:rsidRPr="00CB0933" w:rsidRDefault="003826D3" w:rsidP="003826D3">
            <w:pPr>
              <w:autoSpaceDE w:val="0"/>
              <w:autoSpaceDN w:val="0"/>
              <w:adjustRightInd w:val="0"/>
              <w:spacing w:before="60" w:after="120"/>
              <w:jc w:val="center"/>
              <w:rPr>
                <w:rFonts w:ascii="Times New Roman" w:hAnsi="Times New Roman" w:cs="Times New Roman"/>
                <w:b/>
                <w:sz w:val="24"/>
              </w:rPr>
            </w:pPr>
            <w:r w:rsidRPr="00CB0933">
              <w:rPr>
                <w:rFonts w:ascii="Times New Roman" w:hAnsi="Times New Roman"/>
                <w:b/>
                <w:sz w:val="24"/>
              </w:rPr>
              <w:t>3</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5B7EDDC" w14:textId="77777777" w:rsidR="003826D3" w:rsidRPr="00CB0933" w:rsidRDefault="003826D3" w:rsidP="003826D3">
            <w:pPr>
              <w:spacing w:before="60" w:after="120"/>
              <w:jc w:val="both"/>
              <w:rPr>
                <w:rStyle w:val="InstructionsTabelleberschrift"/>
                <w:rFonts w:ascii="Times New Roman" w:eastAsia="Times New Roman" w:hAnsi="Times New Roman"/>
                <w:bCs w:val="0"/>
                <w:sz w:val="24"/>
                <w:u w:val="none"/>
              </w:rPr>
            </w:pPr>
            <w:r w:rsidRPr="00CB0933">
              <w:rPr>
                <w:rStyle w:val="InstructionsTabelleberschrift"/>
                <w:rFonts w:ascii="Times New Roman" w:hAnsi="Times New Roman"/>
                <w:sz w:val="24"/>
                <w:u w:val="none"/>
              </w:rPr>
              <w:t>Componente finanziaria (FC)</w:t>
            </w:r>
          </w:p>
          <w:p w14:paraId="1C2CD9AE" w14:textId="16B8F7FC" w:rsidR="003826D3" w:rsidRPr="00CB0933" w:rsidRDefault="00DE3384" w:rsidP="003826D3">
            <w:pPr>
              <w:spacing w:before="60" w:after="120"/>
              <w:jc w:val="both"/>
              <w:rPr>
                <w:rStyle w:val="InstructionsTabelleberschrift"/>
                <w:rFonts w:ascii="Times New Roman" w:eastAsia="Times New Roman" w:hAnsi="Times New Roman"/>
                <w:b w:val="0"/>
                <w:bCs w:val="0"/>
                <w:sz w:val="24"/>
                <w:u w:val="none"/>
              </w:rPr>
            </w:pPr>
            <w:r w:rsidRPr="00CB0933">
              <w:rPr>
                <w:rStyle w:val="InstructionsTabelleberschrift"/>
                <w:rFonts w:ascii="Times New Roman" w:hAnsi="Times New Roman"/>
                <w:b w:val="0"/>
                <w:sz w:val="24"/>
                <w:u w:val="none"/>
              </w:rPr>
              <w:t xml:space="preserve">La componente finanziaria (FC) è calcolata conformemente all’articolo 314, paragrafo 6, del regolamento (UE) n. 575/2013. </w:t>
            </w:r>
            <w:r w:rsidRPr="00CB0933">
              <w:rPr>
                <w:rFonts w:ascii="Times New Roman" w:hAnsi="Times New Roman"/>
                <w:sz w:val="24"/>
              </w:rPr>
              <w:t>Se un ente è soggetto alla deroga di cui all’articolo 314, paragrafo 4, del regolamento (UE) n. 575/2013, l’ente non include alcun dato relativo alle linee di business «servizi bancari al dettaglio» e «servizi bancari a carattere commerciale».</w:t>
            </w:r>
          </w:p>
        </w:tc>
      </w:tr>
      <w:tr w:rsidR="003826D3" w:rsidRPr="00CB0933" w14:paraId="2B149247"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E3187E8" w14:textId="77777777" w:rsidR="003826D3" w:rsidRPr="00CB0933" w:rsidRDefault="003826D3" w:rsidP="003826D3">
            <w:pPr>
              <w:autoSpaceDE w:val="0"/>
              <w:autoSpaceDN w:val="0"/>
              <w:adjustRightInd w:val="0"/>
              <w:spacing w:before="60" w:after="120"/>
              <w:jc w:val="center"/>
              <w:rPr>
                <w:rFonts w:ascii="Times New Roman" w:hAnsi="Times New Roman" w:cs="Times New Roman"/>
                <w:b/>
                <w:sz w:val="24"/>
              </w:rPr>
            </w:pPr>
            <w:r w:rsidRPr="00CB0933">
              <w:rPr>
                <w:rFonts w:ascii="Times New Roman" w:hAnsi="Times New Roman"/>
                <w:b/>
                <w:sz w:val="24"/>
              </w:rPr>
              <w:t>3a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D37BB41" w14:textId="6F0E6551" w:rsidR="003826D3" w:rsidRPr="00CB0933" w:rsidRDefault="003826D3" w:rsidP="003826D3">
            <w:pPr>
              <w:spacing w:before="60" w:after="120"/>
              <w:jc w:val="both"/>
              <w:rPr>
                <w:rStyle w:val="InstructionsTabelleberschrift"/>
                <w:rFonts w:ascii="Times New Roman" w:eastAsia="Times New Roman" w:hAnsi="Times New Roman"/>
                <w:bCs w:val="0"/>
                <w:sz w:val="24"/>
                <w:u w:val="none"/>
              </w:rPr>
            </w:pPr>
            <w:r w:rsidRPr="00CB0933">
              <w:rPr>
                <w:rStyle w:val="InstructionsTabelleberschrift"/>
                <w:rFonts w:ascii="Times New Roman" w:hAnsi="Times New Roman"/>
                <w:sz w:val="24"/>
                <w:u w:val="none"/>
              </w:rPr>
              <w:t>Utile netto o perdita netta applicabile al portafoglio di negoziazione (TB)</w:t>
            </w:r>
          </w:p>
          <w:p w14:paraId="4E177CA3" w14:textId="4C472892" w:rsidR="003826D3" w:rsidRPr="00CB0933" w:rsidRDefault="003826D3" w:rsidP="003826D3">
            <w:pPr>
              <w:spacing w:before="60" w:after="120"/>
              <w:jc w:val="both"/>
              <w:rPr>
                <w:rStyle w:val="InstructionsTabelleberschrift"/>
                <w:rFonts w:ascii="Times New Roman" w:hAnsi="Times New Roman"/>
                <w:b w:val="0"/>
                <w:bCs w:val="0"/>
                <w:sz w:val="24"/>
                <w:u w:val="none"/>
              </w:rPr>
            </w:pPr>
            <w:r w:rsidRPr="00CB0933">
              <w:rPr>
                <w:rStyle w:val="InstructionsTabelleberschrift"/>
                <w:rFonts w:ascii="Times New Roman" w:hAnsi="Times New Roman"/>
                <w:b w:val="0"/>
                <w:sz w:val="24"/>
                <w:u w:val="none"/>
              </w:rPr>
              <w:t xml:space="preserve">L’utile o la perdita netta applicabile al portafoglio di negoziazione </w:t>
            </w:r>
            <w:proofErr w:type="gramStart"/>
            <w:r w:rsidRPr="00CB0933">
              <w:rPr>
                <w:rStyle w:val="InstructionsTabelleberschrift"/>
                <w:rFonts w:ascii="Times New Roman" w:hAnsi="Times New Roman"/>
                <w:b w:val="0"/>
                <w:sz w:val="24"/>
                <w:u w:val="none"/>
              </w:rPr>
              <w:t>è calcolata</w:t>
            </w:r>
            <w:proofErr w:type="gramEnd"/>
            <w:r w:rsidRPr="00CB0933">
              <w:rPr>
                <w:rStyle w:val="InstructionsTabelleberschrift"/>
                <w:rFonts w:ascii="Times New Roman" w:hAnsi="Times New Roman"/>
                <w:b w:val="0"/>
                <w:sz w:val="24"/>
                <w:u w:val="none"/>
              </w:rPr>
              <w:t xml:space="preserve"> come la somma di:</w:t>
            </w:r>
          </w:p>
          <w:p w14:paraId="6324889B" w14:textId="380EDA28" w:rsidR="008A379C" w:rsidRPr="00CB0933" w:rsidRDefault="008A379C" w:rsidP="00232265">
            <w:pPr>
              <w:pStyle w:val="Style1"/>
              <w:rPr>
                <w:rStyle w:val="InstructionsTabelleberschrift"/>
                <w:rFonts w:ascii="Times New Roman" w:hAnsi="Times New Roman"/>
                <w:b w:val="0"/>
                <w:bCs w:val="0"/>
                <w:sz w:val="24"/>
                <w:u w:val="none"/>
              </w:rPr>
            </w:pPr>
            <w:r w:rsidRPr="00CB0933">
              <w:rPr>
                <w:u w:val="single"/>
              </w:rPr>
              <w:t>utili o (–) perdite da negoziazione o da attività e passività finanziarie possedute per negoziazione, al netto</w:t>
            </w:r>
            <w:r w:rsidRPr="00CB0933">
              <w:t>: utili o (–) perdite da attività e passività finanziarie possedute per negoziazione conformemente all’allegato V, parte 2, paragrafi 43 e 46, delle soluzioni informatiche dell’ABE, o da attività e passività finanziarie per negoziazione conformemente alla direttiva 86/635/CEE del Consiglio («direttiva sui conti bancari» o «BAD»), articolo 27. Presentazione verticale (6);</w:t>
            </w:r>
          </w:p>
          <w:p w14:paraId="0B998657" w14:textId="654F8692" w:rsidR="008A379C" w:rsidRPr="00CB0933" w:rsidRDefault="008A379C" w:rsidP="00232265">
            <w:pPr>
              <w:pStyle w:val="Style1"/>
              <w:rPr>
                <w:rStyle w:val="InstructionsTabelleberschrift"/>
                <w:rFonts w:ascii="Times New Roman" w:hAnsi="Times New Roman"/>
                <w:b w:val="0"/>
                <w:bCs w:val="0"/>
                <w:sz w:val="24"/>
                <w:u w:val="none"/>
              </w:rPr>
            </w:pPr>
            <w:r w:rsidRPr="00CB0933">
              <w:rPr>
                <w:u w:val="single"/>
              </w:rPr>
              <w:t>utili o (–) perdite derivanti dalla contabilizzazione delle operazioni di copertura, al netto</w:t>
            </w:r>
            <w:r w:rsidRPr="00CB0933">
              <w:t>: gli utili o (–) le perdite risultanti dalla contabilizzazione delle operazioni di copertura, al netto, in relazione alla componente «portafoglio di negoziazione», solo in circostanze eccezionali in cui la contabilizzazione delle operazioni di copertura, calcolata in conformità dell’allegato V, parte 2, paragrafo 47, delle soluzioni informatiche dell’ABE o in conformità dell’articolo 8, paragrafo 1, lettera a), e paragrafi 6 e 8, della direttiva contabile, sia utilizzata per la copertura di attività e passività finanziarie possedute per negoziazione o di attività e passività finanziarie per negoziazione; e</w:t>
            </w:r>
          </w:p>
          <w:p w14:paraId="1BC37DE4" w14:textId="36EA6A27" w:rsidR="008A379C" w:rsidRPr="00CB0933" w:rsidRDefault="008A379C" w:rsidP="00232265">
            <w:pPr>
              <w:pStyle w:val="Style1"/>
              <w:rPr>
                <w:rStyle w:val="InstructionsTabelleberschrift"/>
                <w:rFonts w:ascii="Times New Roman" w:hAnsi="Times New Roman"/>
                <w:b w:val="0"/>
                <w:bCs w:val="0"/>
                <w:sz w:val="24"/>
                <w:u w:val="none"/>
              </w:rPr>
            </w:pPr>
            <w:r w:rsidRPr="00CB0933">
              <w:rPr>
                <w:u w:val="single"/>
              </w:rPr>
              <w:t>differenze di cambio [utile o (–) perdita], al netto, relative al portafoglio di negoziazione</w:t>
            </w:r>
            <w:r w:rsidRPr="00CB0933">
              <w:t>: differenze di cambio [utile o (–) perdita], al netto, solo se tali differenze, calcolate secondo quanto previsto dallo IAS 21.28, articolo 52, lettera a), o secondo quanto previsto dall’articolo 39 della BAD, derivano da attività e passività finanziarie possedute per negoziazione o da attività e passività finanziarie per negoziazione.</w:t>
            </w:r>
          </w:p>
          <w:p w14:paraId="761552C0" w14:textId="5BF82331" w:rsidR="001E5563" w:rsidRPr="00CB0933" w:rsidRDefault="001E5563" w:rsidP="00C65626">
            <w:pPr>
              <w:pStyle w:val="paragraph"/>
              <w:textAlignment w:val="baseline"/>
              <w:rPr>
                <w:rStyle w:val="InstructionsTabelleberschrift"/>
                <w:rFonts w:ascii="Segoe UI" w:hAnsi="Segoe UI" w:cs="Segoe UI"/>
              </w:rPr>
            </w:pPr>
            <w:r w:rsidRPr="00CB0933">
              <w:t>I valori da pubblicare corrisponderanno ai valori contabili determinati utilizzando il metodo del limite contabile o del limite prudenziale (PBA) per identificare le voci del portafoglio di negoziazione e del portafoglio bancario per ciascuno degli ultimi tre esercizi finanziari, in conformità dell’articolo 314, paragrafo 6, del regolamento (UE) n. 575/2013.</w:t>
            </w:r>
          </w:p>
        </w:tc>
      </w:tr>
      <w:tr w:rsidR="003826D3" w:rsidRPr="00CB0933" w14:paraId="769832B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F3C7174" w14:textId="77777777" w:rsidR="003826D3" w:rsidRPr="00CB0933" w:rsidRDefault="003826D3" w:rsidP="003826D3">
            <w:pPr>
              <w:autoSpaceDE w:val="0"/>
              <w:autoSpaceDN w:val="0"/>
              <w:adjustRightInd w:val="0"/>
              <w:spacing w:before="60" w:after="120"/>
              <w:jc w:val="center"/>
              <w:rPr>
                <w:rFonts w:ascii="Times New Roman" w:hAnsi="Times New Roman" w:cs="Times New Roman"/>
                <w:b/>
                <w:sz w:val="24"/>
              </w:rPr>
            </w:pPr>
            <w:r w:rsidRPr="00CB0933">
              <w:rPr>
                <w:rFonts w:ascii="Times New Roman" w:hAnsi="Times New Roman"/>
                <w:b/>
                <w:sz w:val="24"/>
              </w:rPr>
              <w:t>3b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CD949CD" w14:textId="505506A8" w:rsidR="003826D3" w:rsidRPr="00CB0933" w:rsidRDefault="003826D3" w:rsidP="003826D3">
            <w:pPr>
              <w:spacing w:before="60" w:after="120"/>
              <w:jc w:val="both"/>
              <w:rPr>
                <w:rStyle w:val="InstructionsTabelleberschrift"/>
                <w:rFonts w:ascii="Times New Roman" w:eastAsia="Times New Roman" w:hAnsi="Times New Roman"/>
                <w:bCs w:val="0"/>
                <w:sz w:val="24"/>
                <w:u w:val="none"/>
              </w:rPr>
            </w:pPr>
            <w:r w:rsidRPr="00CB0933">
              <w:rPr>
                <w:rStyle w:val="InstructionsTabelleberschrift"/>
                <w:rFonts w:ascii="Times New Roman" w:hAnsi="Times New Roman"/>
                <w:sz w:val="24"/>
                <w:u w:val="none"/>
              </w:rPr>
              <w:t>Utile o (-) perdita al netto applicabile al portafoglio bancario (BB)</w:t>
            </w:r>
          </w:p>
          <w:p w14:paraId="16F13570" w14:textId="0B537F1A" w:rsidR="003826D3" w:rsidRPr="00CB0933" w:rsidRDefault="003826D3" w:rsidP="003826D3">
            <w:pPr>
              <w:spacing w:before="60" w:after="120"/>
              <w:jc w:val="both"/>
              <w:rPr>
                <w:rStyle w:val="InstructionsTabelleberschrift"/>
                <w:rFonts w:ascii="Times New Roman" w:eastAsia="Times New Roman" w:hAnsi="Times New Roman"/>
                <w:b w:val="0"/>
                <w:bCs w:val="0"/>
                <w:sz w:val="24"/>
                <w:u w:val="none"/>
              </w:rPr>
            </w:pPr>
            <w:r w:rsidRPr="00CB0933">
              <w:rPr>
                <w:rStyle w:val="InstructionsTabelleberschrift"/>
                <w:rFonts w:ascii="Times New Roman" w:hAnsi="Times New Roman"/>
                <w:b w:val="0"/>
                <w:sz w:val="24"/>
                <w:u w:val="none"/>
              </w:rPr>
              <w:t>L’utile o (-) perdita al netto applicabile al portafoglio bancario si calcola sommando:</w:t>
            </w:r>
          </w:p>
          <w:p w14:paraId="4816B36A" w14:textId="59F72F36" w:rsidR="008F0781" w:rsidRPr="00CB0933" w:rsidRDefault="008F0781" w:rsidP="00232265">
            <w:pPr>
              <w:pStyle w:val="Style1"/>
            </w:pPr>
            <w:r w:rsidRPr="00CB0933">
              <w:rPr>
                <w:u w:val="single"/>
              </w:rPr>
              <w:t xml:space="preserve">utili o (–) perdite da eliminazione contabile di attività e di passività finanziarie non valutate al fair </w:t>
            </w:r>
            <w:proofErr w:type="spellStart"/>
            <w:r w:rsidRPr="00CB0933">
              <w:rPr>
                <w:u w:val="single"/>
              </w:rPr>
              <w:t>value</w:t>
            </w:r>
            <w:proofErr w:type="spellEnd"/>
            <w:r w:rsidRPr="00CB0933">
              <w:rPr>
                <w:u w:val="single"/>
              </w:rPr>
              <w:t xml:space="preserve"> (valore equo) rilevato nell’utile (perdita) d’esercizio, al netto</w:t>
            </w:r>
            <w:r w:rsidRPr="00CB0933">
              <w:t xml:space="preserve">: utili o (–) perdite da eliminazione contabile di attività e di passività finanziarie non valutate al fair </w:t>
            </w:r>
            <w:proofErr w:type="spellStart"/>
            <w:r w:rsidRPr="00CB0933">
              <w:t>value</w:t>
            </w:r>
            <w:proofErr w:type="spellEnd"/>
            <w:r w:rsidRPr="00CB0933">
              <w:t xml:space="preserve"> (valore equo) rilevato nell’utile o perdita d’esercizio, al netto, in conformità dell’allegato V, parte 2, paragrafo 45, delle soluzioni informatiche dell’ABE o dell’articolo 27 della BAD. Presentazione verticale (6);</w:t>
            </w:r>
          </w:p>
          <w:p w14:paraId="29EDCF43" w14:textId="7ADB0AAC" w:rsidR="008F0781" w:rsidRPr="00CB0933" w:rsidRDefault="008F0781" w:rsidP="00232265">
            <w:pPr>
              <w:pStyle w:val="Style1"/>
            </w:pPr>
            <w:r w:rsidRPr="00CB0933">
              <w:rPr>
                <w:u w:val="single"/>
              </w:rPr>
              <w:t xml:space="preserve">utili o (–) perdite da attività finanziarie non per negoziazione obbligatoriamente al fair </w:t>
            </w:r>
            <w:proofErr w:type="spellStart"/>
            <w:r w:rsidRPr="00CB0933">
              <w:rPr>
                <w:u w:val="single"/>
              </w:rPr>
              <w:t>value</w:t>
            </w:r>
            <w:proofErr w:type="spellEnd"/>
            <w:r w:rsidRPr="00CB0933">
              <w:rPr>
                <w:u w:val="single"/>
              </w:rPr>
              <w:t xml:space="preserve"> (valore equo) rilevato nell’utile (perdita) d’esercizio, al netto</w:t>
            </w:r>
            <w:r w:rsidRPr="00CB0933">
              <w:t xml:space="preserve">: segnalare gli utili o (–) le perdite da attività finanziarie non per negoziazione obbligatoriamente al fair </w:t>
            </w:r>
            <w:proofErr w:type="spellStart"/>
            <w:r w:rsidRPr="00CB0933">
              <w:t>value</w:t>
            </w:r>
            <w:proofErr w:type="spellEnd"/>
            <w:r w:rsidRPr="00CB0933">
              <w:t xml:space="preserve"> (valore equo) rilevato nell’utile (perdita) d’esercizio, al netto, conformemente all’allegato V, parte 2, paragrafo 46, delle soluzioni informatiche dell’ABE;</w:t>
            </w:r>
          </w:p>
          <w:p w14:paraId="23350A71" w14:textId="40356371" w:rsidR="008F0781" w:rsidRPr="00CB0933" w:rsidRDefault="008F0781" w:rsidP="00232265">
            <w:pPr>
              <w:pStyle w:val="Style1"/>
            </w:pPr>
            <w:r w:rsidRPr="00CB0933">
              <w:rPr>
                <w:u w:val="single"/>
              </w:rPr>
              <w:t xml:space="preserve">utili o (–) perdite da attività e passività finanziarie designate al fair </w:t>
            </w:r>
            <w:proofErr w:type="spellStart"/>
            <w:r w:rsidRPr="00CB0933">
              <w:rPr>
                <w:u w:val="single"/>
              </w:rPr>
              <w:t>value</w:t>
            </w:r>
            <w:proofErr w:type="spellEnd"/>
            <w:r w:rsidRPr="00CB0933">
              <w:rPr>
                <w:u w:val="single"/>
              </w:rPr>
              <w:t xml:space="preserve"> (valore equo) rilevato nell’utile (perdita) d’esercizio, al netto</w:t>
            </w:r>
            <w:r w:rsidRPr="00CB0933">
              <w:t xml:space="preserve">: utili o (–) perdite da attività e passività finanziarie designate al fair </w:t>
            </w:r>
            <w:proofErr w:type="spellStart"/>
            <w:r w:rsidRPr="00CB0933">
              <w:t>value</w:t>
            </w:r>
            <w:proofErr w:type="spellEnd"/>
            <w:r w:rsidRPr="00CB0933">
              <w:t xml:space="preserve"> (valore equo) rilevato nell’utile (perdita) d’esercizio, al netto, conformemente all’allegato V, parte 2, paragrafo 44, delle soluzioni informatiche dell’ABE;</w:t>
            </w:r>
          </w:p>
          <w:p w14:paraId="44DE675E" w14:textId="5B34C2BC" w:rsidR="008F0781" w:rsidRPr="00CB0933" w:rsidRDefault="008F0781" w:rsidP="00232265">
            <w:pPr>
              <w:pStyle w:val="Style1"/>
            </w:pPr>
            <w:r w:rsidRPr="00CB0933">
              <w:rPr>
                <w:u w:val="single"/>
              </w:rPr>
              <w:t>utili o (–) perdite derivanti dalla contabilizzazione delle operazioni di copertura, al netto, relativi al portafoglio bancario</w:t>
            </w:r>
            <w:r w:rsidRPr="00CB0933">
              <w:t>: gli utili o le (–) perdite risultanti dalla contabilizzazione delle operazioni di copertura, al netto, conformemente all’allegato V, parte 2, paragrafo 47, delle soluzioni informatiche dell’ABE o conformemente all’articolo 8, paragrafo 1, lettera a), e paragrafi 6 e 8, della direttiva contabile, se tali utili o perdite derivano da attività e passività finanziarie detenute nel portafoglio bancario; e</w:t>
            </w:r>
          </w:p>
          <w:p w14:paraId="23306495" w14:textId="6A259674" w:rsidR="008F0781" w:rsidRPr="00CB0933" w:rsidRDefault="008F0781" w:rsidP="00232265">
            <w:pPr>
              <w:pStyle w:val="Style1"/>
            </w:pPr>
            <w:r w:rsidRPr="00CB0933">
              <w:rPr>
                <w:u w:val="single"/>
              </w:rPr>
              <w:t>differenze di cambio [utile o (–) perdita], al netto, relative al portafoglio bancario</w:t>
            </w:r>
            <w:r w:rsidRPr="00CB0933">
              <w:t>: le differenze di cambio [utile o (–) perdita], al netto, in conformità dello IAS 21.28, articolo 52, lettera a), o in conformità dell’articolo 39 della BAD, se tali differenze derivano da attività e passività finanziarie detenute nel portafoglio bancario.</w:t>
            </w:r>
          </w:p>
          <w:p w14:paraId="3E9BB5BF" w14:textId="1D3FC8A9" w:rsidR="00F26A2D" w:rsidRPr="00CB0933" w:rsidRDefault="001E5563" w:rsidP="00F26A2D">
            <w:pPr>
              <w:spacing w:before="60" w:after="120"/>
              <w:jc w:val="both"/>
              <w:rPr>
                <w:rStyle w:val="InstructionsTabelleberschrift"/>
                <w:rFonts w:asciiTheme="majorBidi" w:hAnsiTheme="majorBidi" w:cstheme="majorBidi"/>
                <w:sz w:val="24"/>
                <w:u w:val="none"/>
              </w:rPr>
            </w:pPr>
            <w:r w:rsidRPr="00CB0933">
              <w:rPr>
                <w:rFonts w:asciiTheme="majorBidi" w:hAnsiTheme="majorBidi"/>
                <w:sz w:val="24"/>
              </w:rPr>
              <w:t>I valori da pubblicare corrisponderanno ai valori contabili determinati utilizzando il metodo del limite contabile o del limite prudenziale (PBA) per identificare le voci del portafoglio di negoziazione e del portafoglio bancario per ciascuno degli ultimi tre esercizi finanziari, in conformità dell’articolo 314, paragrafo 6, del regolamento (UE) n. 575/2013.</w:t>
            </w:r>
          </w:p>
        </w:tc>
      </w:tr>
      <w:tr w:rsidR="003826D3" w:rsidRPr="00CB0933" w14:paraId="4C01E0EE"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7DF21AD" w14:textId="77777777" w:rsidR="003826D3" w:rsidRPr="00CB0933" w:rsidRDefault="003826D3" w:rsidP="003826D3">
            <w:pPr>
              <w:autoSpaceDE w:val="0"/>
              <w:autoSpaceDN w:val="0"/>
              <w:adjustRightInd w:val="0"/>
              <w:spacing w:before="60" w:after="120"/>
              <w:jc w:val="center"/>
              <w:rPr>
                <w:rFonts w:ascii="Times New Roman" w:hAnsi="Times New Roman" w:cs="Times New Roman"/>
                <w:b/>
                <w:sz w:val="24"/>
              </w:rPr>
            </w:pPr>
            <w:r w:rsidRPr="00CB0933">
              <w:rPr>
                <w:rFonts w:ascii="Times New Roman" w:hAnsi="Times New Roman"/>
                <w:b/>
                <w:sz w:val="24"/>
              </w:rPr>
              <w:t>EU 3c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61BB97F" w14:textId="3301C86C" w:rsidR="003826D3" w:rsidRPr="00CB0933" w:rsidRDefault="008C3E6A" w:rsidP="003826D3">
            <w:pPr>
              <w:spacing w:before="60" w:after="120"/>
              <w:jc w:val="both"/>
              <w:rPr>
                <w:rStyle w:val="InstructionsTabelleberschrift"/>
                <w:rFonts w:ascii="Times New Roman" w:eastAsia="Times New Roman" w:hAnsi="Times New Roman"/>
                <w:bCs w:val="0"/>
                <w:sz w:val="24"/>
                <w:u w:val="none"/>
              </w:rPr>
            </w:pPr>
            <w:r w:rsidRPr="00CB0933">
              <w:rPr>
                <w:rStyle w:val="InstructionsTabelleberschrift"/>
                <w:rFonts w:ascii="Times New Roman" w:hAnsi="Times New Roman"/>
                <w:sz w:val="24"/>
                <w:u w:val="none"/>
              </w:rPr>
              <w:t>Metodo seguito per determinare il limite TB/BB (metodo PBA o metodo contabile)</w:t>
            </w:r>
          </w:p>
          <w:p w14:paraId="00A81A34" w14:textId="0A7D6D1A" w:rsidR="003826D3" w:rsidRPr="00CB0933" w:rsidRDefault="003826D3" w:rsidP="003826D3">
            <w:pPr>
              <w:spacing w:before="60" w:after="120"/>
              <w:jc w:val="both"/>
              <w:rPr>
                <w:rStyle w:val="InstructionsTabelleberschrift"/>
                <w:rFonts w:ascii="Times New Roman" w:eastAsia="Times New Roman" w:hAnsi="Times New Roman"/>
                <w:b w:val="0"/>
                <w:bCs w:val="0"/>
                <w:sz w:val="24"/>
                <w:u w:val="none"/>
              </w:rPr>
            </w:pPr>
            <w:r w:rsidRPr="00CB0933">
              <w:rPr>
                <w:rStyle w:val="InstructionsTabelleberschrift"/>
                <w:rFonts w:ascii="Times New Roman" w:hAnsi="Times New Roman"/>
                <w:b w:val="0"/>
                <w:sz w:val="24"/>
                <w:u w:val="none"/>
              </w:rPr>
              <w:t>Il metodo seguito alla data di riferimento per determinare la FC: classificazione contabile o prudenziale (PBA). Il metodo deve essere utilizzato in modo coerente per gli importi pubblicati per ciascuno degli ultimi tre esercizi finanziari.</w:t>
            </w:r>
          </w:p>
        </w:tc>
      </w:tr>
      <w:tr w:rsidR="003826D3" w:rsidRPr="00CB0933" w14:paraId="130758B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F1EF276" w14:textId="77777777" w:rsidR="003826D3" w:rsidRPr="00CB0933" w:rsidRDefault="003826D3" w:rsidP="003826D3">
            <w:pPr>
              <w:autoSpaceDE w:val="0"/>
              <w:autoSpaceDN w:val="0"/>
              <w:adjustRightInd w:val="0"/>
              <w:spacing w:before="60" w:after="120"/>
              <w:jc w:val="center"/>
              <w:rPr>
                <w:rFonts w:ascii="Times New Roman" w:hAnsi="Times New Roman" w:cs="Times New Roman"/>
                <w:b/>
                <w:sz w:val="24"/>
              </w:rPr>
            </w:pPr>
            <w:r w:rsidRPr="00CB0933">
              <w:rPr>
                <w:rFonts w:ascii="Times New Roman" w:hAnsi="Times New Roman"/>
                <w:b/>
                <w:sz w:val="24"/>
              </w:rPr>
              <w:t>4</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14882AA" w14:textId="77777777" w:rsidR="003826D3" w:rsidRPr="00CB0933" w:rsidRDefault="003826D3" w:rsidP="003826D3">
            <w:pPr>
              <w:spacing w:before="60" w:after="120"/>
              <w:jc w:val="both"/>
              <w:rPr>
                <w:rStyle w:val="InstructionsTabelleberschrift"/>
                <w:rFonts w:ascii="Times New Roman" w:eastAsia="Times New Roman" w:hAnsi="Times New Roman"/>
                <w:bCs w:val="0"/>
                <w:sz w:val="24"/>
                <w:u w:val="none"/>
              </w:rPr>
            </w:pPr>
            <w:r w:rsidRPr="00CB0933">
              <w:rPr>
                <w:rStyle w:val="InstructionsTabelleberschrift"/>
                <w:rFonts w:ascii="Times New Roman" w:hAnsi="Times New Roman"/>
                <w:sz w:val="24"/>
                <w:u w:val="none"/>
              </w:rPr>
              <w:t>Indicatore di attività (BI)</w:t>
            </w:r>
          </w:p>
          <w:p w14:paraId="35C99FE1" w14:textId="0AFECB29" w:rsidR="003826D3" w:rsidRPr="00CB0933"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CB0933">
              <w:rPr>
                <w:rFonts w:asciiTheme="majorBidi" w:hAnsiTheme="majorBidi"/>
                <w:sz w:val="24"/>
              </w:rPr>
              <w:t>Il BI, calcolato conformemente all’articolo 314, paragrafo 1, del regolamento (UE) n. 575/2013, che è la somma delle tre componenti: ILDC, SC e FC.</w:t>
            </w:r>
          </w:p>
        </w:tc>
      </w:tr>
      <w:tr w:rsidR="003826D3" w:rsidRPr="00CB0933" w14:paraId="45662CD2"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1BE29C54" w14:textId="77777777" w:rsidR="003826D3" w:rsidRPr="00CB0933" w:rsidRDefault="003826D3" w:rsidP="003826D3">
            <w:pPr>
              <w:autoSpaceDE w:val="0"/>
              <w:autoSpaceDN w:val="0"/>
              <w:adjustRightInd w:val="0"/>
              <w:spacing w:before="60" w:after="120"/>
              <w:jc w:val="center"/>
              <w:rPr>
                <w:rFonts w:ascii="Times New Roman" w:hAnsi="Times New Roman" w:cs="Times New Roman"/>
                <w:b/>
                <w:sz w:val="24"/>
              </w:rPr>
            </w:pPr>
            <w:r w:rsidRPr="00CB0933">
              <w:rPr>
                <w:rFonts w:ascii="Times New Roman" w:hAnsi="Times New Roman"/>
                <w:b/>
                <w:sz w:val="24"/>
              </w:rPr>
              <w:t>5</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F93F910" w14:textId="77777777" w:rsidR="003826D3" w:rsidRPr="00CB0933" w:rsidRDefault="003826D3" w:rsidP="003826D3">
            <w:pPr>
              <w:spacing w:before="60" w:after="120"/>
              <w:jc w:val="both"/>
              <w:rPr>
                <w:rStyle w:val="InstructionsTabelleberschrift"/>
                <w:rFonts w:ascii="Times New Roman" w:eastAsia="Times New Roman" w:hAnsi="Times New Roman"/>
                <w:sz w:val="24"/>
                <w:u w:val="none"/>
              </w:rPr>
            </w:pPr>
            <w:r w:rsidRPr="00CB0933">
              <w:rPr>
                <w:rStyle w:val="InstructionsTabelleberschrift"/>
                <w:rFonts w:ascii="Times New Roman" w:hAnsi="Times New Roman"/>
                <w:sz w:val="24"/>
                <w:u w:val="none"/>
              </w:rPr>
              <w:t>Componente dell’indicatore di attività (BIC)</w:t>
            </w:r>
          </w:p>
          <w:p w14:paraId="4AC6BDA5" w14:textId="5507A684" w:rsidR="003826D3" w:rsidRPr="00CB0933" w:rsidRDefault="003826D3" w:rsidP="003826D3">
            <w:pPr>
              <w:spacing w:before="60" w:after="120"/>
              <w:jc w:val="both"/>
              <w:rPr>
                <w:rStyle w:val="InstructionsTabelleberschrift"/>
                <w:rFonts w:ascii="Times New Roman" w:eastAsia="Times New Roman" w:hAnsi="Times New Roman"/>
                <w:b w:val="0"/>
                <w:bCs w:val="0"/>
                <w:sz w:val="24"/>
                <w:u w:val="none"/>
              </w:rPr>
            </w:pPr>
            <w:r w:rsidRPr="00CB0933">
              <w:rPr>
                <w:rFonts w:ascii="Times New Roman" w:hAnsi="Times New Roman"/>
                <w:sz w:val="24"/>
              </w:rPr>
              <w:t xml:space="preserve">La BIC è calcolata conformemente all’articolo 313 del regolamento (UE) n. 575/2013. </w:t>
            </w:r>
          </w:p>
        </w:tc>
      </w:tr>
      <w:tr w:rsidR="003826D3" w:rsidRPr="00CB0933" w14:paraId="246D3463"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BD251DF" w14:textId="77777777" w:rsidR="003826D3" w:rsidRPr="00CB0933" w:rsidRDefault="003826D3" w:rsidP="003826D3">
            <w:pPr>
              <w:autoSpaceDE w:val="0"/>
              <w:autoSpaceDN w:val="0"/>
              <w:adjustRightInd w:val="0"/>
              <w:spacing w:before="60" w:after="120"/>
              <w:jc w:val="center"/>
              <w:rPr>
                <w:rFonts w:ascii="Times New Roman" w:hAnsi="Times New Roman" w:cs="Times New Roman"/>
                <w:b/>
                <w:sz w:val="24"/>
              </w:rPr>
            </w:pPr>
            <w:r w:rsidRPr="00CB0933">
              <w:rPr>
                <w:rFonts w:ascii="Times New Roman" w:hAnsi="Times New Roman"/>
                <w:b/>
                <w:sz w:val="24"/>
              </w:rPr>
              <w:t>6a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4E9BD331" w14:textId="77777777" w:rsidR="003826D3" w:rsidRPr="00CB0933" w:rsidRDefault="003826D3" w:rsidP="003826D3">
            <w:pPr>
              <w:spacing w:before="60" w:after="120"/>
              <w:jc w:val="both"/>
              <w:rPr>
                <w:rStyle w:val="InstructionsTabelleberschrift"/>
                <w:rFonts w:ascii="Times New Roman" w:eastAsia="Times New Roman" w:hAnsi="Times New Roman"/>
                <w:bCs w:val="0"/>
                <w:sz w:val="24"/>
                <w:u w:val="none"/>
              </w:rPr>
            </w:pPr>
            <w:r w:rsidRPr="00CB0933">
              <w:rPr>
                <w:rStyle w:val="InstructionsTabelleberschrift"/>
                <w:rFonts w:ascii="Times New Roman" w:hAnsi="Times New Roman"/>
                <w:sz w:val="24"/>
                <w:u w:val="none"/>
              </w:rPr>
              <w:t>BI lordo delle attività dismesse escluse</w:t>
            </w:r>
          </w:p>
          <w:p w14:paraId="4B01F051" w14:textId="678BE249" w:rsidR="003826D3" w:rsidRPr="00CB0933"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CB0933">
              <w:rPr>
                <w:rFonts w:asciiTheme="majorBidi" w:hAnsiTheme="majorBidi"/>
                <w:sz w:val="24"/>
              </w:rPr>
              <w:t>L’importo del BI, incluse le attività dismesse escluse, ai sensi dell’articolo 315, paragrafo 2, del regolamento (UE) n. 575/2013.</w:t>
            </w:r>
          </w:p>
        </w:tc>
      </w:tr>
      <w:tr w:rsidR="003826D3" w:rsidRPr="00CB0933" w14:paraId="6ADC8B4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C7F6F18" w14:textId="77777777" w:rsidR="003826D3" w:rsidRPr="00CB0933" w:rsidRDefault="003826D3" w:rsidP="003826D3">
            <w:pPr>
              <w:autoSpaceDE w:val="0"/>
              <w:autoSpaceDN w:val="0"/>
              <w:adjustRightInd w:val="0"/>
              <w:spacing w:before="60" w:after="120"/>
              <w:jc w:val="center"/>
              <w:rPr>
                <w:rFonts w:ascii="Times New Roman" w:hAnsi="Times New Roman" w:cs="Times New Roman"/>
                <w:b/>
                <w:sz w:val="24"/>
              </w:rPr>
            </w:pPr>
            <w:r w:rsidRPr="00CB0933">
              <w:rPr>
                <w:rFonts w:ascii="Times New Roman" w:hAnsi="Times New Roman"/>
                <w:b/>
                <w:sz w:val="24"/>
              </w:rPr>
              <w:t>6b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FD596E1" w14:textId="5FAE8014" w:rsidR="003826D3" w:rsidRPr="00CB0933" w:rsidRDefault="003826D3" w:rsidP="003826D3">
            <w:pPr>
              <w:spacing w:before="60" w:after="120"/>
              <w:jc w:val="both"/>
              <w:rPr>
                <w:rStyle w:val="InstructionsTabelleberschrift"/>
                <w:rFonts w:ascii="Times New Roman" w:eastAsia="Times New Roman" w:hAnsi="Times New Roman"/>
                <w:bCs w:val="0"/>
                <w:sz w:val="24"/>
                <w:u w:val="none"/>
              </w:rPr>
            </w:pPr>
            <w:r w:rsidRPr="00CB0933">
              <w:rPr>
                <w:rStyle w:val="InstructionsTabelleberschrift"/>
                <w:rFonts w:ascii="Times New Roman" w:hAnsi="Times New Roman"/>
                <w:sz w:val="24"/>
                <w:u w:val="none"/>
              </w:rPr>
              <w:t>Riduzione di BI per effetto dell’esclusione delle attività dismesse</w:t>
            </w:r>
          </w:p>
          <w:p w14:paraId="100A0132" w14:textId="636B5EF6" w:rsidR="003826D3" w:rsidRPr="00CB0933"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CB0933">
              <w:rPr>
                <w:rFonts w:asciiTheme="majorBidi" w:hAnsiTheme="majorBidi"/>
                <w:sz w:val="24"/>
              </w:rPr>
              <w:t xml:space="preserve">La differenza tra il BI lordo delle attività dismesse (riga 6a) e il BI totale (riga 4). </w:t>
            </w:r>
          </w:p>
        </w:tc>
      </w:tr>
      <w:tr w:rsidR="003826D3" w:rsidRPr="00CB0933" w14:paraId="66494CD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9D7A112" w14:textId="77777777" w:rsidR="003826D3" w:rsidRPr="00CB0933" w:rsidRDefault="003826D3" w:rsidP="003826D3">
            <w:pPr>
              <w:autoSpaceDE w:val="0"/>
              <w:autoSpaceDN w:val="0"/>
              <w:adjustRightInd w:val="0"/>
              <w:spacing w:before="60" w:after="120"/>
              <w:jc w:val="center"/>
              <w:rPr>
                <w:rFonts w:ascii="Times New Roman" w:hAnsi="Times New Roman" w:cs="Times New Roman"/>
                <w:b/>
                <w:sz w:val="24"/>
              </w:rPr>
            </w:pPr>
            <w:r w:rsidRPr="00CB0933">
              <w:rPr>
                <w:rFonts w:ascii="Times New Roman" w:hAnsi="Times New Roman"/>
                <w:b/>
                <w:sz w:val="24"/>
              </w:rPr>
              <w:t>EU 6c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04B02A2" w14:textId="77777777" w:rsidR="003826D3" w:rsidRPr="00CB0933" w:rsidRDefault="003826D3" w:rsidP="003826D3">
            <w:pPr>
              <w:spacing w:before="60" w:after="120"/>
              <w:jc w:val="both"/>
              <w:rPr>
                <w:rStyle w:val="InstructionsTabelleberschrift"/>
                <w:rFonts w:ascii="Times New Roman" w:eastAsia="Times New Roman" w:hAnsi="Times New Roman"/>
                <w:bCs w:val="0"/>
                <w:sz w:val="24"/>
                <w:u w:val="none"/>
              </w:rPr>
            </w:pPr>
            <w:r w:rsidRPr="00CB0933">
              <w:rPr>
                <w:rStyle w:val="InstructionsTabelleberschrift"/>
                <w:rFonts w:ascii="Times New Roman" w:hAnsi="Times New Roman"/>
                <w:sz w:val="24"/>
                <w:u w:val="none"/>
              </w:rPr>
              <w:t>Impatto sul BI di fusioni/acquisizioni</w:t>
            </w:r>
          </w:p>
          <w:p w14:paraId="68B0EB8C" w14:textId="39D74825" w:rsidR="003826D3" w:rsidRPr="00CB0933"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CB0933">
              <w:rPr>
                <w:rFonts w:asciiTheme="majorBidi" w:hAnsiTheme="majorBidi"/>
                <w:sz w:val="24"/>
              </w:rPr>
              <w:t>L’importo incluso nel BI corrispondente alle componenti del BI dovute a entità o attività fuse o acquisite calcolato ai sensi dell’articolo 315, paragrafo 1, del regolamento (UE) n. 575/2013.</w:t>
            </w:r>
          </w:p>
        </w:tc>
      </w:tr>
    </w:tbl>
    <w:p w14:paraId="2517003F" w14:textId="77777777" w:rsidR="00D740B8" w:rsidRPr="00CB0933" w:rsidRDefault="00D740B8" w:rsidP="00D740B8">
      <w:pPr>
        <w:pStyle w:val="numberedparagraph"/>
        <w:numPr>
          <w:ilvl w:val="0"/>
          <w:numId w:val="0"/>
        </w:numPr>
        <w:ind w:left="284" w:hanging="284"/>
        <w:rPr>
          <w:rFonts w:ascii="Times New Roman" w:eastAsia="Arial" w:hAnsi="Times New Roman" w:cs="Times New Roman"/>
          <w:sz w:val="24"/>
        </w:rPr>
      </w:pPr>
    </w:p>
    <w:p w14:paraId="7E7146AD" w14:textId="1649FBD5" w:rsidR="00D740B8" w:rsidRPr="00CB0933" w:rsidRDefault="00D740B8" w:rsidP="00D740B8">
      <w:pPr>
        <w:jc w:val="both"/>
        <w:rPr>
          <w:rFonts w:ascii="Times New Roman" w:hAnsi="Times New Roman" w:cs="Times New Roman"/>
          <w:bCs/>
          <w:sz w:val="24"/>
        </w:rPr>
      </w:pPr>
      <w:r w:rsidRPr="00CB0933">
        <w:rPr>
          <w:rFonts w:ascii="Times New Roman" w:hAnsi="Times New Roman"/>
          <w:b/>
          <w:sz w:val="24"/>
        </w:rPr>
        <w:t xml:space="preserve">Modello EU OR3: requisiti di fondi propri per il rischio operativo e importi delle esposizioni al rischio – </w:t>
      </w:r>
      <w:r w:rsidRPr="00CB0933">
        <w:rPr>
          <w:rFonts w:ascii="Times New Roman" w:hAnsi="Times New Roman"/>
          <w:sz w:val="24"/>
        </w:rPr>
        <w:t>formato fisso</w:t>
      </w:r>
    </w:p>
    <w:p w14:paraId="5AB15A39" w14:textId="77777777" w:rsidR="00D740B8" w:rsidRPr="00CB0933" w:rsidRDefault="00D740B8" w:rsidP="00D740B8">
      <w:pPr>
        <w:ind w:left="360"/>
        <w:jc w:val="both"/>
        <w:rPr>
          <w:rFonts w:ascii="Times New Roman" w:hAnsi="Times New Roman" w:cs="Times New Roman"/>
          <w:bCs/>
          <w:sz w:val="24"/>
        </w:rPr>
      </w:pPr>
    </w:p>
    <w:p w14:paraId="60DF34D1" w14:textId="121F9A97" w:rsidR="00D740B8" w:rsidRPr="00CB0933" w:rsidRDefault="00D740B8" w:rsidP="00D740B8">
      <w:pPr>
        <w:numPr>
          <w:ilvl w:val="0"/>
          <w:numId w:val="1"/>
        </w:numPr>
        <w:jc w:val="both"/>
        <w:rPr>
          <w:rFonts w:ascii="Times New Roman" w:hAnsi="Times New Roman" w:cs="Times New Roman"/>
          <w:sz w:val="24"/>
        </w:rPr>
      </w:pPr>
      <w:r w:rsidRPr="00CB0933">
        <w:rPr>
          <w:rFonts w:ascii="Times New Roman" w:hAnsi="Times New Roman"/>
          <w:sz w:val="24"/>
        </w:rPr>
        <w:t>Gli enti pubblicano le informazioni incluse nel modello EU OR3 in applicazione dell’articolo 446, paragrafo 1, lettera b), del regolamento (UE) n. 575/2013. Il modello fornisce informazioni sul calcolo dei requisiti di fondi propri per il rischio operativo ai sensi degli articoli da 312 a 315 del regolamento (UE) n. 575/2013.</w:t>
      </w:r>
    </w:p>
    <w:p w14:paraId="6DFA1648" w14:textId="77777777" w:rsidR="00D740B8" w:rsidRPr="00CB0933" w:rsidRDefault="00D740B8" w:rsidP="00D740B8">
      <w:pPr>
        <w:ind w:left="360"/>
        <w:jc w:val="both"/>
        <w:rPr>
          <w:rFonts w:ascii="Times New Roman" w:hAnsi="Times New Roman" w:cs="Times New Roman"/>
          <w:bCs/>
          <w:sz w:val="24"/>
        </w:rPr>
      </w:pPr>
    </w:p>
    <w:p w14:paraId="2E35B8A0" w14:textId="77777777" w:rsidR="00D740B8" w:rsidRPr="00CB0933" w:rsidRDefault="00D740B8" w:rsidP="00D740B8">
      <w:pPr>
        <w:rPr>
          <w:rFonts w:ascii="Times New Roman" w:hAnsi="Times New Roman" w:cs="Times New Roman"/>
          <w:sz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768"/>
      </w:tblGrid>
      <w:tr w:rsidR="00D740B8" w:rsidRPr="00CB0933" w14:paraId="6F42A4B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F89E53" w14:textId="77777777" w:rsidR="00D740B8" w:rsidRPr="00CB0933" w:rsidRDefault="00D740B8">
            <w:pPr>
              <w:autoSpaceDE w:val="0"/>
              <w:autoSpaceDN w:val="0"/>
              <w:adjustRightInd w:val="0"/>
              <w:rPr>
                <w:rFonts w:ascii="Times New Roman" w:hAnsi="Times New Roman" w:cs="Times New Roman"/>
                <w:b/>
                <w:sz w:val="24"/>
              </w:rPr>
            </w:pPr>
            <w:r w:rsidRPr="00CB0933">
              <w:rPr>
                <w:rFonts w:ascii="Times New Roman" w:hAnsi="Times New Roman"/>
                <w:b/>
                <w:sz w:val="24"/>
              </w:rPr>
              <w:t xml:space="preserve">Riga </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DECBF1" w14:textId="77777777" w:rsidR="00D740B8" w:rsidRPr="00CB0933" w:rsidRDefault="00D740B8">
            <w:pPr>
              <w:rPr>
                <w:rFonts w:ascii="Times New Roman" w:hAnsi="Times New Roman" w:cs="Times New Roman"/>
                <w:b/>
                <w:sz w:val="24"/>
              </w:rPr>
            </w:pPr>
            <w:r w:rsidRPr="00CB0933">
              <w:rPr>
                <w:rFonts w:ascii="Times New Roman" w:hAnsi="Times New Roman"/>
                <w:b/>
                <w:sz w:val="24"/>
              </w:rPr>
              <w:t>Spiegazione</w:t>
            </w:r>
          </w:p>
        </w:tc>
      </w:tr>
      <w:tr w:rsidR="00D740B8" w:rsidRPr="00CB0933" w14:paraId="6BF3BB09"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AB58A85" w14:textId="77777777" w:rsidR="00D740B8" w:rsidRPr="00CB0933" w:rsidRDefault="00D740B8">
            <w:pPr>
              <w:autoSpaceDE w:val="0"/>
              <w:autoSpaceDN w:val="0"/>
              <w:adjustRightInd w:val="0"/>
              <w:spacing w:before="60" w:after="120"/>
              <w:jc w:val="center"/>
              <w:rPr>
                <w:rFonts w:ascii="Times New Roman" w:hAnsi="Times New Roman" w:cs="Times New Roman"/>
                <w:b/>
                <w:sz w:val="24"/>
              </w:rPr>
            </w:pPr>
            <w:r w:rsidRPr="00CB0933">
              <w:rPr>
                <w:rFonts w:ascii="Times New Roman" w:hAnsi="Times New Roman"/>
                <w:b/>
                <w:sz w:val="24"/>
              </w:rPr>
              <w:t>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18FF758" w14:textId="77777777" w:rsidR="00D740B8" w:rsidRPr="00CB0933" w:rsidRDefault="00D740B8">
            <w:pPr>
              <w:spacing w:before="60" w:after="120"/>
              <w:jc w:val="both"/>
              <w:rPr>
                <w:rFonts w:ascii="Times New Roman" w:eastAsia="Times New Roman" w:hAnsi="Times New Roman" w:cs="Times New Roman"/>
                <w:b/>
                <w:sz w:val="24"/>
              </w:rPr>
            </w:pPr>
            <w:r w:rsidRPr="00CB0933">
              <w:rPr>
                <w:rFonts w:ascii="Times New Roman" w:hAnsi="Times New Roman"/>
                <w:b/>
                <w:sz w:val="24"/>
              </w:rPr>
              <w:t>Componente dell’indicatore di attività (BIC)</w:t>
            </w:r>
          </w:p>
          <w:p w14:paraId="1B10BB72" w14:textId="77777777" w:rsidR="00D740B8" w:rsidRPr="00CB0933" w:rsidRDefault="00D740B8">
            <w:pPr>
              <w:spacing w:before="60" w:after="120"/>
              <w:jc w:val="both"/>
              <w:rPr>
                <w:rFonts w:ascii="Times New Roman" w:eastAsia="Times New Roman" w:hAnsi="Times New Roman" w:cs="Times New Roman"/>
                <w:sz w:val="24"/>
              </w:rPr>
            </w:pPr>
            <w:r w:rsidRPr="00CB0933">
              <w:rPr>
                <w:rFonts w:ascii="Times New Roman" w:hAnsi="Times New Roman"/>
                <w:sz w:val="24"/>
              </w:rPr>
              <w:t>Questa riga presenta la componente dell’indicatore di attività da calcolare conformemente all’articolo 313 del regolamento (UE) n. 575/2013.</w:t>
            </w:r>
          </w:p>
        </w:tc>
      </w:tr>
      <w:tr w:rsidR="00CA794A" w:rsidRPr="00CB0933" w14:paraId="2713AC1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7A606E2" w14:textId="48C6967A" w:rsidR="00CA794A" w:rsidRPr="00CB0933" w:rsidRDefault="004A58B5">
            <w:pPr>
              <w:autoSpaceDE w:val="0"/>
              <w:autoSpaceDN w:val="0"/>
              <w:adjustRightInd w:val="0"/>
              <w:spacing w:before="60" w:after="120"/>
              <w:jc w:val="center"/>
              <w:rPr>
                <w:rFonts w:ascii="Times New Roman" w:hAnsi="Times New Roman" w:cs="Times New Roman"/>
                <w:b/>
                <w:sz w:val="24"/>
              </w:rPr>
            </w:pPr>
            <w:r w:rsidRPr="00CB0933">
              <w:rPr>
                <w:rFonts w:ascii="Times New Roman" w:hAnsi="Times New Roman"/>
                <w:b/>
                <w:sz w:val="24"/>
              </w:rPr>
              <w:t>EU 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1B97C95" w14:textId="1613DFBF" w:rsidR="00CA794A" w:rsidRPr="00CB0933" w:rsidRDefault="004A58B5">
            <w:pPr>
              <w:spacing w:before="60" w:after="120"/>
              <w:jc w:val="both"/>
              <w:rPr>
                <w:rFonts w:ascii="Times New Roman" w:eastAsia="Times New Roman" w:hAnsi="Times New Roman" w:cs="Times New Roman"/>
                <w:b/>
                <w:sz w:val="24"/>
              </w:rPr>
            </w:pPr>
            <w:r w:rsidRPr="00CB0933">
              <w:rPr>
                <w:rFonts w:ascii="Times New Roman" w:hAnsi="Times New Roman"/>
                <w:b/>
                <w:sz w:val="24"/>
              </w:rPr>
              <w:t>Requisiti di fondi propri (OROF) calcolati secondo il metodo standardizzato alternativo (ASA) in conformità dell’articolo 314, paragrafo 4</w:t>
            </w:r>
          </w:p>
          <w:p w14:paraId="7762DF0B" w14:textId="6E2ACCB9" w:rsidR="004A58B5" w:rsidRPr="00CB0933" w:rsidRDefault="005B4907">
            <w:pPr>
              <w:spacing w:before="60" w:after="120"/>
              <w:jc w:val="both"/>
              <w:rPr>
                <w:rFonts w:ascii="Times New Roman" w:eastAsia="Times New Roman" w:hAnsi="Times New Roman" w:cs="Times New Roman"/>
                <w:b/>
                <w:sz w:val="24"/>
              </w:rPr>
            </w:pPr>
            <w:r w:rsidRPr="00CB0933">
              <w:rPr>
                <w:rFonts w:ascii="Times New Roman" w:hAnsi="Times New Roman"/>
                <w:sz w:val="24"/>
              </w:rPr>
              <w:t>Questa riga include i requisiti di fondi propri per le linee di business considerate ai sensi dell’articolo 314, paragrafo 4, se del caso, fino al 31 dicembre 2027 o fino a quando l’autorità di vigilanza su base consolidata non conceda un’autorizzazione ai sensi dell’articolo 314, paragrafo 3, a seconda di quale delle due date sia precedente.</w:t>
            </w:r>
          </w:p>
        </w:tc>
      </w:tr>
      <w:tr w:rsidR="00D740B8" w:rsidRPr="00CB0933" w14:paraId="362D8FB9"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5B3213" w14:textId="77777777" w:rsidR="00D740B8" w:rsidRPr="00CB0933" w:rsidRDefault="00D740B8">
            <w:pPr>
              <w:autoSpaceDE w:val="0"/>
              <w:autoSpaceDN w:val="0"/>
              <w:adjustRightInd w:val="0"/>
              <w:spacing w:before="60" w:after="120"/>
              <w:jc w:val="center"/>
              <w:rPr>
                <w:rFonts w:ascii="Times New Roman" w:hAnsi="Times New Roman" w:cs="Times New Roman"/>
                <w:b/>
                <w:sz w:val="24"/>
              </w:rPr>
            </w:pPr>
            <w:r w:rsidRPr="00CB0933">
              <w:rPr>
                <w:rFonts w:ascii="Times New Roman" w:hAnsi="Times New Roman"/>
                <w:b/>
                <w:sz w:val="24"/>
              </w:rPr>
              <w:t>2</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0B1B93" w14:textId="0E85F01A" w:rsidR="00D740B8" w:rsidRPr="00CB0933" w:rsidRDefault="001918A2">
            <w:pPr>
              <w:spacing w:before="60" w:after="120"/>
              <w:jc w:val="both"/>
              <w:rPr>
                <w:rFonts w:ascii="Times New Roman" w:eastAsia="Times New Roman" w:hAnsi="Times New Roman" w:cs="Times New Roman"/>
                <w:sz w:val="24"/>
              </w:rPr>
            </w:pPr>
            <w:r w:rsidRPr="00CB0933">
              <w:rPr>
                <w:rFonts w:ascii="Times New Roman" w:hAnsi="Times New Roman"/>
                <w:sz w:val="24"/>
              </w:rPr>
              <w:t>Non pertinente.</w:t>
            </w:r>
          </w:p>
        </w:tc>
      </w:tr>
      <w:tr w:rsidR="00D740B8" w:rsidRPr="00CB0933" w14:paraId="779D052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CEF8453" w14:textId="77777777" w:rsidR="00D740B8" w:rsidRPr="00CB0933" w:rsidRDefault="00D740B8">
            <w:pPr>
              <w:autoSpaceDE w:val="0"/>
              <w:autoSpaceDN w:val="0"/>
              <w:adjustRightInd w:val="0"/>
              <w:spacing w:before="60" w:after="120"/>
              <w:jc w:val="center"/>
              <w:rPr>
                <w:rFonts w:ascii="Times New Roman" w:hAnsi="Times New Roman" w:cs="Times New Roman"/>
                <w:b/>
                <w:sz w:val="24"/>
              </w:rPr>
            </w:pPr>
            <w:r w:rsidRPr="00CB0933">
              <w:rPr>
                <w:rFonts w:ascii="Times New Roman" w:hAnsi="Times New Roman"/>
                <w:b/>
                <w:sz w:val="24"/>
              </w:rPr>
              <w:t>3</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BB42F01" w14:textId="77777777" w:rsidR="00D740B8" w:rsidRPr="00CB0933" w:rsidRDefault="00D740B8">
            <w:pPr>
              <w:spacing w:before="60" w:after="120"/>
              <w:jc w:val="both"/>
              <w:rPr>
                <w:rStyle w:val="InstructionsTabelleberschrift"/>
                <w:rFonts w:ascii="Times New Roman" w:eastAsia="Times New Roman" w:hAnsi="Times New Roman"/>
                <w:bCs w:val="0"/>
                <w:sz w:val="24"/>
                <w:u w:val="none"/>
              </w:rPr>
            </w:pPr>
            <w:r w:rsidRPr="00CB0933">
              <w:rPr>
                <w:rStyle w:val="InstructionsTabelleberschrift"/>
                <w:rFonts w:ascii="Times New Roman" w:hAnsi="Times New Roman"/>
                <w:sz w:val="24"/>
                <w:u w:val="none"/>
              </w:rPr>
              <w:t>Requisiti minimi di fondi propri per il rischio operativo</w:t>
            </w:r>
          </w:p>
          <w:p w14:paraId="2A7C24D0" w14:textId="54D9C5FF" w:rsidR="00D740B8" w:rsidRPr="00CB0933" w:rsidRDefault="00977842">
            <w:pPr>
              <w:spacing w:before="60" w:after="120"/>
              <w:jc w:val="both"/>
              <w:rPr>
                <w:rFonts w:ascii="Times New Roman" w:eastAsia="Times New Roman" w:hAnsi="Times New Roman" w:cs="Times New Roman"/>
                <w:sz w:val="24"/>
              </w:rPr>
            </w:pPr>
            <w:r w:rsidRPr="00CB0933">
              <w:rPr>
                <w:rFonts w:ascii="Times New Roman" w:hAnsi="Times New Roman"/>
                <w:sz w:val="24"/>
              </w:rPr>
              <w:t xml:space="preserve">I requisiti di fondi propri sono calcolati conformemente all’articolo 312 del regolamento (UE) n. 575/2013. Questa riga presenta i requisiti di fondi propri per il rischio operativo che coincidono con la somma della BIC e dei requisiti di fondi propri per le linee di business di cui all’articolo 314, paragrafo 4, ove applicabile. </w:t>
            </w:r>
          </w:p>
        </w:tc>
      </w:tr>
      <w:tr w:rsidR="00D740B8" w:rsidRPr="00CB0933" w14:paraId="078B572A"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DDC3902" w14:textId="77777777" w:rsidR="00D740B8" w:rsidRPr="00CB0933" w:rsidRDefault="00D740B8">
            <w:pPr>
              <w:autoSpaceDE w:val="0"/>
              <w:autoSpaceDN w:val="0"/>
              <w:adjustRightInd w:val="0"/>
              <w:spacing w:before="60" w:after="120"/>
              <w:jc w:val="center"/>
              <w:rPr>
                <w:rFonts w:ascii="Times New Roman" w:hAnsi="Times New Roman" w:cs="Times New Roman"/>
                <w:b/>
                <w:sz w:val="24"/>
              </w:rPr>
            </w:pPr>
            <w:r w:rsidRPr="00CB0933">
              <w:rPr>
                <w:rFonts w:ascii="Times New Roman" w:hAnsi="Times New Roman"/>
                <w:b/>
                <w:sz w:val="24"/>
              </w:rPr>
              <w:t>4</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483DB44" w14:textId="00766941" w:rsidR="00D740B8" w:rsidRPr="00CB0933" w:rsidRDefault="00D740B8">
            <w:pPr>
              <w:spacing w:before="60" w:after="120"/>
              <w:jc w:val="both"/>
              <w:rPr>
                <w:rStyle w:val="InstructionsTabelleberschrift"/>
                <w:rFonts w:ascii="Times New Roman" w:eastAsia="Times New Roman" w:hAnsi="Times New Roman"/>
                <w:bCs w:val="0"/>
                <w:sz w:val="24"/>
                <w:u w:val="none"/>
              </w:rPr>
            </w:pPr>
            <w:r w:rsidRPr="00CB0933">
              <w:rPr>
                <w:rStyle w:val="InstructionsTabelleberschrift"/>
                <w:rFonts w:ascii="Times New Roman" w:hAnsi="Times New Roman"/>
                <w:sz w:val="24"/>
                <w:u w:val="none"/>
              </w:rPr>
              <w:t>Importi delle esposizioni al rischio operativo (REA)</w:t>
            </w:r>
          </w:p>
          <w:p w14:paraId="317F9BDE" w14:textId="6672A695" w:rsidR="00D740B8" w:rsidRPr="00CB0933" w:rsidRDefault="00D740B8">
            <w:pPr>
              <w:spacing w:before="60" w:after="120"/>
              <w:jc w:val="both"/>
              <w:rPr>
                <w:rFonts w:ascii="Times New Roman" w:eastAsia="Times New Roman" w:hAnsi="Times New Roman" w:cs="Times New Roman"/>
                <w:sz w:val="24"/>
              </w:rPr>
            </w:pPr>
            <w:r w:rsidRPr="00CB0933">
              <w:rPr>
                <w:rFonts w:ascii="Times New Roman" w:hAnsi="Times New Roman"/>
                <w:sz w:val="24"/>
              </w:rPr>
              <w:t xml:space="preserve">Ai sensi dell’articolo 92, paragrafo 3, lettera e), e dell’articolo 92, paragrafo 4, del regolamento (UE) n. 575/2013, questa riga presenta i requisiti di fondi propri riportati nella riga 3 moltiplicati per 12,5. </w:t>
            </w:r>
          </w:p>
        </w:tc>
      </w:tr>
    </w:tbl>
    <w:p w14:paraId="079B8CA0" w14:textId="77777777" w:rsidR="00D740B8" w:rsidRPr="00CB0933" w:rsidRDefault="00D740B8" w:rsidP="00D740B8">
      <w:pPr>
        <w:rPr>
          <w:rFonts w:ascii="Times New Roman" w:hAnsi="Times New Roman" w:cs="Times New Roman"/>
          <w:sz w:val="24"/>
        </w:rPr>
      </w:pPr>
    </w:p>
    <w:p w14:paraId="41C8F396" w14:textId="77777777" w:rsidR="002C1404" w:rsidRPr="00CB0933" w:rsidRDefault="002C1404"/>
    <w:sectPr w:rsidR="002C1404" w:rsidRPr="00CB0933">
      <w:headerReference w:type="even" r:id="rId11"/>
      <w:headerReference w:type="default" r:id="rId12"/>
      <w:foot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2D970" w14:textId="77777777" w:rsidR="00924970" w:rsidRPr="00CB0933" w:rsidRDefault="00924970" w:rsidP="00E114F3">
      <w:r w:rsidRPr="00CB0933">
        <w:separator/>
      </w:r>
    </w:p>
  </w:endnote>
  <w:endnote w:type="continuationSeparator" w:id="0">
    <w:p w14:paraId="6750FE16" w14:textId="77777777" w:rsidR="00924970" w:rsidRPr="00CB0933" w:rsidRDefault="00924970" w:rsidP="00E114F3">
      <w:r w:rsidRPr="00CB0933">
        <w:continuationSeparator/>
      </w:r>
    </w:p>
  </w:endnote>
  <w:endnote w:type="continuationNotice" w:id="1">
    <w:p w14:paraId="44EFD629" w14:textId="77777777" w:rsidR="00924970" w:rsidRPr="00CB0933" w:rsidRDefault="009249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6783897"/>
      <w:docPartObj>
        <w:docPartGallery w:val="Page Numbers (Bottom of Page)"/>
        <w:docPartUnique/>
      </w:docPartObj>
    </w:sdtPr>
    <w:sdtEndPr>
      <w:rPr>
        <w:noProof/>
      </w:rPr>
    </w:sdtEndPr>
    <w:sdtContent>
      <w:p w14:paraId="3D3D22A9" w14:textId="77777777" w:rsidR="00E114F3" w:rsidRPr="00CB0933" w:rsidRDefault="00E114F3">
        <w:pPr>
          <w:pStyle w:val="Footer"/>
          <w:jc w:val="right"/>
        </w:pPr>
        <w:r w:rsidRPr="00CB0933">
          <w:fldChar w:fldCharType="begin"/>
        </w:r>
        <w:r w:rsidRPr="00CB0933">
          <w:instrText xml:space="preserve"> PAGE   \* MERGEFORMAT </w:instrText>
        </w:r>
        <w:r w:rsidRPr="00CB0933">
          <w:fldChar w:fldCharType="separate"/>
        </w:r>
        <w:r w:rsidR="00370155" w:rsidRPr="00CB0933">
          <w:t>1</w:t>
        </w:r>
        <w:r w:rsidRPr="00CB0933">
          <w:fldChar w:fldCharType="end"/>
        </w:r>
      </w:p>
    </w:sdtContent>
  </w:sdt>
  <w:p w14:paraId="049F31CB" w14:textId="77777777" w:rsidR="00E114F3" w:rsidRPr="00CB0933" w:rsidRDefault="00E11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81A6D" w14:textId="77777777" w:rsidR="00924970" w:rsidRPr="00CB0933" w:rsidRDefault="00924970" w:rsidP="00E114F3">
      <w:r w:rsidRPr="00CB0933">
        <w:separator/>
      </w:r>
    </w:p>
  </w:footnote>
  <w:footnote w:type="continuationSeparator" w:id="0">
    <w:p w14:paraId="3D7D4E32" w14:textId="77777777" w:rsidR="00924970" w:rsidRPr="00CB0933" w:rsidRDefault="00924970" w:rsidP="00E114F3">
      <w:r w:rsidRPr="00CB0933">
        <w:continuationSeparator/>
      </w:r>
    </w:p>
  </w:footnote>
  <w:footnote w:type="continuationNotice" w:id="1">
    <w:p w14:paraId="6FCD0CD0" w14:textId="77777777" w:rsidR="00924970" w:rsidRPr="00CB0933" w:rsidRDefault="00924970"/>
  </w:footnote>
  <w:footnote w:id="2">
    <w:p w14:paraId="3798489D" w14:textId="75604308" w:rsidR="00E114F3" w:rsidRPr="00CB0933" w:rsidRDefault="00E114F3" w:rsidP="003D3122">
      <w:pPr>
        <w:pStyle w:val="FootnoteText"/>
      </w:pPr>
      <w:r w:rsidRPr="00CB0933">
        <w:t>(</w:t>
      </w:r>
      <w:r w:rsidRPr="00CB0933">
        <w:rPr>
          <w:rStyle w:val="FootnoteReference"/>
          <w:rFonts w:cstheme="minorHAnsi"/>
        </w:rPr>
        <w:footnoteRef/>
      </w:r>
      <w:r w:rsidRPr="00CB0933">
        <w:t>)</w:t>
      </w:r>
      <w:r w:rsidR="00CB0933" w:rsidRPr="008D71E9">
        <w:tab/>
      </w:r>
      <w:r w:rsidRPr="00CB0933">
        <w:t>Regolamento (UE) n. 575/2013 del Parlamento europeo e del Consiglio, del 26 giugno 2013, relativo ai requisiti prudenziali per gli enti creditizi e le imprese di investimento e che modifica il regolamento (UE) n. 648/2012 e il regolamento (UE) 2024/1623 (</w:t>
      </w:r>
      <w:hyperlink r:id="rId1" w:history="1">
        <w:r w:rsidRPr="00CB0933">
          <w:rPr>
            <w:rStyle w:val="Hyperlink"/>
            <w:color w:val="800080"/>
          </w:rPr>
          <w:t xml:space="preserve">GU L 176 del 27.6.2013, pag. 1; </w:t>
        </w:r>
      </w:hyperlink>
      <w:hyperlink r:id="rId2" w:history="1">
        <w:r w:rsidRPr="00CB0933">
          <w:rPr>
            <w:rStyle w:val="Hyperlink"/>
          </w:rPr>
          <w:t>regolamento (UE) 2024/1623 - EN - EUR-</w:t>
        </w:r>
        <w:proofErr w:type="spellStart"/>
        <w:r w:rsidRPr="00CB0933">
          <w:rPr>
            <w:rStyle w:val="Hyperlink"/>
          </w:rPr>
          <w:t>Lex</w:t>
        </w:r>
        <w:proofErr w:type="spellEnd"/>
        <w:r w:rsidRPr="00CB0933">
          <w:rPr>
            <w:rStyle w:val="Hyperlink"/>
          </w:rPr>
          <w:t xml:space="preserve"> (europa.eu)</w:t>
        </w:r>
      </w:hyperlink>
      <w:r w:rsidRPr="00CB0933">
        <w:t>).</w:t>
      </w:r>
    </w:p>
    <w:p w14:paraId="45FB0818" w14:textId="77777777" w:rsidR="00E114F3" w:rsidRPr="00CB0933" w:rsidRDefault="00E114F3" w:rsidP="003D312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B940D" w14:textId="1615A102" w:rsidR="00E114F3" w:rsidRPr="00CB0933" w:rsidRDefault="00864ECA">
    <w:pPr>
      <w:pStyle w:val="Header"/>
    </w:pPr>
    <w:r w:rsidRPr="00CB0933">
      <w:rPr>
        <w:noProof/>
      </w:rPr>
      <mc:AlternateContent>
        <mc:Choice Requires="wps">
          <w:drawing>
            <wp:anchor distT="0" distB="0" distL="0" distR="0" simplePos="0" relativeHeight="251658241" behindDoc="0" locked="0" layoutInCell="1" allowOverlap="1" wp14:anchorId="56CE9015" wp14:editId="3A1C7323">
              <wp:simplePos x="635" y="635"/>
              <wp:positionH relativeFrom="page">
                <wp:align>left</wp:align>
              </wp:positionH>
              <wp:positionV relativeFrom="page">
                <wp:align>top</wp:align>
              </wp:positionV>
              <wp:extent cx="443865" cy="443865"/>
              <wp:effectExtent l="0" t="0" r="3175" b="9525"/>
              <wp:wrapNone/>
              <wp:docPr id="5" name="Text Box 5"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807B26" w14:textId="3B0140B7" w:rsidR="00864ECA" w:rsidRPr="00CB0933" w:rsidRDefault="00864ECA" w:rsidP="00864ECA">
                          <w:pPr>
                            <w:rPr>
                              <w:rFonts w:ascii="Calibri" w:eastAsia="Calibri" w:hAnsi="Calibri" w:cs="Calibri"/>
                              <w:noProof/>
                              <w:color w:val="000000"/>
                              <w:sz w:val="24"/>
                            </w:rPr>
                          </w:pPr>
                          <w:r w:rsidRPr="00CB0933">
                            <w:rPr>
                              <w:rFonts w:ascii="Calibri" w:hAnsi="Calibri"/>
                              <w:color w:val="000000"/>
                              <w:sz w:val="24"/>
                            </w:rPr>
                            <w:t>Per gli usi ordinari ABE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6CE9015" id="_x0000_t202" coordsize="21600,21600" o:spt="202" path="m,l,21600r21600,l21600,xe">
              <v:stroke joinstyle="miter"/>
              <v:path gradientshapeok="t" o:connecttype="rect"/>
            </v:shapetype>
            <v:shape id="Text Box 5" o:spid="_x0000_s1026" type="#_x0000_t202" alt="EBA Regular Use"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" filled="f" stroked="f">
              <v:textbox style="mso-fit-shape-to-text:t" inset="20pt,15pt,0,0">
                <w:txbxContent>
                  <w:p w14:paraId="6B807B26" w14:textId="3B0140B7" w:rsidR="00864ECA" w:rsidRPr="00CB0933" w:rsidRDefault="00864ECA" w:rsidP="00864ECA">
                    <w:pPr>
                      <w:rPr>
                        <w:rFonts w:ascii="Calibri" w:eastAsia="Calibri" w:hAnsi="Calibri" w:cs="Calibri"/>
                        <w:noProof/>
                        <w:color w:val="000000"/>
                        <w:sz w:val="24"/>
                      </w:rPr>
                    </w:pPr>
                    <w:r w:rsidRPr="00CB0933">
                      <w:rPr>
                        <w:rFonts w:ascii="Calibri" w:hAnsi="Calibri"/>
                        <w:color w:val="000000"/>
                        <w:sz w:val="24"/>
                      </w:rPr>
                      <w:t>Per gli usi ordinari ABE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3D3EC" w14:textId="1028A940" w:rsidR="00E114F3" w:rsidRPr="00CB0933" w:rsidRDefault="00864ECA">
    <w:pPr>
      <w:pStyle w:val="Header"/>
    </w:pPr>
    <w:r w:rsidRPr="00CB0933">
      <w:rPr>
        <w:noProof/>
      </w:rPr>
      <mc:AlternateContent>
        <mc:Choice Requires="wps">
          <w:drawing>
            <wp:anchor distT="0" distB="0" distL="0" distR="0" simplePos="0" relativeHeight="251658242" behindDoc="0" locked="0" layoutInCell="1" allowOverlap="1" wp14:anchorId="02F1B75F" wp14:editId="3120E37C">
              <wp:simplePos x="635" y="635"/>
              <wp:positionH relativeFrom="page">
                <wp:align>left</wp:align>
              </wp:positionH>
              <wp:positionV relativeFrom="page">
                <wp:align>top</wp:align>
              </wp:positionV>
              <wp:extent cx="443865" cy="443865"/>
              <wp:effectExtent l="0" t="0" r="3175" b="9525"/>
              <wp:wrapNone/>
              <wp:docPr id="6" name="Text Box 6"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2808C3" w14:textId="14E505EC" w:rsidR="00864ECA" w:rsidRPr="00CB0933" w:rsidRDefault="00864ECA" w:rsidP="00864ECA">
                          <w:pPr>
                            <w:rPr>
                              <w:rFonts w:ascii="Calibri" w:eastAsia="Calibri" w:hAnsi="Calibri" w:cs="Calibri"/>
                              <w:noProof/>
                              <w:color w:val="000000"/>
                              <w:sz w:val="24"/>
                            </w:rPr>
                          </w:pPr>
                          <w:r w:rsidRPr="00CB0933">
                            <w:rPr>
                              <w:rFonts w:ascii="Calibri" w:hAnsi="Calibri"/>
                              <w:color w:val="000000"/>
                              <w:sz w:val="24"/>
                            </w:rPr>
                            <w:t>Per gli usi ordinari ABE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2F1B75F" id="_x0000_t202" coordsize="21600,21600" o:spt="202" path="m,l,21600r21600,l21600,xe">
              <v:stroke joinstyle="miter"/>
              <v:path gradientshapeok="t" o:connecttype="rect"/>
            </v:shapetype>
            <v:shape id="Text Box 6" o:spid="_x0000_s1027" type="#_x0000_t202" alt="EBA Regular Use"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" filled="f" stroked="f">
              <v:textbox style="mso-fit-shape-to-text:t" inset="20pt,15pt,0,0">
                <w:txbxContent>
                  <w:p w14:paraId="422808C3" w14:textId="14E505EC" w:rsidR="00864ECA" w:rsidRPr="00CB0933" w:rsidRDefault="00864ECA" w:rsidP="00864ECA">
                    <w:pPr>
                      <w:rPr>
                        <w:rFonts w:ascii="Calibri" w:eastAsia="Calibri" w:hAnsi="Calibri" w:cs="Calibri"/>
                        <w:noProof/>
                        <w:color w:val="000000"/>
                        <w:sz w:val="24"/>
                      </w:rPr>
                    </w:pPr>
                    <w:r w:rsidRPr="00CB0933">
                      <w:rPr>
                        <w:rFonts w:ascii="Calibri" w:hAnsi="Calibri"/>
                        <w:color w:val="000000"/>
                        <w:sz w:val="24"/>
                      </w:rPr>
                      <w:t>Per gli usi ordinari ABE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D5A5" w14:textId="505DD969" w:rsidR="00E114F3" w:rsidRPr="00CB0933" w:rsidRDefault="00864ECA">
    <w:pPr>
      <w:pStyle w:val="Header"/>
    </w:pPr>
    <w:r w:rsidRPr="00CB0933">
      <w:rPr>
        <w:noProof/>
      </w:rPr>
      <mc:AlternateContent>
        <mc:Choice Requires="wps">
          <w:drawing>
            <wp:anchor distT="0" distB="0" distL="0" distR="0" simplePos="0" relativeHeight="251658240" behindDoc="0" locked="0" layoutInCell="1" allowOverlap="1" wp14:anchorId="3B6A7D7E" wp14:editId="55F0D693">
              <wp:simplePos x="635" y="635"/>
              <wp:positionH relativeFrom="page">
                <wp:align>left</wp:align>
              </wp:positionH>
              <wp:positionV relativeFrom="page">
                <wp:align>top</wp:align>
              </wp:positionV>
              <wp:extent cx="443865" cy="443865"/>
              <wp:effectExtent l="0" t="0" r="3175" b="9525"/>
              <wp:wrapNone/>
              <wp:docPr id="4" name="Text Box 4"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52C3BA" w14:textId="4F2B949B" w:rsidR="00864ECA" w:rsidRPr="00CB0933" w:rsidRDefault="00864ECA" w:rsidP="00864ECA">
                          <w:pPr>
                            <w:rPr>
                              <w:rFonts w:ascii="Calibri" w:eastAsia="Calibri" w:hAnsi="Calibri" w:cs="Calibri"/>
                              <w:noProof/>
                              <w:color w:val="000000"/>
                              <w:sz w:val="24"/>
                            </w:rPr>
                          </w:pPr>
                          <w:r w:rsidRPr="00CB0933">
                            <w:rPr>
                              <w:rFonts w:ascii="Calibri" w:hAnsi="Calibri"/>
                              <w:color w:val="000000"/>
                              <w:sz w:val="24"/>
                            </w:rPr>
                            <w:t>Per gli usi ordinari ABE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B6A7D7E" id="_x0000_t202" coordsize="21600,21600" o:spt="202" path="m,l,21600r21600,l21600,xe">
              <v:stroke joinstyle="miter"/>
              <v:path gradientshapeok="t" o:connecttype="rect"/>
            </v:shapetype>
            <v:shape id="Text Box 4" o:spid="_x0000_s1028" type="#_x0000_t202" alt="EBA Regular Use"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" filled="f" stroked="f">
              <v:textbox style="mso-fit-shape-to-text:t" inset="20pt,15pt,0,0">
                <w:txbxContent>
                  <w:p w14:paraId="3152C3BA" w14:textId="4F2B949B" w:rsidR="00864ECA" w:rsidRPr="00CB0933" w:rsidRDefault="00864ECA" w:rsidP="00864ECA">
                    <w:pPr>
                      <w:rPr>
                        <w:rFonts w:ascii="Calibri" w:eastAsia="Calibri" w:hAnsi="Calibri" w:cs="Calibri"/>
                        <w:noProof/>
                        <w:color w:val="000000"/>
                        <w:sz w:val="24"/>
                      </w:rPr>
                    </w:pPr>
                    <w:r w:rsidRPr="00CB0933">
                      <w:rPr>
                        <w:rFonts w:ascii="Calibri" w:hAnsi="Calibri"/>
                        <w:color w:val="000000"/>
                        <w:sz w:val="24"/>
                      </w:rPr>
                      <w:t>Per gli usi ordinari ABE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60DA"/>
    <w:multiLevelType w:val="hybridMultilevel"/>
    <w:tmpl w:val="C55009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F4C79"/>
    <w:multiLevelType w:val="hybridMultilevel"/>
    <w:tmpl w:val="7554B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97EC3"/>
    <w:multiLevelType w:val="hybridMultilevel"/>
    <w:tmpl w:val="81D09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E109C"/>
    <w:multiLevelType w:val="hybridMultilevel"/>
    <w:tmpl w:val="AB243A0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7971C3"/>
    <w:multiLevelType w:val="hybridMultilevel"/>
    <w:tmpl w:val="3942E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E55DB4"/>
    <w:multiLevelType w:val="hybridMultilevel"/>
    <w:tmpl w:val="D4F8EA40"/>
    <w:lvl w:ilvl="0" w:tplc="FFFFFFFF">
      <w:start w:val="1"/>
      <w:numFmt w:val="lowerRoman"/>
      <w:lvlText w:val="%1)"/>
      <w:lvlJc w:val="left"/>
      <w:pPr>
        <w:ind w:left="1080" w:hanging="720"/>
      </w:pPr>
      <w:rPr>
        <w:rFonts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E749A0"/>
    <w:multiLevelType w:val="hybridMultilevel"/>
    <w:tmpl w:val="FFFFFFFF"/>
    <w:lvl w:ilvl="0" w:tplc="0CD0E710">
      <w:start w:val="1"/>
      <w:numFmt w:val="bullet"/>
      <w:lvlText w:val=""/>
      <w:lvlJc w:val="left"/>
      <w:pPr>
        <w:ind w:left="720" w:hanging="360"/>
      </w:pPr>
      <w:rPr>
        <w:rFonts w:ascii="Symbol" w:hAnsi="Symbol" w:hint="default"/>
      </w:rPr>
    </w:lvl>
    <w:lvl w:ilvl="1" w:tplc="0C28BC12">
      <w:start w:val="1"/>
      <w:numFmt w:val="bullet"/>
      <w:lvlText w:val="o"/>
      <w:lvlJc w:val="left"/>
      <w:pPr>
        <w:ind w:left="1440" w:hanging="360"/>
      </w:pPr>
      <w:rPr>
        <w:rFonts w:ascii="Courier New" w:hAnsi="Courier New" w:hint="default"/>
      </w:rPr>
    </w:lvl>
    <w:lvl w:ilvl="2" w:tplc="A0E4D8AA">
      <w:start w:val="1"/>
      <w:numFmt w:val="bullet"/>
      <w:lvlText w:val=""/>
      <w:lvlJc w:val="left"/>
      <w:pPr>
        <w:ind w:left="2160" w:hanging="360"/>
      </w:pPr>
      <w:rPr>
        <w:rFonts w:ascii="Wingdings" w:hAnsi="Wingdings" w:hint="default"/>
      </w:rPr>
    </w:lvl>
    <w:lvl w:ilvl="3" w:tplc="91308CAC">
      <w:start w:val="1"/>
      <w:numFmt w:val="bullet"/>
      <w:lvlText w:val=""/>
      <w:lvlJc w:val="left"/>
      <w:pPr>
        <w:ind w:left="2880" w:hanging="360"/>
      </w:pPr>
      <w:rPr>
        <w:rFonts w:ascii="Symbol" w:hAnsi="Symbol" w:hint="default"/>
      </w:rPr>
    </w:lvl>
    <w:lvl w:ilvl="4" w:tplc="1EE6B26C">
      <w:start w:val="1"/>
      <w:numFmt w:val="bullet"/>
      <w:lvlText w:val="o"/>
      <w:lvlJc w:val="left"/>
      <w:pPr>
        <w:ind w:left="3600" w:hanging="360"/>
      </w:pPr>
      <w:rPr>
        <w:rFonts w:ascii="Courier New" w:hAnsi="Courier New" w:hint="default"/>
      </w:rPr>
    </w:lvl>
    <w:lvl w:ilvl="5" w:tplc="8926DF00">
      <w:start w:val="1"/>
      <w:numFmt w:val="bullet"/>
      <w:lvlText w:val=""/>
      <w:lvlJc w:val="left"/>
      <w:pPr>
        <w:ind w:left="4320" w:hanging="360"/>
      </w:pPr>
      <w:rPr>
        <w:rFonts w:ascii="Wingdings" w:hAnsi="Wingdings" w:hint="default"/>
      </w:rPr>
    </w:lvl>
    <w:lvl w:ilvl="6" w:tplc="90B4D0D2">
      <w:start w:val="1"/>
      <w:numFmt w:val="bullet"/>
      <w:lvlText w:val=""/>
      <w:lvlJc w:val="left"/>
      <w:pPr>
        <w:ind w:left="5040" w:hanging="360"/>
      </w:pPr>
      <w:rPr>
        <w:rFonts w:ascii="Symbol" w:hAnsi="Symbol" w:hint="default"/>
      </w:rPr>
    </w:lvl>
    <w:lvl w:ilvl="7" w:tplc="A3EAB52A">
      <w:start w:val="1"/>
      <w:numFmt w:val="bullet"/>
      <w:lvlText w:val="o"/>
      <w:lvlJc w:val="left"/>
      <w:pPr>
        <w:ind w:left="5760" w:hanging="360"/>
      </w:pPr>
      <w:rPr>
        <w:rFonts w:ascii="Courier New" w:hAnsi="Courier New" w:hint="default"/>
      </w:rPr>
    </w:lvl>
    <w:lvl w:ilvl="8" w:tplc="C4046BAA">
      <w:start w:val="1"/>
      <w:numFmt w:val="bullet"/>
      <w:lvlText w:val=""/>
      <w:lvlJc w:val="left"/>
      <w:pPr>
        <w:ind w:left="6480" w:hanging="360"/>
      </w:pPr>
      <w:rPr>
        <w:rFonts w:ascii="Wingdings" w:hAnsi="Wingdings" w:hint="default"/>
      </w:rPr>
    </w:lvl>
  </w:abstractNum>
  <w:abstractNum w:abstractNumId="7"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8" w15:restartNumberingAfterBreak="0">
    <w:nsid w:val="485B13DC"/>
    <w:multiLevelType w:val="hybridMultilevel"/>
    <w:tmpl w:val="503222B2"/>
    <w:lvl w:ilvl="0" w:tplc="7D98D390">
      <w:start w:val="1"/>
      <w:numFmt w:val="bullet"/>
      <w:pStyle w:val="Style1"/>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227369"/>
    <w:multiLevelType w:val="hybridMultilevel"/>
    <w:tmpl w:val="D17E5BA0"/>
    <w:lvl w:ilvl="0" w:tplc="FFFFFFFF">
      <w:start w:val="1"/>
      <w:numFmt w:val="decimal"/>
      <w:pStyle w:val="numberedparagraph"/>
      <w:lvlText w:val="%1."/>
      <w:lvlJc w:val="left"/>
      <w:pPr>
        <w:tabs>
          <w:tab w:val="num" w:pos="284"/>
        </w:tabs>
        <w:ind w:left="284" w:hanging="284"/>
      </w:pPr>
    </w:lvl>
    <w:lvl w:ilvl="1" w:tplc="FFFFFFFF">
      <w:start w:val="1"/>
      <w:numFmt w:val="bullet"/>
      <w:lvlText w:val=""/>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E62199"/>
    <w:multiLevelType w:val="hybridMultilevel"/>
    <w:tmpl w:val="1F2ACEF8"/>
    <w:lvl w:ilvl="0" w:tplc="67E89A46">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4767C0"/>
    <w:multiLevelType w:val="hybridMultilevel"/>
    <w:tmpl w:val="06983DAE"/>
    <w:lvl w:ilvl="0" w:tplc="0809000F">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num w:numId="1">
    <w:abstractNumId w:val="11"/>
  </w:num>
  <w:num w:numId="2">
    <w:abstractNumId w:val="7"/>
  </w:num>
  <w:num w:numId="3">
    <w:abstractNumId w:val="0"/>
  </w:num>
  <w:num w:numId="4">
    <w:abstractNumId w:val="2"/>
  </w:num>
  <w:num w:numId="5">
    <w:abstractNumId w:val="4"/>
  </w:num>
  <w:num w:numId="6">
    <w:abstractNumId w:val="1"/>
  </w:num>
  <w:num w:numId="7">
    <w:abstractNumId w:val="9"/>
  </w:num>
  <w:num w:numId="8">
    <w:abstractNumId w:val="6"/>
  </w:num>
  <w:num w:numId="9">
    <w:abstractNumId w:val="10"/>
  </w:num>
  <w:num w:numId="10">
    <w:abstractNumId w:val="5"/>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D049F"/>
    <w:rsid w:val="000057DA"/>
    <w:rsid w:val="000118A0"/>
    <w:rsid w:val="00011939"/>
    <w:rsid w:val="00012A75"/>
    <w:rsid w:val="0001405C"/>
    <w:rsid w:val="0001650F"/>
    <w:rsid w:val="00024346"/>
    <w:rsid w:val="00025F22"/>
    <w:rsid w:val="000272B2"/>
    <w:rsid w:val="000307E6"/>
    <w:rsid w:val="00030D74"/>
    <w:rsid w:val="00043B86"/>
    <w:rsid w:val="0004584F"/>
    <w:rsid w:val="00045858"/>
    <w:rsid w:val="00046439"/>
    <w:rsid w:val="000465B3"/>
    <w:rsid w:val="00050ABA"/>
    <w:rsid w:val="000576E8"/>
    <w:rsid w:val="0006502A"/>
    <w:rsid w:val="000664FC"/>
    <w:rsid w:val="000665BE"/>
    <w:rsid w:val="00066F9F"/>
    <w:rsid w:val="0006789F"/>
    <w:rsid w:val="00073105"/>
    <w:rsid w:val="000746E8"/>
    <w:rsid w:val="00074F00"/>
    <w:rsid w:val="00075D8B"/>
    <w:rsid w:val="00076263"/>
    <w:rsid w:val="00076410"/>
    <w:rsid w:val="00080F37"/>
    <w:rsid w:val="00083594"/>
    <w:rsid w:val="00087F79"/>
    <w:rsid w:val="00090561"/>
    <w:rsid w:val="00095D07"/>
    <w:rsid w:val="00096102"/>
    <w:rsid w:val="000A0D62"/>
    <w:rsid w:val="000A12B5"/>
    <w:rsid w:val="000A7B76"/>
    <w:rsid w:val="000B16B1"/>
    <w:rsid w:val="000B2704"/>
    <w:rsid w:val="000B2D8F"/>
    <w:rsid w:val="000B3E22"/>
    <w:rsid w:val="000B4462"/>
    <w:rsid w:val="000C1526"/>
    <w:rsid w:val="000C3EAE"/>
    <w:rsid w:val="000C4618"/>
    <w:rsid w:val="000C77E0"/>
    <w:rsid w:val="000D0723"/>
    <w:rsid w:val="000D0DBB"/>
    <w:rsid w:val="000D3111"/>
    <w:rsid w:val="000D3C6F"/>
    <w:rsid w:val="000D4A72"/>
    <w:rsid w:val="000D6DA0"/>
    <w:rsid w:val="000E3AB0"/>
    <w:rsid w:val="000E696C"/>
    <w:rsid w:val="000F08DF"/>
    <w:rsid w:val="000F1044"/>
    <w:rsid w:val="000F2921"/>
    <w:rsid w:val="000F375E"/>
    <w:rsid w:val="000F5C83"/>
    <w:rsid w:val="000F5FED"/>
    <w:rsid w:val="000F6C61"/>
    <w:rsid w:val="00103ABA"/>
    <w:rsid w:val="00103E71"/>
    <w:rsid w:val="00105E35"/>
    <w:rsid w:val="0011472E"/>
    <w:rsid w:val="001220D8"/>
    <w:rsid w:val="00122ABE"/>
    <w:rsid w:val="001257B6"/>
    <w:rsid w:val="00126683"/>
    <w:rsid w:val="00127890"/>
    <w:rsid w:val="00127955"/>
    <w:rsid w:val="00131C22"/>
    <w:rsid w:val="00134D05"/>
    <w:rsid w:val="00135C50"/>
    <w:rsid w:val="00136AE4"/>
    <w:rsid w:val="00141217"/>
    <w:rsid w:val="001420EB"/>
    <w:rsid w:val="00142276"/>
    <w:rsid w:val="00142D89"/>
    <w:rsid w:val="001449CE"/>
    <w:rsid w:val="001452C3"/>
    <w:rsid w:val="00145CEF"/>
    <w:rsid w:val="0015285C"/>
    <w:rsid w:val="00157939"/>
    <w:rsid w:val="00160A53"/>
    <w:rsid w:val="00161A8E"/>
    <w:rsid w:val="00162183"/>
    <w:rsid w:val="00165BEF"/>
    <w:rsid w:val="001756BE"/>
    <w:rsid w:val="0017572D"/>
    <w:rsid w:val="00177229"/>
    <w:rsid w:val="001830A3"/>
    <w:rsid w:val="00185088"/>
    <w:rsid w:val="001871DA"/>
    <w:rsid w:val="001918A2"/>
    <w:rsid w:val="00196907"/>
    <w:rsid w:val="001A2C2E"/>
    <w:rsid w:val="001B03D9"/>
    <w:rsid w:val="001B03DD"/>
    <w:rsid w:val="001B0A1D"/>
    <w:rsid w:val="001B2292"/>
    <w:rsid w:val="001B291D"/>
    <w:rsid w:val="001B3BC1"/>
    <w:rsid w:val="001B500A"/>
    <w:rsid w:val="001B58F8"/>
    <w:rsid w:val="001B6C85"/>
    <w:rsid w:val="001C2B75"/>
    <w:rsid w:val="001C4677"/>
    <w:rsid w:val="001C6CDD"/>
    <w:rsid w:val="001C6FE9"/>
    <w:rsid w:val="001D0334"/>
    <w:rsid w:val="001D080D"/>
    <w:rsid w:val="001D11E0"/>
    <w:rsid w:val="001D592E"/>
    <w:rsid w:val="001D782E"/>
    <w:rsid w:val="001E1503"/>
    <w:rsid w:val="001E5563"/>
    <w:rsid w:val="001F1176"/>
    <w:rsid w:val="001F7ED3"/>
    <w:rsid w:val="00201011"/>
    <w:rsid w:val="002026B4"/>
    <w:rsid w:val="002026D9"/>
    <w:rsid w:val="002054FC"/>
    <w:rsid w:val="002075AA"/>
    <w:rsid w:val="00207EDD"/>
    <w:rsid w:val="002118F9"/>
    <w:rsid w:val="00211970"/>
    <w:rsid w:val="00214165"/>
    <w:rsid w:val="00216C79"/>
    <w:rsid w:val="002208D1"/>
    <w:rsid w:val="00223530"/>
    <w:rsid w:val="00226DD0"/>
    <w:rsid w:val="00230607"/>
    <w:rsid w:val="00230F64"/>
    <w:rsid w:val="00232265"/>
    <w:rsid w:val="002322F4"/>
    <w:rsid w:val="002354DB"/>
    <w:rsid w:val="002355B0"/>
    <w:rsid w:val="00235C89"/>
    <w:rsid w:val="00236174"/>
    <w:rsid w:val="0024083E"/>
    <w:rsid w:val="00241FEC"/>
    <w:rsid w:val="00242E08"/>
    <w:rsid w:val="002455B5"/>
    <w:rsid w:val="002457F5"/>
    <w:rsid w:val="00246D4F"/>
    <w:rsid w:val="00250A53"/>
    <w:rsid w:val="00253C3A"/>
    <w:rsid w:val="00253CF4"/>
    <w:rsid w:val="00254FDF"/>
    <w:rsid w:val="002558AA"/>
    <w:rsid w:val="00257387"/>
    <w:rsid w:val="0026154A"/>
    <w:rsid w:val="00267B03"/>
    <w:rsid w:val="00267CA1"/>
    <w:rsid w:val="00270E06"/>
    <w:rsid w:val="00272014"/>
    <w:rsid w:val="0027387E"/>
    <w:rsid w:val="00273B65"/>
    <w:rsid w:val="00275651"/>
    <w:rsid w:val="00277197"/>
    <w:rsid w:val="002772B5"/>
    <w:rsid w:val="002774FB"/>
    <w:rsid w:val="00277E2E"/>
    <w:rsid w:val="002854BD"/>
    <w:rsid w:val="0028730E"/>
    <w:rsid w:val="00287A78"/>
    <w:rsid w:val="002912CA"/>
    <w:rsid w:val="00291643"/>
    <w:rsid w:val="002919DB"/>
    <w:rsid w:val="00293086"/>
    <w:rsid w:val="002A02D1"/>
    <w:rsid w:val="002A213A"/>
    <w:rsid w:val="002A2633"/>
    <w:rsid w:val="002A26E9"/>
    <w:rsid w:val="002A4A49"/>
    <w:rsid w:val="002A55B5"/>
    <w:rsid w:val="002A7A1C"/>
    <w:rsid w:val="002B0785"/>
    <w:rsid w:val="002B20D8"/>
    <w:rsid w:val="002B2993"/>
    <w:rsid w:val="002B2F6C"/>
    <w:rsid w:val="002B708C"/>
    <w:rsid w:val="002B7BCC"/>
    <w:rsid w:val="002C1404"/>
    <w:rsid w:val="002C6300"/>
    <w:rsid w:val="002D0EA4"/>
    <w:rsid w:val="002D5C08"/>
    <w:rsid w:val="002E1556"/>
    <w:rsid w:val="002E1AD8"/>
    <w:rsid w:val="002E28B0"/>
    <w:rsid w:val="002E4ED1"/>
    <w:rsid w:val="002F3CFA"/>
    <w:rsid w:val="002F70A5"/>
    <w:rsid w:val="002F733A"/>
    <w:rsid w:val="002F7AF6"/>
    <w:rsid w:val="00306E05"/>
    <w:rsid w:val="003123CA"/>
    <w:rsid w:val="003134EA"/>
    <w:rsid w:val="00313B19"/>
    <w:rsid w:val="00313BE5"/>
    <w:rsid w:val="003140BC"/>
    <w:rsid w:val="003173AB"/>
    <w:rsid w:val="0032128C"/>
    <w:rsid w:val="00322C5B"/>
    <w:rsid w:val="0032312B"/>
    <w:rsid w:val="0032508D"/>
    <w:rsid w:val="00325595"/>
    <w:rsid w:val="003260B9"/>
    <w:rsid w:val="003310FD"/>
    <w:rsid w:val="00331494"/>
    <w:rsid w:val="00332B2B"/>
    <w:rsid w:val="00340DA2"/>
    <w:rsid w:val="00340F5A"/>
    <w:rsid w:val="0034291F"/>
    <w:rsid w:val="0034713B"/>
    <w:rsid w:val="00350F3E"/>
    <w:rsid w:val="00352E37"/>
    <w:rsid w:val="00352E7B"/>
    <w:rsid w:val="00353854"/>
    <w:rsid w:val="00356B96"/>
    <w:rsid w:val="00356C56"/>
    <w:rsid w:val="0036264E"/>
    <w:rsid w:val="00366387"/>
    <w:rsid w:val="00370155"/>
    <w:rsid w:val="00371504"/>
    <w:rsid w:val="00373F9D"/>
    <w:rsid w:val="0037691C"/>
    <w:rsid w:val="00376B14"/>
    <w:rsid w:val="003826D3"/>
    <w:rsid w:val="003858A3"/>
    <w:rsid w:val="00390609"/>
    <w:rsid w:val="00390ACF"/>
    <w:rsid w:val="003930C3"/>
    <w:rsid w:val="00393427"/>
    <w:rsid w:val="00393FEF"/>
    <w:rsid w:val="00394139"/>
    <w:rsid w:val="00394AE0"/>
    <w:rsid w:val="00395B20"/>
    <w:rsid w:val="003A11C2"/>
    <w:rsid w:val="003A134B"/>
    <w:rsid w:val="003A1367"/>
    <w:rsid w:val="003A20B0"/>
    <w:rsid w:val="003A3338"/>
    <w:rsid w:val="003A752D"/>
    <w:rsid w:val="003B0795"/>
    <w:rsid w:val="003B12FB"/>
    <w:rsid w:val="003B40C6"/>
    <w:rsid w:val="003C0178"/>
    <w:rsid w:val="003C1B42"/>
    <w:rsid w:val="003C3FE1"/>
    <w:rsid w:val="003C62CB"/>
    <w:rsid w:val="003C7646"/>
    <w:rsid w:val="003D0A4B"/>
    <w:rsid w:val="003D0FCA"/>
    <w:rsid w:val="003D3122"/>
    <w:rsid w:val="003D36FD"/>
    <w:rsid w:val="003D49FC"/>
    <w:rsid w:val="003D54AC"/>
    <w:rsid w:val="003D5875"/>
    <w:rsid w:val="003D5C33"/>
    <w:rsid w:val="003E1A11"/>
    <w:rsid w:val="003E207A"/>
    <w:rsid w:val="003E3201"/>
    <w:rsid w:val="003E7CB0"/>
    <w:rsid w:val="003F52CD"/>
    <w:rsid w:val="003F5CE4"/>
    <w:rsid w:val="0040312B"/>
    <w:rsid w:val="00403F5F"/>
    <w:rsid w:val="00404BBB"/>
    <w:rsid w:val="00404E97"/>
    <w:rsid w:val="00405D1E"/>
    <w:rsid w:val="0041073A"/>
    <w:rsid w:val="004129ED"/>
    <w:rsid w:val="00413B96"/>
    <w:rsid w:val="004153D1"/>
    <w:rsid w:val="0042443A"/>
    <w:rsid w:val="00425384"/>
    <w:rsid w:val="00430F3A"/>
    <w:rsid w:val="00441196"/>
    <w:rsid w:val="00443CBC"/>
    <w:rsid w:val="00445677"/>
    <w:rsid w:val="004509B7"/>
    <w:rsid w:val="004544AD"/>
    <w:rsid w:val="00456F97"/>
    <w:rsid w:val="00457089"/>
    <w:rsid w:val="00460310"/>
    <w:rsid w:val="004618A3"/>
    <w:rsid w:val="0046389C"/>
    <w:rsid w:val="004651FB"/>
    <w:rsid w:val="00471410"/>
    <w:rsid w:val="004714CE"/>
    <w:rsid w:val="00472573"/>
    <w:rsid w:val="004744D1"/>
    <w:rsid w:val="00474A18"/>
    <w:rsid w:val="004849ED"/>
    <w:rsid w:val="004863DC"/>
    <w:rsid w:val="00486834"/>
    <w:rsid w:val="00486925"/>
    <w:rsid w:val="00487314"/>
    <w:rsid w:val="0049000A"/>
    <w:rsid w:val="00492339"/>
    <w:rsid w:val="00496389"/>
    <w:rsid w:val="00496A9E"/>
    <w:rsid w:val="004A0829"/>
    <w:rsid w:val="004A0952"/>
    <w:rsid w:val="004A18F4"/>
    <w:rsid w:val="004A3168"/>
    <w:rsid w:val="004A3C86"/>
    <w:rsid w:val="004A4A2C"/>
    <w:rsid w:val="004A58B5"/>
    <w:rsid w:val="004A5BBA"/>
    <w:rsid w:val="004A62B8"/>
    <w:rsid w:val="004A742E"/>
    <w:rsid w:val="004A7915"/>
    <w:rsid w:val="004B0B6E"/>
    <w:rsid w:val="004B0FB3"/>
    <w:rsid w:val="004B0FCE"/>
    <w:rsid w:val="004B1D55"/>
    <w:rsid w:val="004B57A6"/>
    <w:rsid w:val="004B6D23"/>
    <w:rsid w:val="004C06C0"/>
    <w:rsid w:val="004C08C6"/>
    <w:rsid w:val="004C2C33"/>
    <w:rsid w:val="004C3206"/>
    <w:rsid w:val="004D0A0E"/>
    <w:rsid w:val="004D0C4D"/>
    <w:rsid w:val="004D442B"/>
    <w:rsid w:val="004D7AAC"/>
    <w:rsid w:val="004E0A33"/>
    <w:rsid w:val="004E2BF2"/>
    <w:rsid w:val="004E3E86"/>
    <w:rsid w:val="004E41F1"/>
    <w:rsid w:val="004E5F6E"/>
    <w:rsid w:val="004E67D0"/>
    <w:rsid w:val="004E7E6A"/>
    <w:rsid w:val="004F220F"/>
    <w:rsid w:val="004F22BD"/>
    <w:rsid w:val="004F34D4"/>
    <w:rsid w:val="004F55D2"/>
    <w:rsid w:val="004F6309"/>
    <w:rsid w:val="004F7296"/>
    <w:rsid w:val="00500525"/>
    <w:rsid w:val="00501D3A"/>
    <w:rsid w:val="00502CBE"/>
    <w:rsid w:val="0051094B"/>
    <w:rsid w:val="00511F83"/>
    <w:rsid w:val="005129A3"/>
    <w:rsid w:val="00513E9E"/>
    <w:rsid w:val="005201AB"/>
    <w:rsid w:val="00520A67"/>
    <w:rsid w:val="00521787"/>
    <w:rsid w:val="005227BF"/>
    <w:rsid w:val="00523851"/>
    <w:rsid w:val="005244B2"/>
    <w:rsid w:val="00525D0C"/>
    <w:rsid w:val="00531A16"/>
    <w:rsid w:val="0053230B"/>
    <w:rsid w:val="005323E0"/>
    <w:rsid w:val="00532CFA"/>
    <w:rsid w:val="00533587"/>
    <w:rsid w:val="005346B6"/>
    <w:rsid w:val="00536DD1"/>
    <w:rsid w:val="00542C4F"/>
    <w:rsid w:val="00543CE4"/>
    <w:rsid w:val="00545C2E"/>
    <w:rsid w:val="005511B4"/>
    <w:rsid w:val="005525B5"/>
    <w:rsid w:val="00552616"/>
    <w:rsid w:val="00555026"/>
    <w:rsid w:val="0055699F"/>
    <w:rsid w:val="00557E87"/>
    <w:rsid w:val="005644FD"/>
    <w:rsid w:val="00573755"/>
    <w:rsid w:val="0058077D"/>
    <w:rsid w:val="00581319"/>
    <w:rsid w:val="00581EE7"/>
    <w:rsid w:val="00585FE7"/>
    <w:rsid w:val="00592CFD"/>
    <w:rsid w:val="00594CF8"/>
    <w:rsid w:val="00594DEA"/>
    <w:rsid w:val="00597741"/>
    <w:rsid w:val="005A0E65"/>
    <w:rsid w:val="005A1D73"/>
    <w:rsid w:val="005A28B3"/>
    <w:rsid w:val="005A56B5"/>
    <w:rsid w:val="005A6F28"/>
    <w:rsid w:val="005B1A6A"/>
    <w:rsid w:val="005B266A"/>
    <w:rsid w:val="005B2681"/>
    <w:rsid w:val="005B35FE"/>
    <w:rsid w:val="005B36AF"/>
    <w:rsid w:val="005B4907"/>
    <w:rsid w:val="005B5827"/>
    <w:rsid w:val="005B6691"/>
    <w:rsid w:val="005B76B3"/>
    <w:rsid w:val="005C0169"/>
    <w:rsid w:val="005C361B"/>
    <w:rsid w:val="005C43BC"/>
    <w:rsid w:val="005C4785"/>
    <w:rsid w:val="005C5685"/>
    <w:rsid w:val="005C7DD8"/>
    <w:rsid w:val="005D02AE"/>
    <w:rsid w:val="005D3B7F"/>
    <w:rsid w:val="005D484F"/>
    <w:rsid w:val="005D78BA"/>
    <w:rsid w:val="005E0DB5"/>
    <w:rsid w:val="005E1172"/>
    <w:rsid w:val="005E426C"/>
    <w:rsid w:val="005E4525"/>
    <w:rsid w:val="005E5C07"/>
    <w:rsid w:val="005E651B"/>
    <w:rsid w:val="005E6595"/>
    <w:rsid w:val="005E7C4C"/>
    <w:rsid w:val="005F2270"/>
    <w:rsid w:val="005F6363"/>
    <w:rsid w:val="005F6A97"/>
    <w:rsid w:val="006010B7"/>
    <w:rsid w:val="006020C0"/>
    <w:rsid w:val="00603CA2"/>
    <w:rsid w:val="00605946"/>
    <w:rsid w:val="006106BB"/>
    <w:rsid w:val="00611A03"/>
    <w:rsid w:val="00615045"/>
    <w:rsid w:val="006175E8"/>
    <w:rsid w:val="00617849"/>
    <w:rsid w:val="00620C52"/>
    <w:rsid w:val="006276CF"/>
    <w:rsid w:val="00631769"/>
    <w:rsid w:val="00632F0C"/>
    <w:rsid w:val="00634105"/>
    <w:rsid w:val="006423F0"/>
    <w:rsid w:val="00643568"/>
    <w:rsid w:val="006467E0"/>
    <w:rsid w:val="006515E3"/>
    <w:rsid w:val="00651CFD"/>
    <w:rsid w:val="00654641"/>
    <w:rsid w:val="00662E68"/>
    <w:rsid w:val="00663EA2"/>
    <w:rsid w:val="00665EDF"/>
    <w:rsid w:val="00666BFE"/>
    <w:rsid w:val="006671B4"/>
    <w:rsid w:val="00670D9B"/>
    <w:rsid w:val="006710C9"/>
    <w:rsid w:val="00671F1C"/>
    <w:rsid w:val="006721A7"/>
    <w:rsid w:val="00672648"/>
    <w:rsid w:val="00672FCF"/>
    <w:rsid w:val="006734FF"/>
    <w:rsid w:val="0067596F"/>
    <w:rsid w:val="00675FB5"/>
    <w:rsid w:val="00680908"/>
    <w:rsid w:val="006825A4"/>
    <w:rsid w:val="006832AC"/>
    <w:rsid w:val="0068676B"/>
    <w:rsid w:val="006943D3"/>
    <w:rsid w:val="006956F2"/>
    <w:rsid w:val="00695D35"/>
    <w:rsid w:val="00695DBE"/>
    <w:rsid w:val="006A3134"/>
    <w:rsid w:val="006A3C03"/>
    <w:rsid w:val="006A6B36"/>
    <w:rsid w:val="006A7708"/>
    <w:rsid w:val="006B1B9D"/>
    <w:rsid w:val="006B1C53"/>
    <w:rsid w:val="006B4D78"/>
    <w:rsid w:val="006B7E63"/>
    <w:rsid w:val="006C306E"/>
    <w:rsid w:val="006C331E"/>
    <w:rsid w:val="006C62E5"/>
    <w:rsid w:val="006C66D0"/>
    <w:rsid w:val="006D3272"/>
    <w:rsid w:val="006D3A51"/>
    <w:rsid w:val="006D58A9"/>
    <w:rsid w:val="006D76F7"/>
    <w:rsid w:val="006E0F5F"/>
    <w:rsid w:val="006E1A81"/>
    <w:rsid w:val="006E1C89"/>
    <w:rsid w:val="006E2DDE"/>
    <w:rsid w:val="006E3051"/>
    <w:rsid w:val="006F4C95"/>
    <w:rsid w:val="006F5677"/>
    <w:rsid w:val="00701AB8"/>
    <w:rsid w:val="0070328C"/>
    <w:rsid w:val="0070389C"/>
    <w:rsid w:val="00705C67"/>
    <w:rsid w:val="00713824"/>
    <w:rsid w:val="007146FC"/>
    <w:rsid w:val="0071476F"/>
    <w:rsid w:val="00716B43"/>
    <w:rsid w:val="007212B1"/>
    <w:rsid w:val="00721E9C"/>
    <w:rsid w:val="007227C1"/>
    <w:rsid w:val="00725562"/>
    <w:rsid w:val="00727D92"/>
    <w:rsid w:val="0073744A"/>
    <w:rsid w:val="00742D4E"/>
    <w:rsid w:val="0074599C"/>
    <w:rsid w:val="00752BA7"/>
    <w:rsid w:val="007535CB"/>
    <w:rsid w:val="00753C8F"/>
    <w:rsid w:val="007561ED"/>
    <w:rsid w:val="00756B6D"/>
    <w:rsid w:val="007572BA"/>
    <w:rsid w:val="00757EE7"/>
    <w:rsid w:val="00760B2D"/>
    <w:rsid w:val="00761A99"/>
    <w:rsid w:val="00764F56"/>
    <w:rsid w:val="00765CB0"/>
    <w:rsid w:val="00775BD9"/>
    <w:rsid w:val="00780966"/>
    <w:rsid w:val="00785777"/>
    <w:rsid w:val="007863F3"/>
    <w:rsid w:val="00787341"/>
    <w:rsid w:val="007912F6"/>
    <w:rsid w:val="00793C82"/>
    <w:rsid w:val="0079404E"/>
    <w:rsid w:val="007942F6"/>
    <w:rsid w:val="00794EEA"/>
    <w:rsid w:val="00795D11"/>
    <w:rsid w:val="007A244C"/>
    <w:rsid w:val="007A25E1"/>
    <w:rsid w:val="007A4B1F"/>
    <w:rsid w:val="007A7D9C"/>
    <w:rsid w:val="007B0E7E"/>
    <w:rsid w:val="007B37CA"/>
    <w:rsid w:val="007B3E62"/>
    <w:rsid w:val="007B4F63"/>
    <w:rsid w:val="007B716B"/>
    <w:rsid w:val="007B759C"/>
    <w:rsid w:val="007C45A4"/>
    <w:rsid w:val="007C4795"/>
    <w:rsid w:val="007C5D41"/>
    <w:rsid w:val="007C6DDA"/>
    <w:rsid w:val="007D1B69"/>
    <w:rsid w:val="007D3710"/>
    <w:rsid w:val="007D47E8"/>
    <w:rsid w:val="007D5B31"/>
    <w:rsid w:val="007E4A47"/>
    <w:rsid w:val="007E7DB4"/>
    <w:rsid w:val="007F107B"/>
    <w:rsid w:val="007F3294"/>
    <w:rsid w:val="007F35C2"/>
    <w:rsid w:val="007F3DCB"/>
    <w:rsid w:val="007F481E"/>
    <w:rsid w:val="007F5FB7"/>
    <w:rsid w:val="007F79D0"/>
    <w:rsid w:val="008006BD"/>
    <w:rsid w:val="00800DA8"/>
    <w:rsid w:val="00804617"/>
    <w:rsid w:val="0080619E"/>
    <w:rsid w:val="008064B3"/>
    <w:rsid w:val="00806C37"/>
    <w:rsid w:val="00806D63"/>
    <w:rsid w:val="008073CE"/>
    <w:rsid w:val="008106BB"/>
    <w:rsid w:val="008126E2"/>
    <w:rsid w:val="00815D64"/>
    <w:rsid w:val="00820A89"/>
    <w:rsid w:val="008224E4"/>
    <w:rsid w:val="00823C1A"/>
    <w:rsid w:val="00825B74"/>
    <w:rsid w:val="00825C0C"/>
    <w:rsid w:val="00827D03"/>
    <w:rsid w:val="008340AA"/>
    <w:rsid w:val="008408B7"/>
    <w:rsid w:val="00841A0D"/>
    <w:rsid w:val="008447E9"/>
    <w:rsid w:val="00845753"/>
    <w:rsid w:val="0084754D"/>
    <w:rsid w:val="00853F81"/>
    <w:rsid w:val="00856A58"/>
    <w:rsid w:val="00856FD6"/>
    <w:rsid w:val="00857C47"/>
    <w:rsid w:val="008606AB"/>
    <w:rsid w:val="00860C4A"/>
    <w:rsid w:val="008613CD"/>
    <w:rsid w:val="008639CA"/>
    <w:rsid w:val="008642ED"/>
    <w:rsid w:val="00864ECA"/>
    <w:rsid w:val="00864F98"/>
    <w:rsid w:val="008703CB"/>
    <w:rsid w:val="00871AC0"/>
    <w:rsid w:val="008726D2"/>
    <w:rsid w:val="00873664"/>
    <w:rsid w:val="008743B0"/>
    <w:rsid w:val="00876AB5"/>
    <w:rsid w:val="00876FEE"/>
    <w:rsid w:val="00877D06"/>
    <w:rsid w:val="00881740"/>
    <w:rsid w:val="00882C01"/>
    <w:rsid w:val="0088515A"/>
    <w:rsid w:val="00885AC5"/>
    <w:rsid w:val="00887164"/>
    <w:rsid w:val="00891AE6"/>
    <w:rsid w:val="00892D51"/>
    <w:rsid w:val="00892FC4"/>
    <w:rsid w:val="008A113C"/>
    <w:rsid w:val="008A1C9E"/>
    <w:rsid w:val="008A1F8B"/>
    <w:rsid w:val="008A379C"/>
    <w:rsid w:val="008A4CE3"/>
    <w:rsid w:val="008A6B9E"/>
    <w:rsid w:val="008A789A"/>
    <w:rsid w:val="008A7B63"/>
    <w:rsid w:val="008B015F"/>
    <w:rsid w:val="008B419B"/>
    <w:rsid w:val="008B66B5"/>
    <w:rsid w:val="008B71AE"/>
    <w:rsid w:val="008C3E6A"/>
    <w:rsid w:val="008C599A"/>
    <w:rsid w:val="008D0BBC"/>
    <w:rsid w:val="008D0DA3"/>
    <w:rsid w:val="008D220D"/>
    <w:rsid w:val="008D318E"/>
    <w:rsid w:val="008D6AE8"/>
    <w:rsid w:val="008D71E9"/>
    <w:rsid w:val="008D73D0"/>
    <w:rsid w:val="008E0228"/>
    <w:rsid w:val="008E4C2C"/>
    <w:rsid w:val="008E7892"/>
    <w:rsid w:val="008F0781"/>
    <w:rsid w:val="008F2676"/>
    <w:rsid w:val="008F4F1F"/>
    <w:rsid w:val="008F5F56"/>
    <w:rsid w:val="008F6903"/>
    <w:rsid w:val="00902794"/>
    <w:rsid w:val="009027E3"/>
    <w:rsid w:val="00902E47"/>
    <w:rsid w:val="009046C7"/>
    <w:rsid w:val="00907148"/>
    <w:rsid w:val="00911DED"/>
    <w:rsid w:val="00912473"/>
    <w:rsid w:val="009126FD"/>
    <w:rsid w:val="00915138"/>
    <w:rsid w:val="00922520"/>
    <w:rsid w:val="0092318D"/>
    <w:rsid w:val="00924970"/>
    <w:rsid w:val="00926593"/>
    <w:rsid w:val="0093286E"/>
    <w:rsid w:val="00933E3B"/>
    <w:rsid w:val="009361B2"/>
    <w:rsid w:val="009365C9"/>
    <w:rsid w:val="0094124B"/>
    <w:rsid w:val="009419C5"/>
    <w:rsid w:val="00944345"/>
    <w:rsid w:val="00954121"/>
    <w:rsid w:val="00954FB2"/>
    <w:rsid w:val="00956CFD"/>
    <w:rsid w:val="009614D5"/>
    <w:rsid w:val="00962EA7"/>
    <w:rsid w:val="00965CF0"/>
    <w:rsid w:val="009757A9"/>
    <w:rsid w:val="0097685A"/>
    <w:rsid w:val="00977842"/>
    <w:rsid w:val="009816D6"/>
    <w:rsid w:val="00982018"/>
    <w:rsid w:val="00983339"/>
    <w:rsid w:val="00984383"/>
    <w:rsid w:val="00984AB4"/>
    <w:rsid w:val="0098747C"/>
    <w:rsid w:val="00993058"/>
    <w:rsid w:val="00993F77"/>
    <w:rsid w:val="0099479E"/>
    <w:rsid w:val="009A1346"/>
    <w:rsid w:val="009A1465"/>
    <w:rsid w:val="009A4AFC"/>
    <w:rsid w:val="009A4E43"/>
    <w:rsid w:val="009B143E"/>
    <w:rsid w:val="009B1F6C"/>
    <w:rsid w:val="009B7607"/>
    <w:rsid w:val="009C0143"/>
    <w:rsid w:val="009C034B"/>
    <w:rsid w:val="009C194B"/>
    <w:rsid w:val="009C1A54"/>
    <w:rsid w:val="009C1BC1"/>
    <w:rsid w:val="009C7B8C"/>
    <w:rsid w:val="009D0A6F"/>
    <w:rsid w:val="009D1C49"/>
    <w:rsid w:val="009D2AA7"/>
    <w:rsid w:val="009D43F3"/>
    <w:rsid w:val="009D4A12"/>
    <w:rsid w:val="009D56BD"/>
    <w:rsid w:val="009D76DE"/>
    <w:rsid w:val="009E1FA8"/>
    <w:rsid w:val="009E306F"/>
    <w:rsid w:val="009E3E80"/>
    <w:rsid w:val="009E4370"/>
    <w:rsid w:val="009E565F"/>
    <w:rsid w:val="009E5FB3"/>
    <w:rsid w:val="009F39F6"/>
    <w:rsid w:val="009F423C"/>
    <w:rsid w:val="009F4407"/>
    <w:rsid w:val="009F7C59"/>
    <w:rsid w:val="00A02195"/>
    <w:rsid w:val="00A0227E"/>
    <w:rsid w:val="00A0556C"/>
    <w:rsid w:val="00A05AB5"/>
    <w:rsid w:val="00A12978"/>
    <w:rsid w:val="00A16CBB"/>
    <w:rsid w:val="00A17193"/>
    <w:rsid w:val="00A174CD"/>
    <w:rsid w:val="00A17EAD"/>
    <w:rsid w:val="00A215ED"/>
    <w:rsid w:val="00A24AB4"/>
    <w:rsid w:val="00A255AF"/>
    <w:rsid w:val="00A26F9F"/>
    <w:rsid w:val="00A31C3A"/>
    <w:rsid w:val="00A32013"/>
    <w:rsid w:val="00A32EDF"/>
    <w:rsid w:val="00A3462E"/>
    <w:rsid w:val="00A35BD7"/>
    <w:rsid w:val="00A37C45"/>
    <w:rsid w:val="00A42FD7"/>
    <w:rsid w:val="00A45948"/>
    <w:rsid w:val="00A4606C"/>
    <w:rsid w:val="00A471E8"/>
    <w:rsid w:val="00A47B28"/>
    <w:rsid w:val="00A509DA"/>
    <w:rsid w:val="00A536F4"/>
    <w:rsid w:val="00A5559A"/>
    <w:rsid w:val="00A621C9"/>
    <w:rsid w:val="00A622C1"/>
    <w:rsid w:val="00A631CD"/>
    <w:rsid w:val="00A633F6"/>
    <w:rsid w:val="00A653D8"/>
    <w:rsid w:val="00A71D9B"/>
    <w:rsid w:val="00A71F37"/>
    <w:rsid w:val="00A72505"/>
    <w:rsid w:val="00A755DF"/>
    <w:rsid w:val="00A7672B"/>
    <w:rsid w:val="00A76A8F"/>
    <w:rsid w:val="00A804B8"/>
    <w:rsid w:val="00A80AD8"/>
    <w:rsid w:val="00A82F75"/>
    <w:rsid w:val="00A843E1"/>
    <w:rsid w:val="00A87543"/>
    <w:rsid w:val="00A87C4E"/>
    <w:rsid w:val="00A90BF1"/>
    <w:rsid w:val="00A92258"/>
    <w:rsid w:val="00A9249A"/>
    <w:rsid w:val="00A92AB0"/>
    <w:rsid w:val="00A93038"/>
    <w:rsid w:val="00A930F4"/>
    <w:rsid w:val="00A945D1"/>
    <w:rsid w:val="00A94BCA"/>
    <w:rsid w:val="00A95CB6"/>
    <w:rsid w:val="00AA36DC"/>
    <w:rsid w:val="00AA5B9A"/>
    <w:rsid w:val="00AB1539"/>
    <w:rsid w:val="00AB31A2"/>
    <w:rsid w:val="00AC150B"/>
    <w:rsid w:val="00AC2834"/>
    <w:rsid w:val="00AC2CFC"/>
    <w:rsid w:val="00AC41A4"/>
    <w:rsid w:val="00AD193C"/>
    <w:rsid w:val="00AD3DCE"/>
    <w:rsid w:val="00AD49B8"/>
    <w:rsid w:val="00AE514C"/>
    <w:rsid w:val="00AE6902"/>
    <w:rsid w:val="00AF03AE"/>
    <w:rsid w:val="00AF352D"/>
    <w:rsid w:val="00AF467F"/>
    <w:rsid w:val="00B02F7E"/>
    <w:rsid w:val="00B03935"/>
    <w:rsid w:val="00B047CC"/>
    <w:rsid w:val="00B0524B"/>
    <w:rsid w:val="00B068B0"/>
    <w:rsid w:val="00B0694A"/>
    <w:rsid w:val="00B103CE"/>
    <w:rsid w:val="00B14691"/>
    <w:rsid w:val="00B14961"/>
    <w:rsid w:val="00B16370"/>
    <w:rsid w:val="00B165EB"/>
    <w:rsid w:val="00B2221A"/>
    <w:rsid w:val="00B23CA0"/>
    <w:rsid w:val="00B23CE1"/>
    <w:rsid w:val="00B24621"/>
    <w:rsid w:val="00B31A1C"/>
    <w:rsid w:val="00B33E68"/>
    <w:rsid w:val="00B34102"/>
    <w:rsid w:val="00B408D0"/>
    <w:rsid w:val="00B43AD7"/>
    <w:rsid w:val="00B512EE"/>
    <w:rsid w:val="00B522B0"/>
    <w:rsid w:val="00B52679"/>
    <w:rsid w:val="00B53886"/>
    <w:rsid w:val="00B552DF"/>
    <w:rsid w:val="00B55481"/>
    <w:rsid w:val="00B55900"/>
    <w:rsid w:val="00B567BA"/>
    <w:rsid w:val="00B568CE"/>
    <w:rsid w:val="00B61464"/>
    <w:rsid w:val="00B629DF"/>
    <w:rsid w:val="00B676B3"/>
    <w:rsid w:val="00B706B1"/>
    <w:rsid w:val="00B707B2"/>
    <w:rsid w:val="00B713A8"/>
    <w:rsid w:val="00B71605"/>
    <w:rsid w:val="00B722D0"/>
    <w:rsid w:val="00B74EFE"/>
    <w:rsid w:val="00B76288"/>
    <w:rsid w:val="00B76736"/>
    <w:rsid w:val="00B769F2"/>
    <w:rsid w:val="00B76B25"/>
    <w:rsid w:val="00B77A65"/>
    <w:rsid w:val="00B77DC7"/>
    <w:rsid w:val="00B805CD"/>
    <w:rsid w:val="00B84747"/>
    <w:rsid w:val="00B85488"/>
    <w:rsid w:val="00B87F06"/>
    <w:rsid w:val="00B94263"/>
    <w:rsid w:val="00B95A0E"/>
    <w:rsid w:val="00B96223"/>
    <w:rsid w:val="00B973FA"/>
    <w:rsid w:val="00B97738"/>
    <w:rsid w:val="00BA33C3"/>
    <w:rsid w:val="00BA3968"/>
    <w:rsid w:val="00BA4C67"/>
    <w:rsid w:val="00BA5732"/>
    <w:rsid w:val="00BA59D8"/>
    <w:rsid w:val="00BA6256"/>
    <w:rsid w:val="00BB0B3D"/>
    <w:rsid w:val="00BB37C8"/>
    <w:rsid w:val="00BB44B3"/>
    <w:rsid w:val="00BB704D"/>
    <w:rsid w:val="00BC186D"/>
    <w:rsid w:val="00BC1F18"/>
    <w:rsid w:val="00BC2C89"/>
    <w:rsid w:val="00BC3FB7"/>
    <w:rsid w:val="00BC4C4D"/>
    <w:rsid w:val="00BD248A"/>
    <w:rsid w:val="00BD294B"/>
    <w:rsid w:val="00BD3A95"/>
    <w:rsid w:val="00BD5A42"/>
    <w:rsid w:val="00BD7206"/>
    <w:rsid w:val="00BD7550"/>
    <w:rsid w:val="00BE15A1"/>
    <w:rsid w:val="00BE42E0"/>
    <w:rsid w:val="00BF3C9E"/>
    <w:rsid w:val="00BF4A7F"/>
    <w:rsid w:val="00BF4BAF"/>
    <w:rsid w:val="00BF4E0B"/>
    <w:rsid w:val="00BF51AD"/>
    <w:rsid w:val="00BF6AF4"/>
    <w:rsid w:val="00C02E9F"/>
    <w:rsid w:val="00C0682E"/>
    <w:rsid w:val="00C0725A"/>
    <w:rsid w:val="00C14DC2"/>
    <w:rsid w:val="00C15008"/>
    <w:rsid w:val="00C1741B"/>
    <w:rsid w:val="00C21475"/>
    <w:rsid w:val="00C21A7E"/>
    <w:rsid w:val="00C23912"/>
    <w:rsid w:val="00C248D1"/>
    <w:rsid w:val="00C24966"/>
    <w:rsid w:val="00C277ED"/>
    <w:rsid w:val="00C305C3"/>
    <w:rsid w:val="00C3314A"/>
    <w:rsid w:val="00C3526F"/>
    <w:rsid w:val="00C35993"/>
    <w:rsid w:val="00C36191"/>
    <w:rsid w:val="00C3709E"/>
    <w:rsid w:val="00C40750"/>
    <w:rsid w:val="00C40F35"/>
    <w:rsid w:val="00C411C4"/>
    <w:rsid w:val="00C41FA3"/>
    <w:rsid w:val="00C43700"/>
    <w:rsid w:val="00C4421F"/>
    <w:rsid w:val="00C51633"/>
    <w:rsid w:val="00C524CB"/>
    <w:rsid w:val="00C532CF"/>
    <w:rsid w:val="00C53869"/>
    <w:rsid w:val="00C54B92"/>
    <w:rsid w:val="00C568CA"/>
    <w:rsid w:val="00C56923"/>
    <w:rsid w:val="00C638C7"/>
    <w:rsid w:val="00C65626"/>
    <w:rsid w:val="00C700F4"/>
    <w:rsid w:val="00C703A9"/>
    <w:rsid w:val="00C737CB"/>
    <w:rsid w:val="00C748ED"/>
    <w:rsid w:val="00C764F0"/>
    <w:rsid w:val="00C86A07"/>
    <w:rsid w:val="00C90166"/>
    <w:rsid w:val="00C90191"/>
    <w:rsid w:val="00C916C9"/>
    <w:rsid w:val="00C928D9"/>
    <w:rsid w:val="00C92D40"/>
    <w:rsid w:val="00C94470"/>
    <w:rsid w:val="00C969DD"/>
    <w:rsid w:val="00CA074B"/>
    <w:rsid w:val="00CA3BBF"/>
    <w:rsid w:val="00CA794A"/>
    <w:rsid w:val="00CB0899"/>
    <w:rsid w:val="00CB0933"/>
    <w:rsid w:val="00CB3224"/>
    <w:rsid w:val="00CB3237"/>
    <w:rsid w:val="00CB44DC"/>
    <w:rsid w:val="00CB60D9"/>
    <w:rsid w:val="00CC1463"/>
    <w:rsid w:val="00CC212C"/>
    <w:rsid w:val="00CC27AA"/>
    <w:rsid w:val="00CD444E"/>
    <w:rsid w:val="00CD4798"/>
    <w:rsid w:val="00CD68A2"/>
    <w:rsid w:val="00CE002E"/>
    <w:rsid w:val="00CE243D"/>
    <w:rsid w:val="00CE373B"/>
    <w:rsid w:val="00CE4B78"/>
    <w:rsid w:val="00CE5334"/>
    <w:rsid w:val="00CF0557"/>
    <w:rsid w:val="00CF16D4"/>
    <w:rsid w:val="00CF4B75"/>
    <w:rsid w:val="00CF5BBA"/>
    <w:rsid w:val="00CF6DD4"/>
    <w:rsid w:val="00CF7F64"/>
    <w:rsid w:val="00D00F1D"/>
    <w:rsid w:val="00D02186"/>
    <w:rsid w:val="00D05431"/>
    <w:rsid w:val="00D06E45"/>
    <w:rsid w:val="00D07442"/>
    <w:rsid w:val="00D0762F"/>
    <w:rsid w:val="00D07858"/>
    <w:rsid w:val="00D136A0"/>
    <w:rsid w:val="00D159DE"/>
    <w:rsid w:val="00D20F89"/>
    <w:rsid w:val="00D245C0"/>
    <w:rsid w:val="00D248FD"/>
    <w:rsid w:val="00D26C81"/>
    <w:rsid w:val="00D34497"/>
    <w:rsid w:val="00D36D1A"/>
    <w:rsid w:val="00D406FD"/>
    <w:rsid w:val="00D42000"/>
    <w:rsid w:val="00D43444"/>
    <w:rsid w:val="00D446B3"/>
    <w:rsid w:val="00D449C1"/>
    <w:rsid w:val="00D4597F"/>
    <w:rsid w:val="00D4645E"/>
    <w:rsid w:val="00D46663"/>
    <w:rsid w:val="00D46E79"/>
    <w:rsid w:val="00D50422"/>
    <w:rsid w:val="00D508C3"/>
    <w:rsid w:val="00D5746A"/>
    <w:rsid w:val="00D57EAD"/>
    <w:rsid w:val="00D60958"/>
    <w:rsid w:val="00D6205F"/>
    <w:rsid w:val="00D62B9C"/>
    <w:rsid w:val="00D64D68"/>
    <w:rsid w:val="00D656A5"/>
    <w:rsid w:val="00D70DE3"/>
    <w:rsid w:val="00D72CD9"/>
    <w:rsid w:val="00D734E2"/>
    <w:rsid w:val="00D740B8"/>
    <w:rsid w:val="00D75EF0"/>
    <w:rsid w:val="00D76809"/>
    <w:rsid w:val="00D76A23"/>
    <w:rsid w:val="00D81FA1"/>
    <w:rsid w:val="00D825DD"/>
    <w:rsid w:val="00D82B99"/>
    <w:rsid w:val="00D85DC0"/>
    <w:rsid w:val="00D873C1"/>
    <w:rsid w:val="00D87B9A"/>
    <w:rsid w:val="00D91B18"/>
    <w:rsid w:val="00D9508C"/>
    <w:rsid w:val="00DA0E14"/>
    <w:rsid w:val="00DA1090"/>
    <w:rsid w:val="00DA24A2"/>
    <w:rsid w:val="00DA2994"/>
    <w:rsid w:val="00DA47E2"/>
    <w:rsid w:val="00DA682F"/>
    <w:rsid w:val="00DB1204"/>
    <w:rsid w:val="00DB2BE1"/>
    <w:rsid w:val="00DB2F85"/>
    <w:rsid w:val="00DB3127"/>
    <w:rsid w:val="00DB51FA"/>
    <w:rsid w:val="00DB5E7D"/>
    <w:rsid w:val="00DC05DC"/>
    <w:rsid w:val="00DC2A2F"/>
    <w:rsid w:val="00DC4922"/>
    <w:rsid w:val="00DC553D"/>
    <w:rsid w:val="00DC6142"/>
    <w:rsid w:val="00DC65A9"/>
    <w:rsid w:val="00DD0AAA"/>
    <w:rsid w:val="00DD1D82"/>
    <w:rsid w:val="00DD4484"/>
    <w:rsid w:val="00DD6EDE"/>
    <w:rsid w:val="00DE041D"/>
    <w:rsid w:val="00DE0873"/>
    <w:rsid w:val="00DE0901"/>
    <w:rsid w:val="00DE306F"/>
    <w:rsid w:val="00DE3384"/>
    <w:rsid w:val="00DE3C24"/>
    <w:rsid w:val="00DE4617"/>
    <w:rsid w:val="00DE46B0"/>
    <w:rsid w:val="00DE7959"/>
    <w:rsid w:val="00DF2FC9"/>
    <w:rsid w:val="00E03FA1"/>
    <w:rsid w:val="00E040E7"/>
    <w:rsid w:val="00E0700E"/>
    <w:rsid w:val="00E114F3"/>
    <w:rsid w:val="00E12E35"/>
    <w:rsid w:val="00E13370"/>
    <w:rsid w:val="00E14EBE"/>
    <w:rsid w:val="00E21BC2"/>
    <w:rsid w:val="00E232A6"/>
    <w:rsid w:val="00E25C0C"/>
    <w:rsid w:val="00E2624F"/>
    <w:rsid w:val="00E262F3"/>
    <w:rsid w:val="00E2736B"/>
    <w:rsid w:val="00E33540"/>
    <w:rsid w:val="00E339D0"/>
    <w:rsid w:val="00E34291"/>
    <w:rsid w:val="00E34E64"/>
    <w:rsid w:val="00E35426"/>
    <w:rsid w:val="00E373CF"/>
    <w:rsid w:val="00E418BA"/>
    <w:rsid w:val="00E420AD"/>
    <w:rsid w:val="00E44051"/>
    <w:rsid w:val="00E46BA5"/>
    <w:rsid w:val="00E472D4"/>
    <w:rsid w:val="00E47A0A"/>
    <w:rsid w:val="00E5460F"/>
    <w:rsid w:val="00E55040"/>
    <w:rsid w:val="00E57987"/>
    <w:rsid w:val="00E619E8"/>
    <w:rsid w:val="00E72306"/>
    <w:rsid w:val="00E7399B"/>
    <w:rsid w:val="00E739E8"/>
    <w:rsid w:val="00E74500"/>
    <w:rsid w:val="00E76AA5"/>
    <w:rsid w:val="00E810A4"/>
    <w:rsid w:val="00E8156F"/>
    <w:rsid w:val="00E83C2F"/>
    <w:rsid w:val="00E84823"/>
    <w:rsid w:val="00E86D65"/>
    <w:rsid w:val="00E930D2"/>
    <w:rsid w:val="00E93EC2"/>
    <w:rsid w:val="00E971EC"/>
    <w:rsid w:val="00EA0BF8"/>
    <w:rsid w:val="00EA10B1"/>
    <w:rsid w:val="00EA4672"/>
    <w:rsid w:val="00EB181C"/>
    <w:rsid w:val="00EB334E"/>
    <w:rsid w:val="00EB4637"/>
    <w:rsid w:val="00EB5A36"/>
    <w:rsid w:val="00EB5B9E"/>
    <w:rsid w:val="00EC0B2D"/>
    <w:rsid w:val="00EC1398"/>
    <w:rsid w:val="00EC31D7"/>
    <w:rsid w:val="00EC38AF"/>
    <w:rsid w:val="00EC4ABE"/>
    <w:rsid w:val="00EC5126"/>
    <w:rsid w:val="00EC5CB0"/>
    <w:rsid w:val="00EC6260"/>
    <w:rsid w:val="00EC671B"/>
    <w:rsid w:val="00ED1CAA"/>
    <w:rsid w:val="00ED316E"/>
    <w:rsid w:val="00ED4E93"/>
    <w:rsid w:val="00EE0982"/>
    <w:rsid w:val="00EE2C55"/>
    <w:rsid w:val="00EE41EC"/>
    <w:rsid w:val="00EE72D7"/>
    <w:rsid w:val="00EE7608"/>
    <w:rsid w:val="00EF02B2"/>
    <w:rsid w:val="00EF0863"/>
    <w:rsid w:val="00EF0D3A"/>
    <w:rsid w:val="00EF3173"/>
    <w:rsid w:val="00EF3514"/>
    <w:rsid w:val="00EF5E19"/>
    <w:rsid w:val="00F0085B"/>
    <w:rsid w:val="00F03DD7"/>
    <w:rsid w:val="00F0497A"/>
    <w:rsid w:val="00F04F6C"/>
    <w:rsid w:val="00F050C0"/>
    <w:rsid w:val="00F05C8E"/>
    <w:rsid w:val="00F07D3B"/>
    <w:rsid w:val="00F109EB"/>
    <w:rsid w:val="00F1153B"/>
    <w:rsid w:val="00F12D64"/>
    <w:rsid w:val="00F13925"/>
    <w:rsid w:val="00F15314"/>
    <w:rsid w:val="00F1667E"/>
    <w:rsid w:val="00F17ACE"/>
    <w:rsid w:val="00F17DB8"/>
    <w:rsid w:val="00F2302E"/>
    <w:rsid w:val="00F26A2D"/>
    <w:rsid w:val="00F27A79"/>
    <w:rsid w:val="00F30D08"/>
    <w:rsid w:val="00F32954"/>
    <w:rsid w:val="00F350A5"/>
    <w:rsid w:val="00F360F5"/>
    <w:rsid w:val="00F40946"/>
    <w:rsid w:val="00F41086"/>
    <w:rsid w:val="00F42D1D"/>
    <w:rsid w:val="00F44691"/>
    <w:rsid w:val="00F45561"/>
    <w:rsid w:val="00F45FA0"/>
    <w:rsid w:val="00F46777"/>
    <w:rsid w:val="00F47073"/>
    <w:rsid w:val="00F471EF"/>
    <w:rsid w:val="00F50AB4"/>
    <w:rsid w:val="00F50C98"/>
    <w:rsid w:val="00F5221D"/>
    <w:rsid w:val="00F5545D"/>
    <w:rsid w:val="00F60E58"/>
    <w:rsid w:val="00F62A66"/>
    <w:rsid w:val="00F63909"/>
    <w:rsid w:val="00F6491B"/>
    <w:rsid w:val="00F65F2F"/>
    <w:rsid w:val="00F66BE7"/>
    <w:rsid w:val="00F71C94"/>
    <w:rsid w:val="00F72D18"/>
    <w:rsid w:val="00F733E0"/>
    <w:rsid w:val="00F73806"/>
    <w:rsid w:val="00F73C0B"/>
    <w:rsid w:val="00F75FDA"/>
    <w:rsid w:val="00F77220"/>
    <w:rsid w:val="00F778C9"/>
    <w:rsid w:val="00F828EB"/>
    <w:rsid w:val="00F83B83"/>
    <w:rsid w:val="00F856E9"/>
    <w:rsid w:val="00F91EBC"/>
    <w:rsid w:val="00F92C8D"/>
    <w:rsid w:val="00F9691B"/>
    <w:rsid w:val="00F96CC1"/>
    <w:rsid w:val="00FA3008"/>
    <w:rsid w:val="00FA5FE3"/>
    <w:rsid w:val="00FA6077"/>
    <w:rsid w:val="00FA77E7"/>
    <w:rsid w:val="00FB2C55"/>
    <w:rsid w:val="00FB3621"/>
    <w:rsid w:val="00FB3A31"/>
    <w:rsid w:val="00FB52A2"/>
    <w:rsid w:val="00FB63B4"/>
    <w:rsid w:val="00FC09A0"/>
    <w:rsid w:val="00FC325D"/>
    <w:rsid w:val="00FC339E"/>
    <w:rsid w:val="00FC35EA"/>
    <w:rsid w:val="00FC4327"/>
    <w:rsid w:val="00FC49FB"/>
    <w:rsid w:val="00FD049F"/>
    <w:rsid w:val="00FE1673"/>
    <w:rsid w:val="00FE27A4"/>
    <w:rsid w:val="00FE2ACA"/>
    <w:rsid w:val="00FE2C3C"/>
    <w:rsid w:val="00FE315B"/>
    <w:rsid w:val="00FE7EA3"/>
    <w:rsid w:val="00FF0746"/>
    <w:rsid w:val="00FF2660"/>
    <w:rsid w:val="00FF383E"/>
    <w:rsid w:val="00FF43F5"/>
    <w:rsid w:val="00FF6026"/>
    <w:rsid w:val="040168D1"/>
    <w:rsid w:val="09B4687D"/>
    <w:rsid w:val="0FB33569"/>
    <w:rsid w:val="1099E001"/>
    <w:rsid w:val="11B3E1E0"/>
    <w:rsid w:val="170A9DD2"/>
    <w:rsid w:val="18D05918"/>
    <w:rsid w:val="1905675E"/>
    <w:rsid w:val="190B926E"/>
    <w:rsid w:val="19434C61"/>
    <w:rsid w:val="1958ACBD"/>
    <w:rsid w:val="1B530A6C"/>
    <w:rsid w:val="1FBEEBC9"/>
    <w:rsid w:val="20353CAB"/>
    <w:rsid w:val="225DAA7E"/>
    <w:rsid w:val="23494677"/>
    <w:rsid w:val="250ACB92"/>
    <w:rsid w:val="288727C2"/>
    <w:rsid w:val="288A6108"/>
    <w:rsid w:val="28D78DA6"/>
    <w:rsid w:val="2A1FD4BE"/>
    <w:rsid w:val="2F7BCE35"/>
    <w:rsid w:val="3420AE3F"/>
    <w:rsid w:val="36E7BB56"/>
    <w:rsid w:val="3C0DD26A"/>
    <w:rsid w:val="3F0EE72D"/>
    <w:rsid w:val="4216D795"/>
    <w:rsid w:val="4495982A"/>
    <w:rsid w:val="44B77564"/>
    <w:rsid w:val="45ADF715"/>
    <w:rsid w:val="45C20331"/>
    <w:rsid w:val="4C1BA502"/>
    <w:rsid w:val="4FC59EDC"/>
    <w:rsid w:val="503DE061"/>
    <w:rsid w:val="512B8816"/>
    <w:rsid w:val="527FA7DA"/>
    <w:rsid w:val="528FE949"/>
    <w:rsid w:val="530BB453"/>
    <w:rsid w:val="54A2C95F"/>
    <w:rsid w:val="57106895"/>
    <w:rsid w:val="5937C0E4"/>
    <w:rsid w:val="594088A9"/>
    <w:rsid w:val="5C451C5F"/>
    <w:rsid w:val="5E245202"/>
    <w:rsid w:val="5FA26A9F"/>
    <w:rsid w:val="60BDE520"/>
    <w:rsid w:val="633686B6"/>
    <w:rsid w:val="695413D3"/>
    <w:rsid w:val="712C0A6D"/>
    <w:rsid w:val="71E6E887"/>
    <w:rsid w:val="73C7185F"/>
    <w:rsid w:val="75FC7447"/>
    <w:rsid w:val="770D5D1D"/>
    <w:rsid w:val="7948EFE4"/>
    <w:rsid w:val="795C0AA5"/>
    <w:rsid w:val="7B5AC040"/>
    <w:rsid w:val="7D25AB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779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4F3"/>
    <w:pPr>
      <w:spacing w:after="0" w:line="240" w:lineRule="auto"/>
    </w:pPr>
    <w:rPr>
      <w:rFonts w:eastAsiaTheme="minorEastAsi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level2">
    <w:name w:val="Title level 2"/>
    <w:qFormat/>
    <w:rsid w:val="00E114F3"/>
    <w:pPr>
      <w:spacing w:before="240" w:after="240" w:line="240" w:lineRule="auto"/>
    </w:pPr>
    <w:rPr>
      <w:rFonts w:asciiTheme="majorHAnsi" w:eastAsiaTheme="majorEastAsia" w:hAnsiTheme="majorHAnsi" w:cstheme="majorBidi"/>
      <w:bCs/>
      <w:color w:val="44546A" w:themeColor="text2"/>
      <w:sz w:val="32"/>
      <w:szCs w:val="24"/>
    </w:rPr>
  </w:style>
  <w:style w:type="paragraph" w:styleId="FootnoteText">
    <w:name w:val="footnote text"/>
    <w:basedOn w:val="Normal"/>
    <w:link w:val="FootnoteTextChar"/>
    <w:autoRedefine/>
    <w:qFormat/>
    <w:rsid w:val="003D3122"/>
    <w:pPr>
      <w:spacing w:before="80" w:line="200" w:lineRule="exact"/>
      <w:ind w:left="567" w:hanging="567"/>
      <w:jc w:val="both"/>
    </w:pPr>
    <w:rPr>
      <w:sz w:val="18"/>
      <w:szCs w:val="18"/>
    </w:rPr>
  </w:style>
  <w:style w:type="character" w:customStyle="1" w:styleId="FootnoteTextChar">
    <w:name w:val="Footnote Text Char"/>
    <w:basedOn w:val="DefaultParagraphFont"/>
    <w:link w:val="FootnoteText"/>
    <w:rsid w:val="003D3122"/>
    <w:rPr>
      <w:rFonts w:eastAsiaTheme="minorEastAsia"/>
      <w:sz w:val="18"/>
      <w:szCs w:val="18"/>
      <w:lang w:val="it-IT"/>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basedOn w:val="DefaultParagraphFont"/>
    <w:uiPriority w:val="99"/>
    <w:qFormat/>
    <w:rsid w:val="00E114F3"/>
    <w:rPr>
      <w:rFonts w:asciiTheme="minorHAnsi" w:hAnsiTheme="minorHAnsi"/>
      <w:sz w:val="22"/>
      <w:szCs w:val="18"/>
      <w:vertAlign w:val="superscript"/>
    </w:rPr>
  </w:style>
  <w:style w:type="character" w:styleId="Hyperlink">
    <w:name w:val="Hyperlink"/>
    <w:basedOn w:val="DefaultParagraphFont"/>
    <w:uiPriority w:val="99"/>
    <w:rsid w:val="00E114F3"/>
    <w:rPr>
      <w:color w:val="0563C1" w:themeColor="hyperlink"/>
      <w:u w:val="single"/>
    </w:rPr>
  </w:style>
  <w:style w:type="paragraph" w:customStyle="1" w:styleId="Annexetitre">
    <w:name w:val="Annexe titre"/>
    <w:basedOn w:val="Normal"/>
    <w:next w:val="Normal"/>
    <w:rsid w:val="00E114F3"/>
    <w:pPr>
      <w:spacing w:before="120" w:after="120"/>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Normal"/>
    <w:rsid w:val="00E114F3"/>
    <w:pPr>
      <w:spacing w:before="480" w:after="120"/>
      <w:jc w:val="both"/>
    </w:pPr>
    <w:rPr>
      <w:rFonts w:ascii="Times New Roman" w:eastAsia="Times New Roman" w:hAnsi="Times New Roman" w:cs="Times New Roman"/>
      <w:sz w:val="24"/>
    </w:rPr>
  </w:style>
  <w:style w:type="paragraph" w:styleId="ListParagraph">
    <w:name w:val="List Paragraph"/>
    <w:basedOn w:val="Normal"/>
    <w:uiPriority w:val="34"/>
    <w:qFormat/>
    <w:rsid w:val="00E114F3"/>
    <w:pPr>
      <w:ind w:left="720"/>
    </w:pPr>
    <w:rPr>
      <w:rFonts w:ascii="Calibri" w:eastAsia="Calibri" w:hAnsi="Calibri" w:cs="Times New Roman"/>
      <w:szCs w:val="22"/>
    </w:rPr>
  </w:style>
  <w:style w:type="paragraph" w:customStyle="1" w:styleId="TableMainHeading">
    <w:name w:val="TableMainHeading"/>
    <w:basedOn w:val="Normal"/>
    <w:next w:val="Normal"/>
    <w:uiPriority w:val="99"/>
    <w:rsid w:val="00E114F3"/>
    <w:pPr>
      <w:spacing w:before="120" w:after="120"/>
    </w:pPr>
    <w:rPr>
      <w:rFonts w:ascii="Segoe UI" w:eastAsia="Times New Roman" w:hAnsi="Segoe UI" w:cs="Times New Roman"/>
      <w:szCs w:val="20"/>
    </w:rPr>
  </w:style>
  <w:style w:type="paragraph" w:customStyle="1" w:styleId="TableTitle">
    <w:name w:val="TableTitle"/>
    <w:basedOn w:val="Normal"/>
    <w:next w:val="Normal"/>
    <w:link w:val="TableTitleChar"/>
    <w:rsid w:val="00E114F3"/>
    <w:pPr>
      <w:keepNext/>
      <w:spacing w:before="120" w:after="240"/>
      <w:jc w:val="center"/>
    </w:pPr>
    <w:rPr>
      <w:rFonts w:ascii="Arial" w:eastAsia="MS Mincho" w:hAnsi="Arial" w:cs="Times New Roman"/>
      <w:b/>
      <w:noProof/>
      <w:szCs w:val="20"/>
    </w:rPr>
  </w:style>
  <w:style w:type="character" w:customStyle="1" w:styleId="TableTitleChar">
    <w:name w:val="TableTitle Char"/>
    <w:basedOn w:val="DefaultParagraphFont"/>
    <w:link w:val="TableTitle"/>
    <w:locked/>
    <w:rsid w:val="00E114F3"/>
    <w:rPr>
      <w:rFonts w:ascii="Arial" w:eastAsia="MS Mincho" w:hAnsi="Arial" w:cs="Times New Roman"/>
      <w:b/>
      <w:noProof/>
      <w:szCs w:val="20"/>
    </w:rPr>
  </w:style>
  <w:style w:type="character" w:customStyle="1" w:styleId="InstructionsTabelleberschrift">
    <w:name w:val="Instructions Tabelle Überschrift"/>
    <w:qFormat/>
    <w:rsid w:val="00E114F3"/>
    <w:rPr>
      <w:rFonts w:ascii="Verdana" w:hAnsi="Verdana" w:cs="Times New Roman"/>
      <w:b/>
      <w:bCs/>
      <w:sz w:val="20"/>
      <w:u w:val="single"/>
    </w:rPr>
  </w:style>
  <w:style w:type="paragraph" w:customStyle="1" w:styleId="InstructionsText2">
    <w:name w:val="Instructions Text 2"/>
    <w:basedOn w:val="Normal"/>
    <w:qFormat/>
    <w:rsid w:val="00E114F3"/>
    <w:pPr>
      <w:numPr>
        <w:numId w:val="2"/>
      </w:numPr>
      <w:spacing w:after="240"/>
      <w:jc w:val="both"/>
    </w:pPr>
    <w:rPr>
      <w:rFonts w:ascii="Times New Roman" w:eastAsia="Times New Roman" w:hAnsi="Times New Roman" w:cs="Times New Roman"/>
      <w:sz w:val="24"/>
      <w:lang w:eastAsia="de-DE"/>
    </w:rPr>
  </w:style>
  <w:style w:type="paragraph" w:styleId="Header">
    <w:name w:val="header"/>
    <w:basedOn w:val="Normal"/>
    <w:link w:val="HeaderChar"/>
    <w:uiPriority w:val="99"/>
    <w:unhideWhenUsed/>
    <w:rsid w:val="00E114F3"/>
    <w:pPr>
      <w:tabs>
        <w:tab w:val="center" w:pos="4513"/>
        <w:tab w:val="right" w:pos="9026"/>
      </w:tabs>
    </w:pPr>
  </w:style>
  <w:style w:type="character" w:customStyle="1" w:styleId="HeaderChar">
    <w:name w:val="Header Char"/>
    <w:basedOn w:val="DefaultParagraphFont"/>
    <w:link w:val="Header"/>
    <w:uiPriority w:val="99"/>
    <w:rsid w:val="00E114F3"/>
    <w:rPr>
      <w:rFonts w:eastAsiaTheme="minorEastAsia"/>
      <w:szCs w:val="24"/>
    </w:rPr>
  </w:style>
  <w:style w:type="paragraph" w:styleId="Footer">
    <w:name w:val="footer"/>
    <w:basedOn w:val="Normal"/>
    <w:link w:val="FooterChar"/>
    <w:uiPriority w:val="99"/>
    <w:unhideWhenUsed/>
    <w:rsid w:val="00E114F3"/>
    <w:pPr>
      <w:tabs>
        <w:tab w:val="center" w:pos="4513"/>
        <w:tab w:val="right" w:pos="9026"/>
      </w:tabs>
    </w:pPr>
  </w:style>
  <w:style w:type="character" w:customStyle="1" w:styleId="FooterChar">
    <w:name w:val="Footer Char"/>
    <w:basedOn w:val="DefaultParagraphFont"/>
    <w:link w:val="Footer"/>
    <w:uiPriority w:val="99"/>
    <w:rsid w:val="00E114F3"/>
    <w:rPr>
      <w:rFonts w:eastAsiaTheme="minorEastAsia"/>
      <w:szCs w:val="24"/>
    </w:rPr>
  </w:style>
  <w:style w:type="paragraph" w:styleId="Revision">
    <w:name w:val="Revision"/>
    <w:hidden/>
    <w:uiPriority w:val="99"/>
    <w:semiHidden/>
    <w:rsid w:val="00241FEC"/>
    <w:pPr>
      <w:spacing w:after="0" w:line="240" w:lineRule="auto"/>
    </w:pPr>
    <w:rPr>
      <w:rFonts w:eastAsiaTheme="minorEastAsia"/>
      <w:szCs w:val="24"/>
    </w:rPr>
  </w:style>
  <w:style w:type="character" w:styleId="CommentReference">
    <w:name w:val="annotation reference"/>
    <w:basedOn w:val="DefaultParagraphFont"/>
    <w:uiPriority w:val="99"/>
    <w:unhideWhenUsed/>
    <w:rsid w:val="00095D07"/>
    <w:rPr>
      <w:sz w:val="16"/>
      <w:szCs w:val="16"/>
    </w:rPr>
  </w:style>
  <w:style w:type="paragraph" w:styleId="CommentText">
    <w:name w:val="annotation text"/>
    <w:basedOn w:val="Normal"/>
    <w:link w:val="CommentTextChar"/>
    <w:uiPriority w:val="99"/>
    <w:unhideWhenUsed/>
    <w:rsid w:val="00095D07"/>
    <w:rPr>
      <w:sz w:val="20"/>
      <w:szCs w:val="20"/>
    </w:rPr>
  </w:style>
  <w:style w:type="character" w:customStyle="1" w:styleId="CommentTextChar">
    <w:name w:val="Comment Text Char"/>
    <w:basedOn w:val="DefaultParagraphFont"/>
    <w:link w:val="CommentText"/>
    <w:uiPriority w:val="99"/>
    <w:rsid w:val="00095D07"/>
    <w:rPr>
      <w:rFonts w:eastAsiaTheme="minorEastAsia"/>
      <w:sz w:val="20"/>
      <w:szCs w:val="20"/>
      <w:lang w:val="it-IT"/>
    </w:rPr>
  </w:style>
  <w:style w:type="paragraph" w:customStyle="1" w:styleId="numberedparagraph">
    <w:name w:val="numbered paragraph"/>
    <w:basedOn w:val="Normal"/>
    <w:qFormat/>
    <w:rsid w:val="00095D07"/>
    <w:pPr>
      <w:numPr>
        <w:numId w:val="7"/>
      </w:numPr>
      <w:spacing w:before="240" w:after="120" w:line="276" w:lineRule="auto"/>
      <w:jc w:val="both"/>
    </w:pPr>
  </w:style>
  <w:style w:type="paragraph" w:customStyle="1" w:styleId="paragraph">
    <w:name w:val="paragraph"/>
    <w:basedOn w:val="Normal"/>
    <w:rsid w:val="00095D07"/>
    <w:pPr>
      <w:spacing w:before="100" w:beforeAutospacing="1" w:after="100" w:afterAutospacing="1"/>
    </w:pPr>
    <w:rPr>
      <w:rFonts w:ascii="Times New Roman" w:eastAsia="Times New Roman" w:hAnsi="Times New Roman" w:cs="Times New Roman"/>
      <w:sz w:val="24"/>
      <w:lang w:eastAsia="en-GB"/>
    </w:rPr>
  </w:style>
  <w:style w:type="character" w:customStyle="1" w:styleId="normaltextrun">
    <w:name w:val="normaltextrun"/>
    <w:basedOn w:val="DefaultParagraphFont"/>
    <w:rsid w:val="00095D07"/>
  </w:style>
  <w:style w:type="character" w:customStyle="1" w:styleId="eop">
    <w:name w:val="eop"/>
    <w:basedOn w:val="DefaultParagraphFont"/>
    <w:rsid w:val="00095D07"/>
  </w:style>
  <w:style w:type="character" w:styleId="Mention">
    <w:name w:val="Mention"/>
    <w:basedOn w:val="DefaultParagraphFont"/>
    <w:uiPriority w:val="99"/>
    <w:unhideWhenUsed/>
    <w:rsid w:val="00095D07"/>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074F00"/>
    <w:rPr>
      <w:b/>
      <w:bCs/>
    </w:rPr>
  </w:style>
  <w:style w:type="character" w:customStyle="1" w:styleId="CommentSubjectChar">
    <w:name w:val="Comment Subject Char"/>
    <w:basedOn w:val="CommentTextChar"/>
    <w:link w:val="CommentSubject"/>
    <w:uiPriority w:val="99"/>
    <w:semiHidden/>
    <w:rsid w:val="00074F00"/>
    <w:rPr>
      <w:rFonts w:eastAsiaTheme="minorEastAsia"/>
      <w:b/>
      <w:bCs/>
      <w:sz w:val="20"/>
      <w:szCs w:val="20"/>
      <w:lang w:val="it-IT"/>
    </w:rPr>
  </w:style>
  <w:style w:type="paragraph" w:customStyle="1" w:styleId="Style1">
    <w:name w:val="Style1"/>
    <w:basedOn w:val="ListParagraph"/>
    <w:qFormat/>
    <w:rsid w:val="00232265"/>
    <w:pPr>
      <w:numPr>
        <w:numId w:val="11"/>
      </w:numPr>
      <w:spacing w:before="60" w:after="120"/>
      <w:jc w:val="both"/>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uri=OJ:L_202401623" TargetMode="External"/><Relationship Id="rId1" Type="http://schemas.openxmlformats.org/officeDocument/2006/relationships/hyperlink" Target="https://eur-lex.europa.eu/legal-content/EN/AUTO/?uri=OJ:L:2013:176: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D786269AE2424A8D342950147AB377" ma:contentTypeVersion="3" ma:contentTypeDescription="Create a new document." ma:contentTypeScope="" ma:versionID="1c6d71e8fe77cb1d31a72a025cb5529a">
  <xsd:schema xmlns:xsd="http://www.w3.org/2001/XMLSchema" xmlns:xs="http://www.w3.org/2001/XMLSchema" xmlns:p="http://schemas.microsoft.com/office/2006/metadata/properties" xmlns:ns2="d520683a-cb21-4d3a-9123-58e4528859ba" targetNamespace="http://schemas.microsoft.com/office/2006/metadata/properties" ma:root="true" ma:fieldsID="cdbf0337ca5db9b749df9a74d0371656" ns2:_="">
    <xsd:import namespace="d520683a-cb21-4d3a-9123-58e4528859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0683a-cb21-4d3a-9123-58e452885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58D16-5A62-4E4D-96C3-F6E767B7E14B}">
  <ds:schemaRefs>
    <ds:schemaRef ds:uri="http://schemas.microsoft.com/sharepoint/v3/contenttype/forms"/>
  </ds:schemaRefs>
</ds:datastoreItem>
</file>

<file path=customXml/itemProps2.xml><?xml version="1.0" encoding="utf-8"?>
<ds:datastoreItem xmlns:ds="http://schemas.openxmlformats.org/officeDocument/2006/customXml" ds:itemID="{4BCFD491-C717-43CD-8132-4648BC014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0683a-cb21-4d3a-9123-58e452885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4AA13D-5788-405C-9534-7091A4501F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2897FCB-9E4A-4741-9004-D2C005DA7809}">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5535</Words>
  <Characters>31810</Characters>
  <Application>Microsoft Office Word</Application>
  <DocSecurity>0</DocSecurity>
  <Lines>265</Lines>
  <Paragraphs>74</Paragraphs>
  <ScaleCrop>false</ScaleCrop>
  <Manager/>
  <Company/>
  <LinksUpToDate>false</LinksUpToDate>
  <CharactersWithSpaces>37271</CharactersWithSpaces>
  <SharedDoc>false</SharedDoc>
  <HLinks>
    <vt:vector size="36" baseType="variant">
      <vt:variant>
        <vt:i4>7143432</vt:i4>
      </vt:variant>
      <vt:variant>
        <vt:i4>3</vt:i4>
      </vt:variant>
      <vt:variant>
        <vt:i4>0</vt:i4>
      </vt:variant>
      <vt:variant>
        <vt:i4>5</vt:i4>
      </vt:variant>
      <vt:variant>
        <vt:lpwstr>https://eur-lex.europa.eu/legal-content/EN/TXT/?uri=OJ:L_202401623</vt:lpwstr>
      </vt:variant>
      <vt:variant>
        <vt:lpwstr/>
      </vt:variant>
      <vt:variant>
        <vt:i4>7602297</vt:i4>
      </vt:variant>
      <vt:variant>
        <vt:i4>0</vt:i4>
      </vt:variant>
      <vt:variant>
        <vt:i4>0</vt:i4>
      </vt:variant>
      <vt:variant>
        <vt:i4>5</vt:i4>
      </vt:variant>
      <vt:variant>
        <vt:lpwstr>https://eur-lex.europa.eu/legal-content/EN/AUTO/?uri=OJ:L:2013:176:TOC</vt:lpwstr>
      </vt:variant>
      <vt:variant>
        <vt:lpwstr/>
      </vt:variant>
      <vt:variant>
        <vt:i4>1507369</vt:i4>
      </vt:variant>
      <vt:variant>
        <vt:i4>9</vt:i4>
      </vt:variant>
      <vt:variant>
        <vt:i4>0</vt:i4>
      </vt:variant>
      <vt:variant>
        <vt:i4>5</vt:i4>
      </vt:variant>
      <vt:variant>
        <vt:lpwstr>mailto:anca.dinita@eba.europa.eu</vt:lpwstr>
      </vt:variant>
      <vt:variant>
        <vt:lpwstr/>
      </vt:variant>
      <vt:variant>
        <vt:i4>1507369</vt:i4>
      </vt:variant>
      <vt:variant>
        <vt:i4>6</vt:i4>
      </vt:variant>
      <vt:variant>
        <vt:i4>0</vt:i4>
      </vt:variant>
      <vt:variant>
        <vt:i4>5</vt:i4>
      </vt:variant>
      <vt:variant>
        <vt:lpwstr>mailto:anca.dinita@eba.europa.eu</vt:lpwstr>
      </vt:variant>
      <vt:variant>
        <vt:lpwstr/>
      </vt:variant>
      <vt:variant>
        <vt:i4>1507369</vt:i4>
      </vt:variant>
      <vt:variant>
        <vt:i4>3</vt:i4>
      </vt:variant>
      <vt:variant>
        <vt:i4>0</vt:i4>
      </vt:variant>
      <vt:variant>
        <vt:i4>5</vt:i4>
      </vt:variant>
      <vt:variant>
        <vt:lpwstr>mailto:anca.dinita@eba.europa.eu</vt:lpwstr>
      </vt:variant>
      <vt:variant>
        <vt:lpwstr/>
      </vt:variant>
      <vt:variant>
        <vt:i4>1507369</vt:i4>
      </vt:variant>
      <vt:variant>
        <vt:i4>0</vt:i4>
      </vt:variant>
      <vt:variant>
        <vt:i4>0</vt:i4>
      </vt:variant>
      <vt:variant>
        <vt:i4>5</vt:i4>
      </vt:variant>
      <vt:variant>
        <vt:lpwstr>mailto:anca.dinita@eba.europa.eu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2025-12-08T10:33:00Z</dcterms:created>
  <dcterms:modified xsi:type="dcterms:W3CDTF">2025-12-22T16:14:00Z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0x01010061D786269AE2424A8D342950147AB377</vt:lpwstr>
  </property>
</Properties>
</file>