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30A1A2F5" w:rsidR="009E4E5B" w:rsidRDefault="0097339A" w:rsidP="0097339A">
      <w:pPr>
        <w:pStyle w:val="Pagedecouverture"/>
        <w:rPr>
          <w:noProof/>
        </w:rPr>
      </w:pPr>
      <w:bookmarkStart w:id="0" w:name="LW_BM_COVERPAGE"/>
      <w:r>
        <w:rPr>
          <w:noProof/>
        </w:rPr>
        <w:pict w14:anchorId="79C7B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C0E2C366-92D3-4112-B2E1-D5466EADAC42" style="width:455.15pt;height:425.1pt">
            <v:imagedata r:id="rId11" o:title=""/>
          </v:shape>
        </w:pict>
      </w:r>
    </w:p>
    <w:bookmarkEnd w:id="0"/>
    <w:p w14:paraId="70EE9F7F" w14:textId="77777777" w:rsidR="009E4E5B" w:rsidRDefault="009E4E5B" w:rsidP="009E4E5B">
      <w:pPr>
        <w:rPr>
          <w:noProof/>
          <w:lang w:val="en-IE"/>
        </w:rPr>
        <w:sectPr w:rsidR="009E4E5B" w:rsidSect="0097339A">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LIITE II </w:t>
      </w:r>
    </w:p>
    <w:p w14:paraId="0E78B556" w14:textId="77777777" w:rsidR="00022813" w:rsidRPr="00520B58"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93822"/>
      <w:bookmarkStart w:id="5" w:name="_Hlk191398973"/>
      <w:r>
        <w:rPr>
          <w:noProof/>
        </w:rPr>
        <w:t>MAKSUPALVELUNTARJOAJIEN ILMOITUKSET</w:t>
      </w:r>
      <w:bookmarkEnd w:id="2"/>
      <w:bookmarkEnd w:id="3"/>
      <w:r>
        <w:rPr>
          <w:noProof/>
        </w:rPr>
        <w:t xml:space="preserve"> TILISIIRROISTA JA MAKSUTILEISTÄ PERITTYJEN PALVELUMAKSUJEN TASOSTA SEKÄ HYLÄTYISTÄ TAPAHTUMISTA – OHJEET</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Sisällysluettelo</w:t>
          </w:r>
        </w:p>
        <w:p w14:paraId="0D09FC7B" w14:textId="3F7575B4" w:rsidR="00AE2C76"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193822" w:history="1">
            <w:r w:rsidR="00AE2C76" w:rsidRPr="00347E97">
              <w:rPr>
                <w:rStyle w:val="Hyperlink"/>
                <w:noProof/>
              </w:rPr>
              <w:t>MAKSUPALVELUNTARJOAJIEN ILMOITUKSET TILISIIRROISTA JA MAKSUTILEISTÄ PERITTYJEN PALVELUMAKSUJEN TASOSTA SEKÄ HYLÄTYISTÄ TAPAHTUMISTA – OHJEET</w:t>
            </w:r>
            <w:r w:rsidR="00AE2C76">
              <w:rPr>
                <w:noProof/>
                <w:webHidden/>
              </w:rPr>
              <w:tab/>
            </w:r>
            <w:r w:rsidR="00AE2C76">
              <w:rPr>
                <w:noProof/>
                <w:webHidden/>
              </w:rPr>
              <w:fldChar w:fldCharType="begin"/>
            </w:r>
            <w:r w:rsidR="00AE2C76">
              <w:rPr>
                <w:noProof/>
                <w:webHidden/>
              </w:rPr>
              <w:instrText xml:space="preserve"> PAGEREF _Toc209193822 \h </w:instrText>
            </w:r>
            <w:r w:rsidR="00AE2C76">
              <w:rPr>
                <w:noProof/>
                <w:webHidden/>
              </w:rPr>
            </w:r>
            <w:r w:rsidR="00AE2C76">
              <w:rPr>
                <w:noProof/>
                <w:webHidden/>
              </w:rPr>
              <w:fldChar w:fldCharType="separate"/>
            </w:r>
            <w:r w:rsidR="00AE2C76">
              <w:rPr>
                <w:noProof/>
                <w:webHidden/>
              </w:rPr>
              <w:t>1</w:t>
            </w:r>
            <w:r w:rsidR="00AE2C76">
              <w:rPr>
                <w:noProof/>
                <w:webHidden/>
              </w:rPr>
              <w:fldChar w:fldCharType="end"/>
            </w:r>
          </w:hyperlink>
        </w:p>
        <w:p w14:paraId="5327B846" w14:textId="11714658" w:rsidR="00AE2C76" w:rsidRDefault="0097339A">
          <w:pPr>
            <w:pStyle w:val="TOC1"/>
            <w:rPr>
              <w:rFonts w:asciiTheme="minorHAnsi" w:eastAsiaTheme="minorEastAsia" w:hAnsiTheme="minorHAnsi" w:cstheme="minorBidi"/>
              <w:noProof/>
              <w:color w:val="auto"/>
              <w:lang w:val="en-IE" w:eastAsia="en-IE"/>
            </w:rPr>
          </w:pPr>
          <w:hyperlink w:anchor="_Toc209193823" w:history="1">
            <w:r w:rsidR="00AE2C76" w:rsidRPr="00347E97">
              <w:rPr>
                <w:rStyle w:val="Hyperlink"/>
                <w:noProof/>
              </w:rPr>
              <w:t>YLEISET OHJEET</w:t>
            </w:r>
            <w:r w:rsidR="00AE2C76">
              <w:rPr>
                <w:noProof/>
                <w:webHidden/>
              </w:rPr>
              <w:tab/>
            </w:r>
            <w:r w:rsidR="00AE2C76">
              <w:rPr>
                <w:noProof/>
                <w:webHidden/>
              </w:rPr>
              <w:fldChar w:fldCharType="begin"/>
            </w:r>
            <w:r w:rsidR="00AE2C76">
              <w:rPr>
                <w:noProof/>
                <w:webHidden/>
              </w:rPr>
              <w:instrText xml:space="preserve"> PAGEREF _Toc209193823 \h </w:instrText>
            </w:r>
            <w:r w:rsidR="00AE2C76">
              <w:rPr>
                <w:noProof/>
                <w:webHidden/>
              </w:rPr>
            </w:r>
            <w:r w:rsidR="00AE2C76">
              <w:rPr>
                <w:noProof/>
                <w:webHidden/>
              </w:rPr>
              <w:fldChar w:fldCharType="separate"/>
            </w:r>
            <w:r w:rsidR="00AE2C76">
              <w:rPr>
                <w:noProof/>
                <w:webHidden/>
              </w:rPr>
              <w:t>2</w:t>
            </w:r>
            <w:r w:rsidR="00AE2C76">
              <w:rPr>
                <w:noProof/>
                <w:webHidden/>
              </w:rPr>
              <w:fldChar w:fldCharType="end"/>
            </w:r>
          </w:hyperlink>
        </w:p>
        <w:p w14:paraId="35D53B1C" w14:textId="06C6B50A" w:rsidR="00AE2C76" w:rsidRDefault="0097339A">
          <w:pPr>
            <w:pStyle w:val="TOC1"/>
            <w:rPr>
              <w:rFonts w:asciiTheme="minorHAnsi" w:eastAsiaTheme="minorEastAsia" w:hAnsiTheme="minorHAnsi" w:cstheme="minorBidi"/>
              <w:noProof/>
              <w:color w:val="auto"/>
              <w:lang w:val="en-IE" w:eastAsia="en-IE"/>
            </w:rPr>
          </w:pPr>
          <w:hyperlink w:anchor="_Toc209193824" w:history="1">
            <w:r w:rsidR="00AE2C76" w:rsidRPr="00347E97">
              <w:rPr>
                <w:rStyle w:val="Hyperlink"/>
                <w:noProof/>
              </w:rPr>
              <w:t>LOMAKE S 01.01: TILISIIRTOJEN JA PIKASIIRTOJEN KOKONAISLUKUMÄÄRÄ JA -ARVO</w:t>
            </w:r>
            <w:r w:rsidR="00AE2C76">
              <w:rPr>
                <w:noProof/>
                <w:webHidden/>
              </w:rPr>
              <w:tab/>
            </w:r>
            <w:r w:rsidR="00AE2C76">
              <w:rPr>
                <w:noProof/>
                <w:webHidden/>
              </w:rPr>
              <w:fldChar w:fldCharType="begin"/>
            </w:r>
            <w:r w:rsidR="00AE2C76">
              <w:rPr>
                <w:noProof/>
                <w:webHidden/>
              </w:rPr>
              <w:instrText xml:space="preserve"> PAGEREF _Toc209193824 \h </w:instrText>
            </w:r>
            <w:r w:rsidR="00AE2C76">
              <w:rPr>
                <w:noProof/>
                <w:webHidden/>
              </w:rPr>
            </w:r>
            <w:r w:rsidR="00AE2C76">
              <w:rPr>
                <w:noProof/>
                <w:webHidden/>
              </w:rPr>
              <w:fldChar w:fldCharType="separate"/>
            </w:r>
            <w:r w:rsidR="00AE2C76">
              <w:rPr>
                <w:noProof/>
                <w:webHidden/>
              </w:rPr>
              <w:t>4</w:t>
            </w:r>
            <w:r w:rsidR="00AE2C76">
              <w:rPr>
                <w:noProof/>
                <w:webHidden/>
              </w:rPr>
              <w:fldChar w:fldCharType="end"/>
            </w:r>
          </w:hyperlink>
        </w:p>
        <w:p w14:paraId="5049674E" w14:textId="4FD0C818" w:rsidR="00AE2C76" w:rsidRDefault="0097339A">
          <w:pPr>
            <w:pStyle w:val="TOC1"/>
            <w:rPr>
              <w:rFonts w:asciiTheme="minorHAnsi" w:eastAsiaTheme="minorEastAsia" w:hAnsiTheme="minorHAnsi" w:cstheme="minorBidi"/>
              <w:noProof/>
              <w:color w:val="auto"/>
              <w:lang w:val="en-IE" w:eastAsia="en-IE"/>
            </w:rPr>
          </w:pPr>
          <w:hyperlink w:anchor="_Toc209193825" w:history="1">
            <w:r w:rsidR="00AE2C76" w:rsidRPr="00347E97">
              <w:rPr>
                <w:rStyle w:val="Hyperlink"/>
                <w:noProof/>
              </w:rPr>
              <w:t>LOMAKE S 01.02: TILISIIRTOJEN JA PIKASIIRTOJEN KOKONAISLUKUMÄÄRÄ JA -ARVO (vain euroalueen ulkopuolisissa jäsenvaltioissa sijaitsevat maksupalveluntarjoajat)</w:t>
            </w:r>
            <w:r w:rsidR="00AE2C76">
              <w:rPr>
                <w:noProof/>
                <w:webHidden/>
              </w:rPr>
              <w:tab/>
            </w:r>
            <w:r w:rsidR="00AE2C76">
              <w:rPr>
                <w:noProof/>
                <w:webHidden/>
              </w:rPr>
              <w:fldChar w:fldCharType="begin"/>
            </w:r>
            <w:r w:rsidR="00AE2C76">
              <w:rPr>
                <w:noProof/>
                <w:webHidden/>
              </w:rPr>
              <w:instrText xml:space="preserve"> PAGEREF _Toc209193825 \h </w:instrText>
            </w:r>
            <w:r w:rsidR="00AE2C76">
              <w:rPr>
                <w:noProof/>
                <w:webHidden/>
              </w:rPr>
            </w:r>
            <w:r w:rsidR="00AE2C76">
              <w:rPr>
                <w:noProof/>
                <w:webHidden/>
              </w:rPr>
              <w:fldChar w:fldCharType="separate"/>
            </w:r>
            <w:r w:rsidR="00AE2C76">
              <w:rPr>
                <w:noProof/>
                <w:webHidden/>
              </w:rPr>
              <w:t>11</w:t>
            </w:r>
            <w:r w:rsidR="00AE2C76">
              <w:rPr>
                <w:noProof/>
                <w:webHidden/>
              </w:rPr>
              <w:fldChar w:fldCharType="end"/>
            </w:r>
          </w:hyperlink>
        </w:p>
        <w:p w14:paraId="2B0CF5C7" w14:textId="50555745" w:rsidR="00AE2C76" w:rsidRDefault="0097339A">
          <w:pPr>
            <w:pStyle w:val="TOC1"/>
            <w:rPr>
              <w:rFonts w:asciiTheme="minorHAnsi" w:eastAsiaTheme="minorEastAsia" w:hAnsiTheme="minorHAnsi" w:cstheme="minorBidi"/>
              <w:noProof/>
              <w:color w:val="auto"/>
              <w:lang w:val="en-IE" w:eastAsia="en-IE"/>
            </w:rPr>
          </w:pPr>
          <w:hyperlink w:anchor="_Toc209193826" w:history="1">
            <w:r w:rsidR="00AE2C76" w:rsidRPr="00347E97">
              <w:rPr>
                <w:rStyle w:val="Hyperlink"/>
                <w:noProof/>
              </w:rPr>
              <w:t>LOMAKE S 02.01: PALVELUMAKSUT TILISIIRROISTA JA PIKASIIRROISTA</w:t>
            </w:r>
            <w:r w:rsidR="00AE2C76">
              <w:rPr>
                <w:noProof/>
                <w:webHidden/>
              </w:rPr>
              <w:tab/>
            </w:r>
            <w:r w:rsidR="00AE2C76">
              <w:rPr>
                <w:noProof/>
                <w:webHidden/>
              </w:rPr>
              <w:fldChar w:fldCharType="begin"/>
            </w:r>
            <w:r w:rsidR="00AE2C76">
              <w:rPr>
                <w:noProof/>
                <w:webHidden/>
              </w:rPr>
              <w:instrText xml:space="preserve"> PAGEREF _Toc209193826 \h </w:instrText>
            </w:r>
            <w:r w:rsidR="00AE2C76">
              <w:rPr>
                <w:noProof/>
                <w:webHidden/>
              </w:rPr>
            </w:r>
            <w:r w:rsidR="00AE2C76">
              <w:rPr>
                <w:noProof/>
                <w:webHidden/>
              </w:rPr>
              <w:fldChar w:fldCharType="separate"/>
            </w:r>
            <w:r w:rsidR="00AE2C76">
              <w:rPr>
                <w:noProof/>
                <w:webHidden/>
              </w:rPr>
              <w:t>12</w:t>
            </w:r>
            <w:r w:rsidR="00AE2C76">
              <w:rPr>
                <w:noProof/>
                <w:webHidden/>
              </w:rPr>
              <w:fldChar w:fldCharType="end"/>
            </w:r>
          </w:hyperlink>
        </w:p>
        <w:p w14:paraId="2B3D8FFD" w14:textId="11DD32B2" w:rsidR="00AE2C76" w:rsidRDefault="0097339A">
          <w:pPr>
            <w:pStyle w:val="TOC1"/>
            <w:rPr>
              <w:rFonts w:asciiTheme="minorHAnsi" w:eastAsiaTheme="minorEastAsia" w:hAnsiTheme="minorHAnsi" w:cstheme="minorBidi"/>
              <w:noProof/>
              <w:color w:val="auto"/>
              <w:lang w:val="en-IE" w:eastAsia="en-IE"/>
            </w:rPr>
          </w:pPr>
          <w:hyperlink w:anchor="_Toc209193827" w:history="1">
            <w:r w:rsidR="00AE2C76" w:rsidRPr="00347E97">
              <w:rPr>
                <w:rStyle w:val="Hyperlink"/>
                <w:noProof/>
              </w:rPr>
              <w:t>LOMAKE S 02.02: PALVELUMAKSUT TILISIIRROISTA JA PIKASIIRROISTA (vain euroalueen ulkopuolisissa jäsenvaltioissa sijaitsevat maksupalveluntarjoajat)</w:t>
            </w:r>
            <w:r w:rsidR="00AE2C76">
              <w:rPr>
                <w:noProof/>
                <w:webHidden/>
              </w:rPr>
              <w:tab/>
            </w:r>
            <w:r w:rsidR="00AE2C76">
              <w:rPr>
                <w:noProof/>
                <w:webHidden/>
              </w:rPr>
              <w:fldChar w:fldCharType="begin"/>
            </w:r>
            <w:r w:rsidR="00AE2C76">
              <w:rPr>
                <w:noProof/>
                <w:webHidden/>
              </w:rPr>
              <w:instrText xml:space="preserve"> PAGEREF _Toc209193827 \h </w:instrText>
            </w:r>
            <w:r w:rsidR="00AE2C76">
              <w:rPr>
                <w:noProof/>
                <w:webHidden/>
              </w:rPr>
            </w:r>
            <w:r w:rsidR="00AE2C76">
              <w:rPr>
                <w:noProof/>
                <w:webHidden/>
              </w:rPr>
              <w:fldChar w:fldCharType="separate"/>
            </w:r>
            <w:r w:rsidR="00AE2C76">
              <w:rPr>
                <w:noProof/>
                <w:webHidden/>
              </w:rPr>
              <w:t>16</w:t>
            </w:r>
            <w:r w:rsidR="00AE2C76">
              <w:rPr>
                <w:noProof/>
                <w:webHidden/>
              </w:rPr>
              <w:fldChar w:fldCharType="end"/>
            </w:r>
          </w:hyperlink>
        </w:p>
        <w:p w14:paraId="73C99554" w14:textId="1834B8E6" w:rsidR="00AE2C76" w:rsidRDefault="0097339A">
          <w:pPr>
            <w:pStyle w:val="TOC1"/>
            <w:rPr>
              <w:rFonts w:asciiTheme="minorHAnsi" w:eastAsiaTheme="minorEastAsia" w:hAnsiTheme="minorHAnsi" w:cstheme="minorBidi"/>
              <w:noProof/>
              <w:color w:val="auto"/>
              <w:lang w:val="en-IE" w:eastAsia="en-IE"/>
            </w:rPr>
          </w:pPr>
          <w:hyperlink w:anchor="_Toc209193828" w:history="1">
            <w:r w:rsidR="00AE2C76" w:rsidRPr="00347E97">
              <w:rPr>
                <w:rStyle w:val="Hyperlink"/>
                <w:noProof/>
              </w:rPr>
              <w:t>LOMAKE S 03.00: MAKSUTILIEN KOKONAISLUKUMÄÄRÄ JA MAKSUTILEISTÄ PERITYT KOKONAISPALVELUMAKSUT (KANSALLINEN VALUUTTA)</w:t>
            </w:r>
            <w:r w:rsidR="00AE2C76">
              <w:rPr>
                <w:noProof/>
                <w:webHidden/>
              </w:rPr>
              <w:tab/>
            </w:r>
            <w:r w:rsidR="00AE2C76">
              <w:rPr>
                <w:noProof/>
                <w:webHidden/>
              </w:rPr>
              <w:fldChar w:fldCharType="begin"/>
            </w:r>
            <w:r w:rsidR="00AE2C76">
              <w:rPr>
                <w:noProof/>
                <w:webHidden/>
              </w:rPr>
              <w:instrText xml:space="preserve"> PAGEREF _Toc209193828 \h </w:instrText>
            </w:r>
            <w:r w:rsidR="00AE2C76">
              <w:rPr>
                <w:noProof/>
                <w:webHidden/>
              </w:rPr>
            </w:r>
            <w:r w:rsidR="00AE2C76">
              <w:rPr>
                <w:noProof/>
                <w:webHidden/>
              </w:rPr>
              <w:fldChar w:fldCharType="separate"/>
            </w:r>
            <w:r w:rsidR="00AE2C76">
              <w:rPr>
                <w:noProof/>
                <w:webHidden/>
              </w:rPr>
              <w:t>16</w:t>
            </w:r>
            <w:r w:rsidR="00AE2C76">
              <w:rPr>
                <w:noProof/>
                <w:webHidden/>
              </w:rPr>
              <w:fldChar w:fldCharType="end"/>
            </w:r>
          </w:hyperlink>
        </w:p>
        <w:p w14:paraId="1772AF1B" w14:textId="0A24B333" w:rsidR="00AE2C76" w:rsidRDefault="0097339A">
          <w:pPr>
            <w:pStyle w:val="TOC1"/>
            <w:rPr>
              <w:rFonts w:asciiTheme="minorHAnsi" w:eastAsiaTheme="minorEastAsia" w:hAnsiTheme="minorHAnsi" w:cstheme="minorBidi"/>
              <w:noProof/>
              <w:color w:val="auto"/>
              <w:lang w:val="en-IE" w:eastAsia="en-IE"/>
            </w:rPr>
          </w:pPr>
          <w:hyperlink w:anchor="_Toc209193829" w:history="1">
            <w:r w:rsidR="00AE2C76" w:rsidRPr="00347E97">
              <w:rPr>
                <w:rStyle w:val="Hyperlink"/>
                <w:noProof/>
              </w:rPr>
              <w:t>LOMAKE S 04.00: HYLÄTTYJEN PIKASIIRTOJEN LUKUMÄÄRÄ</w:t>
            </w:r>
            <w:r w:rsidR="00AE2C76">
              <w:rPr>
                <w:noProof/>
                <w:webHidden/>
              </w:rPr>
              <w:tab/>
            </w:r>
            <w:r w:rsidR="00AE2C76">
              <w:rPr>
                <w:noProof/>
                <w:webHidden/>
              </w:rPr>
              <w:fldChar w:fldCharType="begin"/>
            </w:r>
            <w:r w:rsidR="00AE2C76">
              <w:rPr>
                <w:noProof/>
                <w:webHidden/>
              </w:rPr>
              <w:instrText xml:space="preserve"> PAGEREF _Toc209193829 \h </w:instrText>
            </w:r>
            <w:r w:rsidR="00AE2C76">
              <w:rPr>
                <w:noProof/>
                <w:webHidden/>
              </w:rPr>
            </w:r>
            <w:r w:rsidR="00AE2C76">
              <w:rPr>
                <w:noProof/>
                <w:webHidden/>
              </w:rPr>
              <w:fldChar w:fldCharType="separate"/>
            </w:r>
            <w:r w:rsidR="00AE2C76">
              <w:rPr>
                <w:noProof/>
                <w:webHidden/>
              </w:rPr>
              <w:t>18</w:t>
            </w:r>
            <w:r w:rsidR="00AE2C76">
              <w:rPr>
                <w:noProof/>
                <w:webHidden/>
              </w:rPr>
              <w:fldChar w:fldCharType="end"/>
            </w:r>
          </w:hyperlink>
        </w:p>
        <w:p w14:paraId="0704FBEC" w14:textId="25B44E64"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93823"/>
      <w:r>
        <w:rPr>
          <w:noProof/>
        </w:rPr>
        <w:t>YLEISET OHJEET</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Sisältö</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Tässä liitteessä esitetään ohjeet liitteessä I olevien ilmoituslomakkeiden täyttämiseen. Ohjeet on osoitettu maksupalveluntarjoajille. Ohjeet sisältävät kuhunkin lomakkeeseen liittyvät lainsäädäntöviitteet.</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Liite I koostuu kuudesta eri lomakkeesta:</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Tilisiirtojen ja pikasiirtojen kokonaislukumäärä ja -arvo (kansallinen valuutta)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Tilisiirtojen ja pikasiirtojen kokonaislukumäärä ja -arvo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Palvelumaksut tilisiirroista ja pikasiirroista (kansallinen valuutta)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Palvelumaksut tilisiirroista ja pikasiirroista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Maksutilien kokonaislukumäärä ja maksutileistä perityt kokonaispalvelumaksut (kansallinen valuutta)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Hylättyjen pikasiirtojen lukumäärä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Maksupalveluntarjoajien on ilmoitettava liitteessä I olevissa sarakkeissa, joissa viitataan ”lukumäärään”, numeeriset arvot noudattaen lomakkeita varten annettuja ohjeita.</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Näissä ohjeissa noudatetaan seuraavaa yleistä merkintätapaa: {Lomake; Rivi; Sarake; z-akseli}. Lomakkeissa, joissa on ainoastaan yksi sarake, viitataan vain riveihin {Lomake; Rivi} ja tarvittaessa z-akseliin.</w:t>
      </w:r>
    </w:p>
    <w:p w14:paraId="62CADA24" w14:textId="77777777" w:rsidR="00AB2441" w:rsidRPr="005B1CFF" w:rsidRDefault="0009071D" w:rsidP="00031D52">
      <w:pPr>
        <w:spacing w:before="120" w:after="120" w:line="276" w:lineRule="auto"/>
        <w:ind w:left="567" w:right="71" w:hanging="10"/>
        <w:rPr>
          <w:noProof/>
        </w:rPr>
      </w:pPr>
      <w:r>
        <w:rPr>
          <w:noProof/>
        </w:rPr>
        <w:t xml:space="preserve">Ilmoittamisen laajuus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Euroalueen jäsenvaltioissa sijaitsevien maksupalveluntarjoajien, jotka kuuluvat Euroopan parlamentin ja neuvoston asetuksen (EU) N:o 260/2012</w:t>
      </w:r>
      <w:r>
        <w:rPr>
          <w:rStyle w:val="FootnoteReference"/>
          <w:noProof/>
          <w:lang w:val="en-IE"/>
        </w:rPr>
        <w:footnoteReference w:id="2"/>
      </w:r>
      <w:r>
        <w:rPr>
          <w:noProof/>
        </w:rPr>
        <w:t xml:space="preserve"> 15 artiklaan perustuvien ilmoittamisvelvoitteiden soveltamisalaan, on toimitettava lomakkeet S 01.01, S 02.01, S 03.00 ja S 04.00 kaikkine tässä liitteissä esitettyine tietopisteineen, ellei niiden lainkäyttöalueen kansallinen toimivaltainen viranomainen anna niille lupaa lähettää pelkkä viittaus (mukaan lukien linkki, jos sellainen on saatavilla) samoihin aiemmin toimitettuihin tietopisteisiin.</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Euroalueen ulkopuolisissa jäsenvaltioissa sijaitsevilla maksupalveluntarjoajilla, jotka tarjoavat euromääräisten tilisiirtojen vastaanottamista ja lähettämistä koskevaa maksupalvelua, on myös velvollisuus tarjota maksupalvelunkäyttäjilleen euromääräisten pikasiirtojen vastaanottamista ja lähettämistä koskevaa maksupalvelua. Kyseisten maksupalveluntarjoajien olisi myös noudatettava velvoitteita, jotka koskevat maksajilta ja maksunsaajilta euromääräisten pikasiirtojen lähettämisestä ja vastaanottamisesta perittäviä maksuja. Näin ollen kyseiset maksupalveluntarjoajat kuuluvat myös asetuksen (EU) N:o 260/2012 15 artiklaan perustuvien ilmoittamisvelvoitteiden soveltamisalaan. Sen vuoksi niiden on toimitettava kaikki lomakkeet kaikkine tässä liitteessä esitettyine tietopisteineen, elleivät niiden lainkäyttöalueen kansalliset toimivaltaiset viranomaiset anna niille lupaa lähettää pelkkä viittaus (mukaan lukien linkki, jos sellainen on saatavilla) samoihin aiemmin toimitettuihin tietopisteisiin.</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Maksupalveluntarjoajien sivukonttoreiden, jotka sijaitsevat muissa kuin niiden emoyhtiöiden jäsenvaltioissa, on toimitettava tietonsa vastaanottavan jäsenvaltion toimivaltaiselle viranomaiselle, ja emoyhtiöiden on ilmoitettava omasta puolestaan kotijäsenvaltionsa toimivaltaiselle viranomaiselle.</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Asetuksen (EU) N:o 260/2012 15 artiklan 2 ja 3 kohdassa täsmennetään, että kyseisiä kohtia sovelletaan tilisiirtoihin ja pikasiirtoihin, kun taas kyseisen asetuksen 1 artiklan 2 kohdassa tarkoitetut tapahtumat jäävät soveltamisalan ulkopuolelle. Lisäksi asetuksen (EU) N:o 260/2012 15 artiklan 2 kohdassa säädetään, että Euroopan komission on määrä arvioida myös kansallisia ja rajatylittäviä tilisiirtoja ja pikasiirtoja koskevien euromääräisten ja niiden jäsenvaltioiden, joiden rahayksikkö ei ole euro, kansallisen valuutan määräisten palvelumaksujen kehitystä. Kansalliset ja rajatylittävät tilisiirrot määritellään kyseisen asetuksen 2 artiklan 26 ja 27 alakohdassa. Sen määrittämiseksi, kuuluuko tilisiirto tämän asetuksen soveltamisalaan, on siis otettava huomioon sekä tilisiirron valuutta (tilisiirto euroina tai sellaisen jäsenvaltion kansallisena valuuttana, jonka rahayksikkö ei ole euro) että maksupalveluntarjoajan sijaintipaikka (maksajan ja maksunsaajan tilisiirtoon käyttämät maksupalveluntarjoajat sijaitsevat unionissa).</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Euromääräisistä siirroista perittävät palvelumaksut on aina ilmoitettava euroina, vaikka ne olisi peritty muuna valuuttana.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Jäsenvaltioiden muiden kansallisten valuuttojen kuin euron määräisistä siirroista perittävät palvelumaksut on ilmoitettava kyseisenä kansallisena valuuttana, vaikka ne olisi peritty muuna valuuttana. Kun palvelumaksut tällaisissa tapauksissa muunnetaan euroiksi tai muiksi kansallisiksi valuutoiksi, tiedot on muunnettava käyttäen EKP:n keskimääräistä viitekurssia tai kyseisiin tapahtumiin sovellettavia valuuttakursseja Euroopan keskuspankin asetuksen (EU) N:o 1409/2013</w:t>
      </w:r>
      <w:r>
        <w:rPr>
          <w:rStyle w:val="FootnoteReference"/>
          <w:noProof/>
          <w:lang w:val="en-IE"/>
        </w:rPr>
        <w:footnoteReference w:id="3"/>
      </w:r>
      <w:r>
        <w:rPr>
          <w:noProof/>
        </w:rPr>
        <w:t xml:space="preserve"> mukaisesti.</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Tietoihin ei tule sisällyttää valuutanvaihtomaksua.</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Maksupalveluntarjoajien on toimitettava tässä liitteessä esitetyt kuusi lomaketta erikseen kultakin viiteajanjaksolta.</w:t>
      </w:r>
    </w:p>
    <w:p w14:paraId="4295EDC7" w14:textId="138D1BEE" w:rsidR="00AB2441" w:rsidRPr="005B1CFF" w:rsidRDefault="0009071D" w:rsidP="00820C47">
      <w:pPr>
        <w:pStyle w:val="Heading1"/>
        <w:spacing w:before="120" w:after="120" w:line="276" w:lineRule="auto"/>
        <w:rPr>
          <w:noProof/>
        </w:rPr>
      </w:pPr>
      <w:bookmarkStart w:id="7" w:name="_Toc209193824"/>
      <w:r>
        <w:rPr>
          <w:noProof/>
        </w:rPr>
        <w:t>LOMAKE S 01.01: TILISIIRTOJEN JA PIKASIIRTOJEN KOKONAISLUKUMÄÄRÄ JA -ARVO</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Yleiset huomautukset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Maksupalveluntarjoajien on täytettävä lomakkeeseen S 01.01 lähetettyjen tilisiirtojen ja pikasiirtojen lukumäärä ja arvo. Euroalueen jäsenvaltioissa sijaitsevat maksupalveluntarjoajat ilmoittavat tiedot euroina ja euroalueen ulkopuolisissa jäsenvaltioissa sijaitsevat maksupalveluntarjoajat muuna kansallisena valuuttana kuin euroina.</w:t>
      </w:r>
    </w:p>
    <w:p w14:paraId="2D977F88" w14:textId="6DF1AE87" w:rsidR="00AB2441" w:rsidRPr="005B1CFF" w:rsidRDefault="0009071D" w:rsidP="00031D52">
      <w:pPr>
        <w:spacing w:before="120" w:after="120" w:line="276" w:lineRule="auto"/>
        <w:ind w:left="1134" w:right="75" w:firstLine="0"/>
        <w:rPr>
          <w:noProof/>
        </w:rPr>
      </w:pPr>
      <w:r>
        <w:rPr>
          <w:noProof/>
        </w:rPr>
        <w:t>Tilisiirtojen ja pikasiirtojen lukumäärään ja arvoon on sisällyttävä kunkin maksupalveluntarjoajan viiteajanjaksolla lähettämien tällaisten siirtojen lukumäärä eriteltynä seuraavien mukaan:</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maksuttomat siirrot ja maksulliset siirrot;</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tilisiirron käynnistäneen asiakkaan tyyppi;</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tilisiirron kansallinen tai rajatylittävä luonne;</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käytetty maksutoimeksiantomenetelmä.</w:t>
      </w:r>
    </w:p>
    <w:p w14:paraId="2036A49C" w14:textId="18900F19" w:rsidR="00AB2441" w:rsidRPr="005B1CFF" w:rsidRDefault="0009071D" w:rsidP="00031D52">
      <w:pPr>
        <w:spacing w:before="120" w:after="120" w:line="276" w:lineRule="auto"/>
        <w:ind w:left="1134" w:right="75" w:firstLine="0"/>
        <w:rPr>
          <w:noProof/>
        </w:rPr>
      </w:pPr>
      <w:r>
        <w:rPr>
          <w:noProof/>
        </w:rPr>
        <w:t>Ilmoitettujen tietopisteiden summan on a, b ja c alakohdassa tarkoitettujen erittelyjen osalta oltava sama kuin ilmoitettujen tilisiirtojen kokonaislukumäärä tai -arvo.</w:t>
      </w:r>
    </w:p>
    <w:p w14:paraId="6B55A573" w14:textId="55CCC44D" w:rsidR="00AB2441" w:rsidRPr="005B1CFF" w:rsidRDefault="0009071D" w:rsidP="0023658F">
      <w:pPr>
        <w:spacing w:before="120" w:after="120" w:line="276" w:lineRule="auto"/>
        <w:ind w:left="1134" w:right="75" w:firstLine="0"/>
        <w:rPr>
          <w:noProof/>
        </w:rPr>
      </w:pPr>
      <w:r>
        <w:rPr>
          <w:noProof/>
        </w:rPr>
        <w:t>Maksupalveluntarjoajien on sisällytettävä d alakohdassa tarkoitettuun erittelyyn (”sähköisesti verkkopankin kautta käynnistetyt” tilisiirrot) verkossa käynnistetyt yksittäiset tilisiirrot ja eräsiirtona käynnistetyt tilisiirrot. Eräsiirtona käynnistetyt tilisiirrot ovat sähköisesti käynnistettyjä tilisiirtoja, jotka maksaja lähettää kiinteän yhteyden välityksellä yhtenä eränä ja joissa yksi erä sisältää useita tilisiirtotoimeksiantoja. Jokainen tiettyyn erään sisältyvä tilisiirto lasketaan erilliseksi tilisiirroksi tapahtumien lukumäärää ilmoitettaessa.</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Maksupalveluntarjoajien on ilmoitettava lomakkeessa S 01.01 vastaanotettujen tilisiirtojen ja pikasiirtojen lukumäärä ja arvo. Euroalueen jäsenvaltioissa sijaitsevat maksupalveluntarjoajat ilmoittavat tiedot euroina ja euroalueen ulkopuolisissa jäsenvaltioissa sijaitsevat maksupalveluntarjoajat muuna kansallisena valuuttana kuin euroina. Tilisiirtojen ja pikasiirtojen lukumäärään ja arvoon on sisällyttävä kunkin maksupalveluntarjoajan viiteajanjaksolla vastaanottamien tällaisten siirtojen lukumäärä eriteltynä sen mukaan, onko siirto maksuton vai ei.</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Tiedot on ilmoitettava tässä lomakkeessa kokonaismäärän tasolla.</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Lomakkeen S 01.01 yksittäisiä kohtia koskevat ohjeet</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Viitteet lainsäädäntöön ja ohjeet</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Lähetettyjen tilisiirtojen kokonaislukumäärä</w:t>
            </w:r>
          </w:p>
          <w:p w14:paraId="62BEEBFF" w14:textId="1A1CB4C2" w:rsidR="00AB2441" w:rsidRPr="005B1CFF" w:rsidRDefault="0009071D" w:rsidP="00820C47">
            <w:pPr>
              <w:spacing w:before="120" w:after="120" w:line="276" w:lineRule="auto"/>
              <w:ind w:left="1" w:right="60" w:firstLine="0"/>
              <w:rPr>
                <w:noProof/>
              </w:rPr>
            </w:pPr>
            <w:r>
              <w:rPr>
                <w:noProof/>
              </w:rPr>
              <w:t>Lähetettyjen kansallisen valuutan määräisten tilisiirtojen kokonaislukumäärä</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213F2746" w:rsidR="00AB2441" w:rsidRPr="005B1CFF" w:rsidRDefault="0009071D" w:rsidP="00820C47">
            <w:pPr>
              <w:spacing w:before="120" w:after="120" w:line="276" w:lineRule="auto"/>
              <w:ind w:left="0" w:right="0" w:firstLine="0"/>
              <w:jc w:val="left"/>
              <w:rPr>
                <w:noProof/>
              </w:rPr>
            </w:pPr>
            <w:r>
              <w:rPr>
                <w:noProof/>
              </w:rPr>
              <w:t>0020</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josta pikasiirtojen osuus</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Lähetettyjen tilisiirtojen kokonaisarvo</w:t>
            </w:r>
          </w:p>
          <w:p w14:paraId="0460D3CB" w14:textId="7CA45CE4" w:rsidR="00AB2441" w:rsidRPr="005B1CFF" w:rsidRDefault="0009071D" w:rsidP="00820C47">
            <w:pPr>
              <w:spacing w:before="120" w:after="120" w:line="276" w:lineRule="auto"/>
              <w:ind w:left="0" w:right="0" w:firstLine="0"/>
              <w:rPr>
                <w:noProof/>
              </w:rPr>
            </w:pPr>
            <w:r>
              <w:rPr>
                <w:noProof/>
              </w:rPr>
              <w:t>Kaikkien lähetettyjen kansallisen valuutan määräisten tilisiirtojen kokonaisarvo (ilmaistuna kansallisena valuuttana).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Vastaanotettujen tilisiirtojen kokonaislukumäärä</w:t>
            </w:r>
          </w:p>
          <w:p w14:paraId="2E11C75F" w14:textId="7EE36F75" w:rsidR="00AB2441" w:rsidRPr="005B1CFF" w:rsidRDefault="0009071D" w:rsidP="00820C47">
            <w:pPr>
              <w:spacing w:before="120" w:after="120" w:line="276" w:lineRule="auto"/>
              <w:ind w:left="0" w:right="0" w:firstLine="0"/>
              <w:rPr>
                <w:noProof/>
              </w:rPr>
            </w:pPr>
            <w:r>
              <w:rPr>
                <w:noProof/>
              </w:rPr>
              <w:t>Vastaanotettujen kansallisen valuutan määräisten tilisiirtojen kokonaislukumäärä</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Vastaanotettujen tilisiirtojen kokonaisarvo</w:t>
            </w:r>
          </w:p>
          <w:p w14:paraId="26545329" w14:textId="4DDCB949" w:rsidR="00AB2441" w:rsidRPr="005B1CFF" w:rsidRDefault="0009071D" w:rsidP="00820C47">
            <w:pPr>
              <w:spacing w:before="120" w:after="120" w:line="276" w:lineRule="auto"/>
              <w:ind w:left="0" w:right="0" w:firstLine="0"/>
              <w:rPr>
                <w:noProof/>
              </w:rPr>
            </w:pPr>
            <w:r>
              <w:rPr>
                <w:noProof/>
              </w:rPr>
              <w:t>Kaikkien vastaanotettujen kansallisen valuutan määräisten tilisiirtojen kokonaisarvo (ilmaistuna kansallisena valuuttana).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Sähköisesti verkkopankin kautta käynnistettyjen lähetettyjen tilisiirtojen kokonaislukumäärä</w:t>
            </w:r>
          </w:p>
          <w:p w14:paraId="32951D8B" w14:textId="33248B32" w:rsidR="00AB2441" w:rsidRPr="005B1CFF" w:rsidRDefault="0009071D" w:rsidP="00820C47">
            <w:pPr>
              <w:spacing w:before="120" w:after="120" w:line="276" w:lineRule="auto"/>
              <w:ind w:left="0" w:right="0" w:firstLine="0"/>
              <w:rPr>
                <w:noProof/>
              </w:rPr>
            </w:pPr>
            <w:r>
              <w:rPr>
                <w:noProof/>
              </w:rPr>
              <w:t>Kaikkien verkkopankin kautta käynnistettyjen tilisiirtojen kokonaislukumäärä, mukaan lukien eräsiirtona käynnistetyt tilisiirrot ja maksutoimeksiantopalvelut.</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Sähköisesti verkkopankin kautta käynnistettyjen lähetettyjen tilisiirtojen kokonaisarvo</w:t>
            </w:r>
          </w:p>
          <w:p w14:paraId="3EF68802" w14:textId="24FD500A" w:rsidR="00AB2441" w:rsidRPr="005B1CFF" w:rsidRDefault="0009071D" w:rsidP="00820C47">
            <w:pPr>
              <w:spacing w:before="120" w:after="120" w:line="276" w:lineRule="auto"/>
              <w:ind w:left="0" w:right="0" w:firstLine="0"/>
              <w:rPr>
                <w:noProof/>
              </w:rPr>
            </w:pPr>
            <w:r>
              <w:rPr>
                <w:noProof/>
              </w:rPr>
              <w:t>Kaikkien verkkopankin kautta käynnistettyjen tilisiirtojen kokonaisarvo (ilmaistuna kansallisena valuuttana), mukaan lukien eräsiirtona käynnistetyt tilisiirrot ja maksutoimeksiantopalvelut.</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Sähköisesti mobiilimaksusovellusten kautta käynnistettyjen lähetettyjen tilisiirtojen kokonaislukumäärä</w:t>
            </w:r>
          </w:p>
          <w:p w14:paraId="4563148C" w14:textId="002E405E" w:rsidR="00AB2441" w:rsidRPr="005B1CFF" w:rsidRDefault="0009071D" w:rsidP="00820C47">
            <w:pPr>
              <w:spacing w:before="120" w:after="120" w:line="276" w:lineRule="auto"/>
              <w:ind w:left="0" w:right="57" w:firstLine="0"/>
              <w:rPr>
                <w:noProof/>
              </w:rPr>
            </w:pPr>
            <w:r>
              <w:rPr>
                <w:noProof/>
              </w:rPr>
              <w:t>Sellaisten tilisiirtojen kokonaislukumäärä, jotka on käynnistetty mobiilimaksusovelluksen kautta. Tässä yhteydessä kyseistä sovellusta käytetään sellaisten maksujen käynnistämiseen, joiden maksutiedot ja maksumääräys välitetään tai vahvistetaan mobiiliyhteys- ja tiedonsiirtoteknologian avulla mobiililaitteen välityksellä. Tämä luokka kattaa digitaaliset lompakot ja muut mobiilimaksusovellukset, joita käytetään P2P-tapahtumien (henkilöltä henkilölle) tai C2B-tapahtumien (kuluttajalta elinkeinonharjoittajalle) käynnistämiseen asetuksen (EU) N:o 1409/2013 liitteessä II vahvistettujen tietomääritelmien mukaisesti.</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Sähköisesti mobiilimaksusovellusten kautta käynnistettyjen lähetettyjen tilisiirtojen kokonaisarvo</w:t>
            </w:r>
          </w:p>
          <w:p w14:paraId="22EABCC6" w14:textId="54F6C353" w:rsidR="00AB2441" w:rsidRPr="005B1CFF" w:rsidRDefault="0009071D" w:rsidP="00820C47">
            <w:pPr>
              <w:spacing w:before="120" w:after="120" w:line="276" w:lineRule="auto"/>
              <w:ind w:left="0" w:right="60" w:firstLine="0"/>
              <w:rPr>
                <w:noProof/>
              </w:rPr>
            </w:pPr>
            <w:r>
              <w:rPr>
                <w:noProof/>
              </w:rPr>
              <w:t>Sellaisten tilisiirtojen kokonaisarvo (ilmaistuna kansallisena valuuttana), jotka on käynnistetty mobiilimaksusovelluksen kautta. Tässä yhteydessä sovellusta käytetään sellaisten maksujen käynnistämiseen, joiden maksutiedot ja maksumääräys välitetään tai vahvistetaan mobiiliyhteys- ja tiedonsiirtoteknologian avulla mobiililaitteen välityksellä. Tämä luokka kattaa digitaaliset lompakot ja muut mobiilimaksusovellukset, joita käytetään P2P-tapahtumien (henkilöltä henkilölle) tai C2B-tapahtumien (kuluttajalta elinkeinonharjoittajalle) käynnistämiseen asetuksen (EU) N:o 1409/2013 liitteessä II vahvistettujen tietomääritelmien mukaisesti.</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Paperimuodossa käynnistettyjen lähetettyjen tilisiirtojen kokonaislukumäärä</w:t>
            </w:r>
          </w:p>
          <w:p w14:paraId="3220996B" w14:textId="2B93A90C" w:rsidR="00AB2441" w:rsidRPr="005B1CFF" w:rsidRDefault="0009071D" w:rsidP="00820C47">
            <w:pPr>
              <w:spacing w:before="120" w:after="120" w:line="276" w:lineRule="auto"/>
              <w:ind w:left="0" w:right="58" w:firstLine="0"/>
              <w:rPr>
                <w:noProof/>
              </w:rPr>
            </w:pPr>
            <w:r>
              <w:rPr>
                <w:noProof/>
              </w:rPr>
              <w:t>Sellaisten tilisiirtojen kokonaislukumäärä, jotka maksaja on käynnistänyt paperimuodossa. Tässä yhteydessä ’paperimuodossa käynnistetyllä tilisiirrolla’ tarkoitetaan asetuksen (EU) N:o 1409/2013 liitteessä II vahvistettujen määritelmien mukaisesti tilisiirtoa, ”jonka maksaja käynnistää paperimuodossa tai antamalla pankissa toimipisteen työntekijälle ohjeen tilisiirron käynnistämiseen, taikka muu manuaalista käsittelyä edellyttävä tilisiirto”.</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Paperimuodossa käynnistettyjen lähetettyjen tilisiirtojen kokonaisarvo</w:t>
            </w:r>
          </w:p>
          <w:p w14:paraId="20B2D36F" w14:textId="7C666989" w:rsidR="00AB2441" w:rsidRPr="005B1CFF" w:rsidRDefault="0009071D" w:rsidP="00820C47">
            <w:pPr>
              <w:spacing w:before="120" w:after="120" w:line="276" w:lineRule="auto"/>
              <w:ind w:left="0" w:right="60" w:firstLine="0"/>
              <w:rPr>
                <w:noProof/>
              </w:rPr>
            </w:pPr>
            <w:r>
              <w:rPr>
                <w:noProof/>
              </w:rPr>
              <w:t>Sellaisten tilisiirtojen kokonaisarvo (ilmaistuna kansallisena valuuttana), jotka maksaja on käynnistänyt paperimuodossa. Tässä yhteydessä ’paperimuodossa käynnistetyllä tilisiirrolla’ tarkoitetaan asetuksen (EU) N:o 1409/2013 liitteessä II vahvistettujen määritelmien mukaisesti tilisiirtoa, ”jonka maksaja käynnistää paperimuodossa tai antamalla pankissa toimipisteen työntekijälle ohjeen tilisiirron käynnistämiseen, taikka muu manuaalista käsittelyä edellyttävä tilisiirto”.</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Lähetettyjen kansallisten tilisiirtojen kokonaislukumäärä</w:t>
            </w:r>
          </w:p>
          <w:p w14:paraId="15F6AA0D" w14:textId="461B2106" w:rsidR="00AB2441" w:rsidRPr="005B1CFF" w:rsidRDefault="0009071D" w:rsidP="00820C47">
            <w:pPr>
              <w:spacing w:before="120" w:after="120" w:line="276" w:lineRule="auto"/>
              <w:ind w:left="0" w:right="61" w:firstLine="0"/>
              <w:rPr>
                <w:noProof/>
              </w:rPr>
            </w:pPr>
            <w:r>
              <w:rPr>
                <w:noProof/>
              </w:rPr>
              <w:t>Sellaisten kansallisten tilisiirtojen kokonaislukumäärä, joissa maksajan ja maksunsaajan maksupalveluntarjoajat sijaitsevat samassa jäsenvaltiossa.</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Lähetettyjen kansallisten tilisiirtojen kokonaisarvo</w:t>
            </w:r>
          </w:p>
          <w:p w14:paraId="37BB885F" w14:textId="1BFA6CDD" w:rsidR="00AB2441" w:rsidRPr="005B1CFF" w:rsidRDefault="0009071D" w:rsidP="00820C47">
            <w:pPr>
              <w:spacing w:before="120" w:after="120" w:line="276" w:lineRule="auto"/>
              <w:ind w:left="0" w:right="60" w:firstLine="0"/>
              <w:rPr>
                <w:noProof/>
              </w:rPr>
            </w:pPr>
            <w:r>
              <w:rPr>
                <w:noProof/>
              </w:rPr>
              <w:t>Kaikkien sellaisten tilisiirtojen kokonaisarvo, joissa maksajan ja maksunsaajan maksupalveluntarjoajat sijaitsevat samassa jäsenvaltiossa. Arvo on ilmaistava kansallisena valuuttana.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Lähetettyjen rajatylittävien tilisiirtojen kokonaislukumäärä</w:t>
            </w:r>
          </w:p>
          <w:p w14:paraId="0B67AB47" w14:textId="182DDD13" w:rsidR="00AB2441" w:rsidRPr="005B1CFF" w:rsidRDefault="0009071D" w:rsidP="00820C47">
            <w:pPr>
              <w:spacing w:before="120" w:after="120" w:line="276" w:lineRule="auto"/>
              <w:ind w:left="0" w:right="59" w:firstLine="0"/>
              <w:rPr>
                <w:noProof/>
              </w:rPr>
            </w:pPr>
            <w:r>
              <w:rPr>
                <w:noProof/>
              </w:rPr>
              <w:t>Sellaisten tilisiirtojen kokonaislukumäärä, joissa maksajan ja maksunsaajan maksupalveluntarjoajat sijaitsevat eri jäsenvaltioissa. Tietoihin ei tule sisällyttää rajatylittäviä tapahtumia, joissa joko maksajan tai maksunsaajan maksupalveluntarjoaja sijaitsee unionin ulkopuolella.</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Lähetettyjen rajatylittävien tilisiirtojen kokonaisarvo</w:t>
            </w:r>
          </w:p>
          <w:p w14:paraId="6287280F" w14:textId="3286DD66" w:rsidR="00AB2441" w:rsidRPr="005B1CFF" w:rsidRDefault="0009071D" w:rsidP="00820C47">
            <w:pPr>
              <w:spacing w:before="120" w:after="120" w:line="276" w:lineRule="auto"/>
              <w:ind w:left="0" w:right="59" w:firstLine="0"/>
              <w:rPr>
                <w:noProof/>
              </w:rPr>
            </w:pPr>
            <w:r>
              <w:rPr>
                <w:noProof/>
              </w:rPr>
              <w:t>Sellaisten tilisiirtojen kokonaisarvo (ilmaistuna kansallisena valuuttana), joissa maksajan ja maksunsaajan maksupalveluntarjoajat sijaitsevat eri jäsenvaltioissa. Tietoihin ei tule sisällyttää rajatylittäviä tapahtumia, joissa joko maksajan tai maksunsaajan maksupalveluntarjoaja sijaitsee unionin ulkopuolella.</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Lähetettyjen maksuttomien tilisiirtojen kokonaislukumäärä</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Lähetettyjen maksuttomien tilisiirtojen kokonaislukumäärä, mukaan lukien tapaukset, joissa siirto on maksuton osana maksullista maksutilipakettia.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Lähetettyjen maksuttomien tilisiirtojen kokonaisarvo</w:t>
            </w:r>
          </w:p>
          <w:p w14:paraId="17EF3247" w14:textId="4A9A5DEA" w:rsidR="00AB2441" w:rsidRPr="005B1CFF" w:rsidRDefault="0009071D" w:rsidP="00820C47">
            <w:pPr>
              <w:spacing w:before="120" w:after="120" w:line="276" w:lineRule="auto"/>
              <w:ind w:left="0" w:right="62" w:firstLine="0"/>
              <w:rPr>
                <w:noProof/>
              </w:rPr>
            </w:pPr>
            <w:r>
              <w:rPr>
                <w:noProof/>
              </w:rPr>
              <w:t>Kaikkien lähetettyjen maksuttomien tilisiirtojen kokonaisarvo (ilmaistuna kansallisena valuuttana), mukaan lukien tapaukset, joissa siirto on maksuton osana maksullista maksutilipakettia.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Vastaanotettujen maksuttomien tilisiirtojen kokonaislukumäärä</w:t>
            </w:r>
          </w:p>
          <w:p w14:paraId="544C6D01" w14:textId="7B45BD07" w:rsidR="00AB2441" w:rsidRPr="005B1CFF" w:rsidRDefault="0009071D" w:rsidP="00820C47">
            <w:pPr>
              <w:spacing w:before="120" w:after="120" w:line="276" w:lineRule="auto"/>
              <w:ind w:left="0" w:right="0" w:firstLine="0"/>
              <w:rPr>
                <w:noProof/>
              </w:rPr>
            </w:pPr>
            <w:r>
              <w:rPr>
                <w:noProof/>
              </w:rPr>
              <w:t>Vastaanotettujen maksuttomien tilisiirtojen kokonaislukumäärä, mukaan lukien tapaukset, joissa siirto on maksuton osana maksullista maksutilipakettia.</w:t>
            </w:r>
          </w:p>
        </w:tc>
      </w:tr>
    </w:tbl>
    <w:p w14:paraId="4B4E1CD0" w14:textId="77777777" w:rsidR="00AB2441" w:rsidRPr="00520B5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Vastaanotettujen maksuttomien tilisiirtojen kokonaisarvo </w:t>
            </w:r>
          </w:p>
          <w:p w14:paraId="033BD5EA" w14:textId="035CCD09" w:rsidR="00AB2441" w:rsidRPr="005B1CFF" w:rsidRDefault="0009071D" w:rsidP="00820C47">
            <w:pPr>
              <w:spacing w:before="120" w:after="120" w:line="276" w:lineRule="auto"/>
              <w:ind w:left="0" w:right="61" w:firstLine="0"/>
              <w:rPr>
                <w:noProof/>
              </w:rPr>
            </w:pPr>
            <w:r>
              <w:rPr>
                <w:noProof/>
              </w:rPr>
              <w:t>Kaikkien vastaanotettujen maksuttomien tilisiirtojen kokonaisarvo (ilmaistuna kansallisena valuuttana), mukaan lukien tapaukset, joissa siirto on maksuton osana maksullista maksutilipakettia.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Sellaisten lähetettyjen tilisiirtojen kokonaislukumäärä, joissa maksajalta perittiin maksu</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Sellaisten tilisiirtojen kokonaislukumäärä, joissa maksajan maksupalveluntarjoaja peri maksupalvelunkäyttäjältään palvelumaksuja yksittäisestä tilisiirrosta eikä osana maksullista maksutilipakettia.</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Sellaisten lähetettyjen tilisiirtojen kokonaisarvo, joissa maksajalta perittiin maksu</w:t>
            </w:r>
          </w:p>
          <w:p w14:paraId="2B33C977" w14:textId="3B5AF64F" w:rsidR="00AB2441" w:rsidRPr="005B1CFF" w:rsidRDefault="0009071D" w:rsidP="00820C47">
            <w:pPr>
              <w:spacing w:before="120" w:after="120" w:line="276" w:lineRule="auto"/>
              <w:ind w:left="0" w:right="0" w:firstLine="0"/>
              <w:rPr>
                <w:noProof/>
              </w:rPr>
            </w:pPr>
            <w:r>
              <w:rPr>
                <w:noProof/>
              </w:rPr>
              <w:t>Kaikkien sellaisten lähetettyjen tilisiirtojen kokonaisarvo (ilmaistuna kansallisena valuuttana), joissa maksajan maksupalveluntarjoaja peri maksupalvelunkäyttäjältään palvelumaksuja.</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Sellaisten vastaanotettujen tilisiirtojen kokonaislukumäärä, joissa maksunsaajalta perittiin maksu</w:t>
            </w:r>
          </w:p>
          <w:p w14:paraId="74FAC3AD" w14:textId="359CA6AB" w:rsidR="00AB2441" w:rsidRPr="005B1CFF" w:rsidRDefault="0009071D" w:rsidP="00820C47">
            <w:pPr>
              <w:spacing w:before="120" w:after="120" w:line="276" w:lineRule="auto"/>
              <w:ind w:left="0" w:right="61" w:firstLine="0"/>
              <w:rPr>
                <w:noProof/>
              </w:rPr>
            </w:pPr>
            <w:r>
              <w:rPr>
                <w:noProof/>
              </w:rPr>
              <w:t>Sellaisten tilisiirtojen kokonaislukumäärä, joissa maksunsaajan maksupalveluntarjoaja peri maksupalvelunkäyttäjältään palvelumaksuja yksittäisestä tilisiirrosta eikä osana maksullista maksutilipakettia.</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Sellaisten vastaanotettujen tilisiirtojen kokonaisarvo, joissa maksunsaajalta perittiin maksu</w:t>
            </w:r>
          </w:p>
          <w:p w14:paraId="749C1EA5" w14:textId="177AA17D" w:rsidR="00AB2441" w:rsidRPr="005B1CFF" w:rsidRDefault="0009071D" w:rsidP="00820C47">
            <w:pPr>
              <w:spacing w:before="120" w:after="120" w:line="276" w:lineRule="auto"/>
              <w:ind w:left="0" w:right="0" w:firstLine="0"/>
              <w:rPr>
                <w:noProof/>
              </w:rPr>
            </w:pPr>
            <w:r>
              <w:rPr>
                <w:noProof/>
              </w:rPr>
              <w:t>Kaikkien sellaisten vastaanotettujen tilisiirtojen kokonaisarvo (ilmaistuna kansallisena valuuttana), joissa maksunsaajan maksupalveluntarjoaja peri maksupalvelunkäyttäjältään palvelumaksuja.</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josta pikasiirtojen osuus</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Muiden maksupalvelunkäyttäjien kuin kuluttajien käynnistämien lähetettyjen tilisiirtojen kokonaislukumäärä</w:t>
            </w:r>
          </w:p>
          <w:p w14:paraId="7AAB97A3" w14:textId="6C696E87" w:rsidR="00AB2441" w:rsidRPr="005B1CFF" w:rsidRDefault="0009071D" w:rsidP="00820C47">
            <w:pPr>
              <w:spacing w:before="120" w:after="120" w:line="276" w:lineRule="auto"/>
              <w:ind w:left="0" w:firstLine="0"/>
              <w:rPr>
                <w:noProof/>
              </w:rPr>
            </w:pPr>
            <w:r>
              <w:rPr>
                <w:noProof/>
              </w:rPr>
              <w:t>Kaikkien sellaisten tilisiirtojen kokonaislukumäärä, jotka suoritettiin muiden maksupalvelunkäyttäjien kuin kuluttajien hallussa olevilta maksutileiltä, mukaan lukien elinkeinonsa tai ammattinsa harjoittamiseen liittyvässä tarkoituksessa toimivat luonnolliset henkilöt sekä oikeushenkilöt.</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Muiden maksupalvelunkäyttäjien kuin kuluttajien käynnistämien lähetettyjen tilisiirtojen kokonaisarvo</w:t>
            </w:r>
          </w:p>
          <w:p w14:paraId="5C9538D6" w14:textId="3C7A01B2" w:rsidR="00AB2441" w:rsidRPr="005B1CFF" w:rsidRDefault="0009071D" w:rsidP="00820C47">
            <w:pPr>
              <w:spacing w:before="120" w:after="120" w:line="276" w:lineRule="auto"/>
              <w:ind w:left="0" w:right="57" w:firstLine="0"/>
              <w:rPr>
                <w:noProof/>
              </w:rPr>
            </w:pPr>
            <w:r>
              <w:rPr>
                <w:noProof/>
              </w:rPr>
              <w:t>Kaikkien sellaisten tilisiirtojen kokonaisarvo (ilmaistuna kansallisena valuuttana), jotka suoritettiin muiden maksupalvelunkäyttäjien kuin kuluttajien hallussa olevilta maksutileiltä, mukaan lukien elinkeinonsa tai ammattinsa harjoittamiseen liittyvässä tarkoituksessa toimivat luonnolliset henkilöt sekä oikeushenkilöt.</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Kuluttajien käynnistämien lähetettyjen tilisiirtojen kokonaislukumäärä </w:t>
            </w:r>
          </w:p>
          <w:p w14:paraId="2865C3B0" w14:textId="32D51538" w:rsidR="00AB2441" w:rsidRPr="005B1CFF" w:rsidRDefault="0009071D" w:rsidP="00820C47">
            <w:pPr>
              <w:spacing w:before="120" w:after="120" w:line="276" w:lineRule="auto"/>
              <w:ind w:left="0" w:right="59" w:firstLine="0"/>
              <w:rPr>
                <w:noProof/>
              </w:rPr>
            </w:pPr>
            <w:r>
              <w:rPr>
                <w:noProof/>
              </w:rPr>
              <w:t>Kuluttajille kuuluvilta maksutileiltä käynnistettyjen tilisiirtojen kokonaislukumäärä.</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Kuluttajien käynnistämien lähetettyjen tilisiirtojen kokonaisarvo</w:t>
            </w:r>
          </w:p>
          <w:p w14:paraId="0EE94A62" w14:textId="0F82AAE9" w:rsidR="00AB2441" w:rsidRPr="005B1CFF" w:rsidRDefault="0009071D" w:rsidP="002676A6">
            <w:pPr>
              <w:spacing w:before="120" w:after="120" w:line="276" w:lineRule="auto"/>
              <w:ind w:left="0" w:right="0" w:firstLine="0"/>
              <w:jc w:val="left"/>
              <w:rPr>
                <w:noProof/>
              </w:rPr>
            </w:pPr>
            <w:r>
              <w:rPr>
                <w:noProof/>
              </w:rPr>
              <w:t>Kaikkien kuluttajan käynnistämien tilisiirtojen kokonaisarvo (ilmaistuna kansallisena valuuttana).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93825"/>
      <w:r>
        <w:rPr>
          <w:noProof/>
        </w:rPr>
        <w:t>LOMAKE S 01.02: TILISIIRTOJEN JA PIKASIIRTOJEN KOKONAISLUKUMÄÄRÄ JA -ARVO (vain euroalueen ulkopuolisissa jäsenvaltioissa sijaitsevat maksupalveluntarjoajat)</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Maksupalveluntarjoajien on täytettävä lomakkeeseen S 01.02 lähetettyjen ja vastaanotettujen tilisiirtojen ja pikasiirtojen lukumäärä ja arvo euroina ilman lisäerittelyjä. Tiedot ilmoitetaan vain euroalueen ulkopuolisissa jäsenvaltioissa sijaitsevien maksupalveluntarjoajien osalta.</w:t>
      </w:r>
    </w:p>
    <w:p w14:paraId="66973717" w14:textId="6EA686C2" w:rsidR="00AB2441" w:rsidRPr="005B1CFF" w:rsidRDefault="0009071D" w:rsidP="00820C47">
      <w:pPr>
        <w:spacing w:before="120" w:after="120" w:line="276" w:lineRule="auto"/>
        <w:ind w:left="739" w:right="71" w:hanging="10"/>
        <w:rPr>
          <w:noProof/>
        </w:rPr>
      </w:pPr>
      <w:r>
        <w:rPr>
          <w:noProof/>
        </w:rPr>
        <w:t>Lomakkeen S 01.02 yksittäisiä kohtia koskevat ohjeet</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Viitteet lainsäädäntöön ja ohjeet</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Lähetettyjen tilisiirtojen kokonaislukumäärä</w:t>
            </w:r>
          </w:p>
          <w:p w14:paraId="616C65F5" w14:textId="6A225108" w:rsidR="00AB2441" w:rsidRPr="005B1CFF" w:rsidRDefault="0009071D" w:rsidP="00820C47">
            <w:pPr>
              <w:spacing w:before="120" w:after="120" w:line="276" w:lineRule="auto"/>
              <w:ind w:left="1" w:right="0" w:firstLine="0"/>
              <w:rPr>
                <w:noProof/>
              </w:rPr>
            </w:pPr>
            <w:r>
              <w:rPr>
                <w:noProof/>
              </w:rPr>
              <w:t>Lähetettyjen euromääräisten tilisiirtojen kokonaislukumäärä.</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0ED25FBB" w:rsidR="00AB2441" w:rsidRPr="005B1CFF" w:rsidRDefault="0009071D" w:rsidP="00820C47">
            <w:pPr>
              <w:spacing w:before="120" w:after="120" w:line="276" w:lineRule="auto"/>
              <w:ind w:left="0" w:right="0" w:firstLine="0"/>
              <w:jc w:val="left"/>
              <w:rPr>
                <w:noProof/>
              </w:rPr>
            </w:pPr>
            <w:r>
              <w:rPr>
                <w:noProof/>
              </w:rPr>
              <w:t>0020</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josta pikasiirtojen osuus</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Lähetettyjen tilisiirtojen kokonaisarvo</w:t>
            </w:r>
          </w:p>
          <w:p w14:paraId="24F15658" w14:textId="0A47DF1A" w:rsidR="00AB2441" w:rsidRPr="005B1CFF" w:rsidRDefault="0009071D" w:rsidP="00820C47">
            <w:pPr>
              <w:spacing w:before="120" w:after="120" w:line="276" w:lineRule="auto"/>
              <w:ind w:left="0" w:right="0" w:firstLine="0"/>
              <w:jc w:val="left"/>
              <w:rPr>
                <w:noProof/>
              </w:rPr>
            </w:pPr>
            <w:r>
              <w:rPr>
                <w:noProof/>
              </w:rPr>
              <w:t>Kaikkien lähetettyjen euromääräisten tilisiirtojen kokonaisarvo (ilmaistuna euroina).</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Vastaanotettujen tilisiirtojen kokonaislukumäärä</w:t>
            </w:r>
          </w:p>
          <w:p w14:paraId="26A29E56" w14:textId="060F851E" w:rsidR="00AB2441" w:rsidRPr="005B1CFF" w:rsidRDefault="0009071D" w:rsidP="00820C47">
            <w:pPr>
              <w:spacing w:before="120" w:after="120" w:line="276" w:lineRule="auto"/>
              <w:ind w:left="0" w:right="0" w:firstLine="0"/>
              <w:jc w:val="left"/>
              <w:rPr>
                <w:noProof/>
              </w:rPr>
            </w:pPr>
            <w:r>
              <w:rPr>
                <w:noProof/>
              </w:rPr>
              <w:t>Vastaanotettujen euromääräisten tilisiirtojen kokonaislukumäärä.</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Vastaanotettujen tilisiirtojen kokonaisarvo</w:t>
            </w:r>
          </w:p>
          <w:p w14:paraId="79686FFD" w14:textId="4AFE83C4" w:rsidR="00AB2441" w:rsidRPr="005B1CFF" w:rsidRDefault="0009071D" w:rsidP="00820C47">
            <w:pPr>
              <w:spacing w:before="120" w:after="120" w:line="276" w:lineRule="auto"/>
              <w:ind w:left="0" w:right="0" w:firstLine="0"/>
              <w:jc w:val="left"/>
              <w:rPr>
                <w:noProof/>
              </w:rPr>
            </w:pPr>
            <w:r>
              <w:rPr>
                <w:noProof/>
              </w:rPr>
              <w:t>Kaikkien vastaanotettujen euromääräisten tilisiirtojen kokonaisarvo (ilmaistuna euroina).</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93826"/>
      <w:r>
        <w:rPr>
          <w:noProof/>
        </w:rPr>
        <w:t>LOMAKE S 02.01: PALVELUMAKSUT TILISIIRROISTA JA PIKASIIRROISTA</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Yleiset huomautukset</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Maksupalveluntarjoajien on täytettävä lomakkeeseen S 02.01 tiedot palvelumaksuista, joita ne maksupalvelunkäyttäjiltään perivät lähetetyistä tilisiirroista ja pikasiirroista viiteajanjakson aikana. Euroalueen jäsenvaltioissa sijaitsevat maksupalveluntarjoajat ilmoittavat tiedot euroina ja euroalueen ulkopuolisissa jäsenvaltioissa sijaitsevat maksupalveluntarjoajat muuna kansallisena valuuttana kuin euroina. Lähetetyistä tilisiirroista ja pikasiirroista viiteajanjaksolla perittyjen palvelumaksujen arvoon on sisällyttävä erittelyt seuraavien mukaan:</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tilisiirron kansallinen tai rajatylittävä luonne;</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tilisiirron käynnistäneen asiakkaan tyyppi;</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maksutoimeksiantomenetelmä.</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Ilmoitettujen tietopisteiden summan on a ja b alakohdassa tarkoitettujen erittelyjen osalta oltava sama kuin ilmoitetuista tilisiirroista perittyjen palvelumaksujen kokonaisarvo.</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Maksupalveluntarjoajien on myös sisällytettävä lomakkeeseen S 02.01 tiedot palvelumaksuista, joita ne ovat maksupalvelunkäyttäjiltään perineet vastaanotetuista tilisiirroista ja pikasiirroista, ilman lisäerittelyjä. Euroalueen jäsenvaltioissa sijaitsevat maksupalveluntarjoajat ilmoittavat tiedot euroina ja euroalueen ulkopuolisissa jäsenvaltioissa sijaitsevat maksupalveluntarjoajat muuna kansallisena valuuttana kuin euroina.</w:t>
      </w:r>
    </w:p>
    <w:p w14:paraId="2BAC8924" w14:textId="77777777" w:rsidR="00AB2441" w:rsidRPr="005B1CFF" w:rsidRDefault="0009071D" w:rsidP="00820C47">
      <w:pPr>
        <w:spacing w:before="120" w:after="120" w:line="276" w:lineRule="auto"/>
        <w:ind w:left="739" w:right="71" w:hanging="10"/>
        <w:rPr>
          <w:noProof/>
        </w:rPr>
      </w:pPr>
      <w:r>
        <w:rPr>
          <w:noProof/>
        </w:rPr>
        <w:t xml:space="preserve">Lomakkeen S 02.01 yksittäisiä kohtia koskevat ohjeet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Viitteet lainsäädäntöön ja ohjeet</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Lähetetyistä tilisiirroista perittyjen palvelumaksujen kokonaisarvo</w:t>
            </w:r>
          </w:p>
          <w:p w14:paraId="77B27C3D" w14:textId="69CC956F" w:rsidR="00AB2441" w:rsidRPr="005B1CFF" w:rsidRDefault="0009071D" w:rsidP="00820C47">
            <w:pPr>
              <w:spacing w:before="120" w:after="120" w:line="276" w:lineRule="auto"/>
              <w:ind w:left="1" w:right="0" w:firstLine="0"/>
              <w:jc w:val="left"/>
              <w:rPr>
                <w:noProof/>
              </w:rPr>
            </w:pPr>
            <w:r>
              <w:rPr>
                <w:noProof/>
              </w:rPr>
              <w:t>Lähetetyistä tilisiirroista perittyjen palvelumaksujen kokonaisarvo (ilmaistuna kansallisena valuuttana).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Vastaanotetuista tilisiirroista perittyjen palvelumaksujen kokonaisarvo</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Vastaanotetuista tilisiirroista perittyjen palvelumaksujen kokonaisarvo (ilmaistuna kansallisena valuuttana).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Sähköisesti verkkopankin kautta käynnistetyistä lähetetyistä tilisiirroista perittyjen palvelumaksujen kokonaisarvo </w:t>
            </w:r>
          </w:p>
          <w:p w14:paraId="2886C15C" w14:textId="1563E719" w:rsidR="00AB2441" w:rsidRPr="005B1CFF" w:rsidRDefault="0009071D" w:rsidP="00820C47">
            <w:pPr>
              <w:spacing w:before="120" w:after="120" w:line="276" w:lineRule="auto"/>
              <w:ind w:left="1" w:right="0" w:firstLine="0"/>
              <w:rPr>
                <w:noProof/>
              </w:rPr>
            </w:pPr>
            <w:r>
              <w:rPr>
                <w:noProof/>
              </w:rPr>
              <w:t>Kaikkien verkkopankin kautta käynnistetyistä lähetetyistä tilisiirroista perittyjen palvelumaksujen kokonaisarvo, mukaan lukien eräsiirtona käynnistetyt tilisiirrot ja maksutoimeksiantopalvelut.</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Sähköisesti mobiilimaksusovellusten kautta käynnistetyistä lähetetyistä tilisiirroista perittyjen palvelumaksujen kokonaisarvo</w:t>
            </w:r>
          </w:p>
          <w:p w14:paraId="5EC0809C" w14:textId="4C50018D" w:rsidR="00AB2441" w:rsidRPr="005B1CFF" w:rsidRDefault="0009071D" w:rsidP="00820C47">
            <w:pPr>
              <w:spacing w:before="120" w:after="120" w:line="276" w:lineRule="auto"/>
              <w:ind w:left="1" w:right="60" w:firstLine="0"/>
              <w:rPr>
                <w:noProof/>
              </w:rPr>
            </w:pPr>
            <w:r>
              <w:rPr>
                <w:noProof/>
              </w:rPr>
              <w:t>Sellaisista lähetetyistä tilisiirroista perittyjen palvelumaksujen kokonaisarvo (ilmaistuna kansallisena valuuttana), jotka on käynnistetty mobiilimaksusovellusten kautta. Tässä yhteydessä kyseistä sovellusta käytetään sellaisten maksujen käynnistämiseen, joiden maksutiedot ja maksumääräys välitetään tai vahvistetaan mobiiliyhteys- ja tiedonsiirtoteknologian avulla mobiililaitteen välityksellä. Tämä luokka kattaa digitaaliset lompakot ja muut mobiilimaksusovellukset, joita käytetään P2P-tapahtumien (henkilöltä henkilölle) tai C2B-tapahtumien (kuluttajalta elinkeinonharjoittajalle) käynnistämiseen asetuksen (EU) N:o 1409/2013 liitteessä II vahvistettujen tietomääritelmien mukaisesti.</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Paperimuodossa käynnistetyistä lähetetyistä tilisiirroista perittyjen palvelumaksujen kokonaisarvo</w:t>
            </w:r>
          </w:p>
        </w:tc>
      </w:tr>
    </w:tbl>
    <w:p w14:paraId="0C5C0A32" w14:textId="77777777" w:rsidR="00AB2441" w:rsidRPr="00520B5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20B58"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Sellaisista tilisiirroista perittyjen palvelumaksujen kokonaisarvo (ilmaistuna kansallisena valuuttana), jotka maksaja on käynnistänyt paperimuodossa. Tässä yhteydessä ’paperimuodossa käynnistetyllä tilisiirrolla’ tarkoitetaan asetuksen (EU) N:o 1409/2013 liitteessä II vahvistetun määritelmän mukaisesti tilisiirtoa, ”jonka maksaja käynnistää paperimuodossa tai antamalla pankissa toimipisteen työntekijälle ohjeen tilisiirron käynnistämiseen, taikka muu manuaalista käsittelyä edellyttävä tilisiirto”.</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josta pikasiirroista</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Lähetetyistä kansallisista tilisiirroista perittyjen palvelumaksujen kokonaisarvo </w:t>
            </w:r>
          </w:p>
          <w:p w14:paraId="729F77F8" w14:textId="3CF7644A" w:rsidR="00AB2441" w:rsidRPr="005B1CFF" w:rsidRDefault="0009071D" w:rsidP="00820C47">
            <w:pPr>
              <w:spacing w:before="120" w:after="120" w:line="276" w:lineRule="auto"/>
              <w:ind w:left="0" w:firstLine="0"/>
              <w:rPr>
                <w:noProof/>
              </w:rPr>
            </w:pPr>
            <w:r>
              <w:rPr>
                <w:noProof/>
              </w:rPr>
              <w:t>Sellaisista tilisiirroista perittyjen palvelumaksujen kokonaisarvo, joissa maksajan ja maksunsaajan maksupalveluntarjoajat sijaitsevat samassa jäsenvaltiossa. Arvo on ilmaistava kansallisena valuuttana.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josta pikasiirtojen osuus</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Lähetetyistä rajatylittävistä tilisiirroista perittyjen palvelumaksujen kokonaisarvo</w:t>
            </w:r>
          </w:p>
          <w:p w14:paraId="56112AD3" w14:textId="7AED4AE3" w:rsidR="00AB2441" w:rsidRPr="005B1CFF" w:rsidRDefault="0009071D" w:rsidP="00820C47">
            <w:pPr>
              <w:spacing w:before="120" w:after="120" w:line="276" w:lineRule="auto"/>
              <w:ind w:left="0" w:right="60" w:firstLine="0"/>
              <w:rPr>
                <w:noProof/>
              </w:rPr>
            </w:pPr>
            <w:r>
              <w:rPr>
                <w:noProof/>
              </w:rPr>
              <w:t>Sellaisista tilisiirroista perittyjen palvelumaksujen kokonaisarvo (ilmaistuna kansallisena valuuttana), joissa maksajan ja maksunsaajan maksupalveluntarjoajat sijaitsevat eri jäsenvaltioissa.</w:t>
            </w:r>
          </w:p>
          <w:p w14:paraId="2CEEBEC7" w14:textId="6273CFCB" w:rsidR="00AB2441" w:rsidRPr="005B1CFF" w:rsidRDefault="0009071D" w:rsidP="006907F7">
            <w:pPr>
              <w:spacing w:before="120" w:after="120" w:line="276" w:lineRule="auto"/>
              <w:ind w:left="0" w:right="0" w:firstLine="0"/>
              <w:jc w:val="left"/>
              <w:rPr>
                <w:noProof/>
              </w:rPr>
            </w:pPr>
            <w:r>
              <w:rPr>
                <w:noProof/>
              </w:rPr>
              <w:t>Tietoihin ei tule sisällyttää sellaisista rajatylittävistä tapahtumista perittyjä palvelumaksuja, joissa joko maksajan tai maksunsaajan maksupalveluntarjoaja sijaitsee unionin ulkopuolella.</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josta pikasiirroista</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Muiden maksupalvelunkäyttäjien kuin kuluttajien käynnistämistä lähetetyistä tilisiirroista perittyjen palvelumaksujen kokonaisarvo</w:t>
            </w:r>
          </w:p>
          <w:p w14:paraId="0E5F3D27" w14:textId="68D75303" w:rsidR="00AB2441" w:rsidRPr="005B1CFF" w:rsidRDefault="0009071D" w:rsidP="00820C47">
            <w:pPr>
              <w:spacing w:before="120" w:after="120" w:line="276" w:lineRule="auto"/>
              <w:ind w:left="0" w:right="0" w:firstLine="0"/>
              <w:rPr>
                <w:noProof/>
              </w:rPr>
            </w:pPr>
            <w:r>
              <w:rPr>
                <w:noProof/>
              </w:rPr>
              <w:t>Muiden maksupalvelunkäyttäjien kuin kuluttajien käynnistämistä tilisiirroista perittyjen palvelumaksujen kokonaisarvo (ilmaistuna kansallisena valuuttana).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josta pikasiirroista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Kuluttajien käynnistämistä lähetetyistä tilisiirroista perittyjen palvelumaksujen kokonaisarvo </w:t>
            </w:r>
          </w:p>
          <w:p w14:paraId="01F50A65" w14:textId="0DB1CADB" w:rsidR="00AB2441" w:rsidRPr="005B1CFF" w:rsidRDefault="0009071D" w:rsidP="00820C47">
            <w:pPr>
              <w:spacing w:before="120" w:after="120" w:line="276" w:lineRule="auto"/>
              <w:ind w:left="0" w:right="0" w:firstLine="0"/>
              <w:rPr>
                <w:noProof/>
              </w:rPr>
            </w:pPr>
            <w:r>
              <w:rPr>
                <w:noProof/>
              </w:rPr>
              <w:t>Kuluttajien käynnistämistä tilisiirroista perittyjen palvelumaksujen kokonaisarvo (ilmaistuna kansallisena valuuttana).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josta pikasiirroista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93827"/>
      <w:r>
        <w:rPr>
          <w:noProof/>
        </w:rPr>
        <w:t>LOMAKE S 02.02: PALVELUMAKSUT TILISIIRROISTA JA PIKASIIRROISTA (vain euroalueen ulkopuolisissa jäsenvaltioissa sijaitsevat maksupalveluntarjoajat)</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Maksupalveluntarjoajien on täytettävä lomakkeeseen S 02.02 tiedot lähetetyistä ja vastaanotetuista tilisiirroista ja pikasiirroista perityistä palvelumaksuista euroina ilman lisäerittelyjä. Tiedot ilmoitetaan vain euroalueen ulkopuolisissa jäsenvaltioissa sijaitsevien maksupalveluntarjoajien osalta.</w:t>
      </w:r>
    </w:p>
    <w:p w14:paraId="09908A1B" w14:textId="4349B1D0" w:rsidR="00AB2441" w:rsidRPr="005B1CFF" w:rsidRDefault="0009071D" w:rsidP="00820C47">
      <w:pPr>
        <w:spacing w:before="120" w:after="120" w:line="276" w:lineRule="auto"/>
        <w:ind w:left="739" w:right="71" w:hanging="10"/>
        <w:rPr>
          <w:noProof/>
        </w:rPr>
      </w:pPr>
      <w:r>
        <w:rPr>
          <w:noProof/>
        </w:rPr>
        <w:t>Lomakkeen S 02.02 yksittäisiä kohtia koskevat ohjeet</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Viitteet lainsäädäntöön ja ohjeet</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Lähetetyistä tilisiirroista perittyjen palvelumaksujen kokonaisarvo</w:t>
            </w:r>
          </w:p>
          <w:p w14:paraId="5CE47078" w14:textId="77777777" w:rsidR="00AB2441" w:rsidRPr="005B1CFF" w:rsidRDefault="0009071D" w:rsidP="00820C47">
            <w:pPr>
              <w:spacing w:before="120" w:after="120" w:line="276" w:lineRule="auto"/>
              <w:ind w:left="1" w:right="0" w:firstLine="0"/>
              <w:jc w:val="left"/>
              <w:rPr>
                <w:noProof/>
              </w:rPr>
            </w:pPr>
            <w:r>
              <w:rPr>
                <w:noProof/>
              </w:rPr>
              <w:t>Lähetetyistä tilisiirroista perittyjen palvelumaksujen kokonaisarvo (ilmaistuna euroina).</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Vastaanotetuista tilisiirroista perittyjen palvelumaksujen kokonaisarvo</w:t>
            </w:r>
          </w:p>
          <w:p w14:paraId="33C6A025" w14:textId="77777777" w:rsidR="00AB2441" w:rsidRPr="005B1CFF" w:rsidRDefault="0009071D" w:rsidP="00820C47">
            <w:pPr>
              <w:spacing w:before="120" w:after="120" w:line="276" w:lineRule="auto"/>
              <w:ind w:left="1" w:right="0" w:firstLine="0"/>
              <w:jc w:val="left"/>
              <w:rPr>
                <w:noProof/>
              </w:rPr>
            </w:pPr>
            <w:r>
              <w:rPr>
                <w:noProof/>
              </w:rPr>
              <w:t>Vastaanotetuista tilisiirroista perittyjen palvelumaksujen kokonaisarvo (ilmaistuna euroina).</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josta pikasiirroista</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93828"/>
      <w:r>
        <w:rPr>
          <w:noProof/>
        </w:rPr>
        <w:t>LOMAKE S 03.00: MAKSUTILIEN KOKONAISLUKUMÄÄRÄ JA MAKSUTILEISTÄ PERITYT KOKONAISPALVELUMAKSUT (KANSALLINEN VALUUTTA)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Yleiset huomautukset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Lomakkeeseen S 03.00 on sisällyttävä tiedot maksutilien kokonaislukumäärästä ja tällaisista tileistä perityistä kokonaispalvelumaksuista viiteajanjaksolla.</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Palvelumaksujen arvot ilmoitetaan euroalueen jäsenvaltioissa sijaitsevien maksupalveluntarjoajien osalta euroina ja euroalueen ulkopuolisissa jäsenvaltioissa sijaitsevien maksupalveluntarjoajien osalta muuna kansallisena valuuttana. Jos palvelumaksut on peritty muussa valuutassa kuin siinä, jossa ne tässä lomakkeessa ilmoitetaan, tällaisten palvelumaksujen arvo on muunnettava euroiksi tai muuksi kansalliseksi valuutaksi käyttäen EKP:n keskimääräistä viitekurssia tai kyseisiin tapahtumiin sovellettavia valuuttakursseja asetuksen (EU) N:o 1409/2013 mukaisesti.</w:t>
      </w:r>
    </w:p>
    <w:p w14:paraId="39114537" w14:textId="77777777" w:rsidR="00AB2441" w:rsidRPr="005B1CFF" w:rsidRDefault="0009071D" w:rsidP="002676A6">
      <w:pPr>
        <w:spacing w:before="120" w:after="120" w:line="276" w:lineRule="auto"/>
        <w:ind w:left="1134" w:right="71" w:hanging="10"/>
        <w:rPr>
          <w:noProof/>
        </w:rPr>
      </w:pPr>
      <w:r>
        <w:rPr>
          <w:noProof/>
        </w:rPr>
        <w:t xml:space="preserve">Lomakkeen S 03.00 yksittäisiä kohtia koskevat ohjeet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Viitteet lainsäädäntöön ja ohjeet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Maksutilien kokonaislukumäärä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Maksutilien kokonaislukumäärän on oltava sama kuin luku viiteajanjakson lopussa.</w:t>
            </w:r>
          </w:p>
          <w:p w14:paraId="2F288EF7" w14:textId="44BBE4FC" w:rsidR="00AB2441" w:rsidRPr="005B1CFF" w:rsidRDefault="0009071D" w:rsidP="00820C47">
            <w:pPr>
              <w:spacing w:before="120" w:after="120" w:line="276" w:lineRule="auto"/>
              <w:ind w:left="0" w:right="0" w:firstLine="0"/>
              <w:rPr>
                <w:noProof/>
              </w:rPr>
            </w:pPr>
            <w:r>
              <w:rPr>
                <w:noProof/>
              </w:rPr>
              <w:t xml:space="preserve">Kaikki maksutilit on ilmoitettava riippumatta siitä, minkä valuutan määräisiä ne ovat.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Maksutilistä perittyjen palvelumaksujen kokonaisarvo </w:t>
            </w:r>
          </w:p>
          <w:p w14:paraId="2E187719" w14:textId="02EF5C0C" w:rsidR="00AB2441" w:rsidRPr="005B1CFF" w:rsidRDefault="0009071D" w:rsidP="00820C47">
            <w:pPr>
              <w:spacing w:before="120" w:after="120" w:line="276" w:lineRule="auto"/>
              <w:ind w:left="0" w:right="58" w:firstLine="0"/>
              <w:rPr>
                <w:noProof/>
              </w:rPr>
            </w:pPr>
            <w:r>
              <w:rPr>
                <w:noProof/>
              </w:rPr>
              <w:t>Palvelumaksujen kokonaisarvolla tarkoitetaan maksettujen maksujen kokonaismäärää. Kokonaismäärä vastaa maksutilin vuotuisia kokonaiskustannuksia, jotka joillekin tilinhaltijoille on ilmoitettu vuotuisessa maksuerittelyssä. Siltä osin kuin on kyse tileistä, jotka eivät kuulu Euroopan parlamentin ja neuvoston direktiivin 2014/92/EU</w:t>
            </w:r>
            <w:r>
              <w:rPr>
                <w:rStyle w:val="FootnoteReference"/>
                <w:noProof/>
                <w:lang w:val="en-IE"/>
              </w:rPr>
              <w:footnoteReference w:id="4"/>
            </w:r>
            <w:r>
              <w:rPr>
                <w:noProof/>
              </w:rPr>
              <w:t xml:space="preserve"> soveltamisalaan ja joiden osalta maksuerittely ei ole pakollinen eikä sitä toimiteta tilinhaltijalle, luvussa on joka tapauksessa ilmoitettava tilinhaltijoiden maksutiliin liittyvistä palveluista maksamien vuosimaksujen kokonaismäärä, joka voi vaihdella tarjottujen palvelujen lukumäärän ja tyypin sekä maksupalveluntarjoajien soveltaman hinnoittelutyypin mukaan.</w:t>
            </w:r>
          </w:p>
          <w:p w14:paraId="7B9DC562" w14:textId="3086DF85" w:rsidR="00AB2441" w:rsidRPr="005B1CFF" w:rsidRDefault="0009071D" w:rsidP="00820C47">
            <w:pPr>
              <w:spacing w:before="120" w:after="120" w:line="276" w:lineRule="auto"/>
              <w:ind w:left="0" w:right="0" w:firstLine="0"/>
              <w:jc w:val="left"/>
              <w:rPr>
                <w:noProof/>
              </w:rPr>
            </w:pPr>
            <w:r>
              <w:rPr>
                <w:noProof/>
              </w:rPr>
              <w:t>Luku on ilmaistava kansallisena valuuttana.</w:t>
            </w:r>
          </w:p>
          <w:p w14:paraId="6EAA2F7E" w14:textId="77777777" w:rsidR="00AB2441" w:rsidRPr="005B1CFF" w:rsidRDefault="0009071D" w:rsidP="00820C47">
            <w:pPr>
              <w:spacing w:before="120" w:after="120" w:line="276" w:lineRule="auto"/>
              <w:ind w:left="0" w:right="62" w:firstLine="0"/>
              <w:rPr>
                <w:noProof/>
              </w:rPr>
            </w:pPr>
            <w:r>
              <w:rPr>
                <w:noProof/>
              </w:rPr>
              <w:t xml:space="preserve">Jos sovelletaan ennakkoon maksettua pakettia (tai kiinteää kertamaksua), eli yhtä tai useampaa palvelua tarjotaan osana maksutiliin liittyvää palvelupakettia, luvussa on ilmoitettava vain koko paketista peritty yksittäinen maksu sekä tarvittaessa kaikista pakettimaksun kattaman määrän ylittävistä palveluista peritty lisämaksu. </w:t>
            </w:r>
          </w:p>
          <w:p w14:paraId="11ECEE63" w14:textId="58005BF5" w:rsidR="00AB2441" w:rsidRPr="005B1CFF" w:rsidRDefault="0009071D" w:rsidP="00820C47">
            <w:pPr>
              <w:spacing w:before="120" w:after="120" w:line="276" w:lineRule="auto"/>
              <w:ind w:left="0" w:right="0" w:firstLine="0"/>
              <w:jc w:val="left"/>
              <w:rPr>
                <w:noProof/>
              </w:rPr>
            </w:pPr>
            <w:r>
              <w:rPr>
                <w:noProof/>
              </w:rPr>
              <w:t>Mukaan on sisällytettävä kaikki maksut valuutasta riippumatta.</w:t>
            </w:r>
          </w:p>
          <w:p w14:paraId="4981F7F3" w14:textId="408D84A7" w:rsidR="00066806" w:rsidRPr="00066806" w:rsidRDefault="0009071D" w:rsidP="00066806">
            <w:pPr>
              <w:spacing w:before="120" w:after="120" w:line="276" w:lineRule="auto"/>
              <w:ind w:left="0" w:right="0" w:firstLine="0"/>
              <w:jc w:val="left"/>
              <w:rPr>
                <w:noProof/>
              </w:rPr>
            </w:pPr>
            <w:r>
              <w:rPr>
                <w:noProof/>
              </w:rPr>
              <w:t>Tietoihin ei tule sisällyttää valuutanvaihtomaksua.</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37AF3E5C" w:rsidR="00AB2441" w:rsidRPr="005B1CFF" w:rsidRDefault="0009071D" w:rsidP="00820C47">
            <w:pPr>
              <w:spacing w:before="120" w:after="120" w:line="276" w:lineRule="auto"/>
              <w:ind w:left="0" w:right="0" w:firstLine="0"/>
              <w:jc w:val="left"/>
              <w:rPr>
                <w:noProof/>
              </w:rPr>
            </w:pPr>
            <w:r>
              <w:rPr>
                <w:b/>
                <w:noProof/>
              </w:rPr>
              <w:t>Maksutilien ylläpidosta perittyjen maksujen kokonaisarvo</w:t>
            </w:r>
          </w:p>
          <w:p w14:paraId="566DD91F" w14:textId="156B067F" w:rsidR="00C550D1" w:rsidRPr="005B1CFF" w:rsidRDefault="0009071D" w:rsidP="00820C47">
            <w:pPr>
              <w:spacing w:before="120" w:after="120" w:line="276" w:lineRule="auto"/>
              <w:ind w:left="0" w:right="0" w:firstLine="0"/>
              <w:rPr>
                <w:noProof/>
              </w:rPr>
            </w:pPr>
            <w:r>
              <w:rPr>
                <w:noProof/>
              </w:rPr>
              <w:t>Ylläpitomaksu kattaa maksuja koskevassa tietoasiakirjassa tilinhaltijoille ilmoitut yleiset tilipalvelut sen mukaisesti, mitkä on määritelty yleisimmin käytetyiksi palveluiksi siinä jäsenvaltiossa, jossa ilmoittava maksupalveluntarjoaja toimii. Siltä osin kuin on kyse tileistä, jotka eivät kuulu Euroopan parlamentin ja neuvoston direktiivin 2014/92/EU soveltamisalaan ja joiden osalta maksuja koskeva tietoasiakirja ei ole pakollinen eikä sitä toimiteta tilinhaltijalle, luvussa on joka tapauksessa ilmoitettava maksutilin ylläpidosta peritty palvelumaksu eli maksut, joita tarjoaja perii tilin ylläpidosta asiakkaan käyttöä varten kunkin jäsenvaltion laatiman ja ilmoittavaan maksupalveluntarjoajaan sovellettavan, maksutiliin liittyvien edustavimpien palvelujen luettelon mukaisesti.</w:t>
            </w:r>
          </w:p>
          <w:p w14:paraId="4F2F608A" w14:textId="4135D867" w:rsidR="00C550D1" w:rsidRPr="005B1CFF" w:rsidRDefault="00C550D1" w:rsidP="00820C47">
            <w:pPr>
              <w:spacing w:before="120" w:after="120" w:line="276" w:lineRule="auto"/>
              <w:ind w:left="0" w:right="0" w:firstLine="0"/>
              <w:jc w:val="left"/>
              <w:rPr>
                <w:noProof/>
              </w:rPr>
            </w:pPr>
            <w:r>
              <w:rPr>
                <w:noProof/>
              </w:rPr>
              <w:t>Luku on ilmaistava kansallisena valuuttana.</w:t>
            </w:r>
          </w:p>
          <w:p w14:paraId="679765A6" w14:textId="71260819" w:rsidR="00C550D1" w:rsidRPr="005B1CFF" w:rsidRDefault="00C550D1" w:rsidP="00820C47">
            <w:pPr>
              <w:spacing w:before="120" w:after="120" w:line="276" w:lineRule="auto"/>
              <w:ind w:left="0" w:right="60" w:firstLine="0"/>
              <w:rPr>
                <w:noProof/>
              </w:rPr>
            </w:pPr>
            <w:r>
              <w:rPr>
                <w:noProof/>
              </w:rPr>
              <w:t>Jos sovelletaan ennakkoon maksettua pakettia (tai kiinteää kertamaksua), eli yhtä tai useampaa palvelua tarjotaan osana maksutiliin liittyvää palvelupakettia, luvussa on ilmoitettava vain koko paketista peritty yksittäinen maksu.</w:t>
            </w:r>
          </w:p>
          <w:p w14:paraId="36237124" w14:textId="4F4926BF" w:rsidR="00C550D1" w:rsidRPr="005B1CFF" w:rsidRDefault="00C550D1" w:rsidP="00820C47">
            <w:pPr>
              <w:spacing w:before="120" w:after="120" w:line="276" w:lineRule="auto"/>
              <w:ind w:left="0" w:right="0" w:firstLine="0"/>
              <w:jc w:val="left"/>
              <w:rPr>
                <w:noProof/>
              </w:rPr>
            </w:pPr>
            <w:r>
              <w:rPr>
                <w:noProof/>
              </w:rPr>
              <w:t>Mukaan on sisällytettävä kaikki maksut valuutasta riippumatta.</w:t>
            </w:r>
          </w:p>
          <w:p w14:paraId="6A2849F9" w14:textId="08B831C5" w:rsidR="00AB2441" w:rsidRPr="005B1CFF" w:rsidRDefault="00C550D1" w:rsidP="00820C47">
            <w:pPr>
              <w:spacing w:before="120" w:after="120" w:line="276" w:lineRule="auto"/>
              <w:ind w:left="0" w:right="61" w:firstLine="0"/>
              <w:rPr>
                <w:noProof/>
              </w:rPr>
            </w:pPr>
            <w:r>
              <w:rPr>
                <w:noProof/>
              </w:rPr>
              <w:t>Tietoihin ei tule sisällyttää valuutanvaihtomaksua.</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93829"/>
      <w:r>
        <w:rPr>
          <w:noProof/>
        </w:rPr>
        <w:t>LOMAKE S 04.00: HYLÄTTYJEN PIKASIIRTOJEN LUKUMÄÄRÄ</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Yleiset huomautukset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Maksupalveluntarjoajien on täytettävä lomakkeeseen S 04.00 tiedot niiden pikasiirtojen lukumäärästä, jotka on viiteajanjaksolla hylätty kohdennettujen taloudellisten rajoittavien toimenpiteiden soveltamisen vuoksi.</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Tämän ilmoittamisen tavoitteena on selvittää, kuinka monessa tapauksessa ei päästetty läpi pikasiirtoa kohdennettujen taloudellisten rajoittavien toimenpiteiden kohteena olevalta yhteisöltä tai olevalle yhteisölle, riippumatta käytetystä mekanismista. Tämä voi johtua siitä, että maksajan tai maksunsaajan maksupalveluntarjoaja on pysäyttänyt käynnistetyn tapahtuman toteuttamisen, maksajan maksupalveluntarjoaja on jäädyttänyt varat ennen pikasiirron käynnistämistä tai maksunsaajan maksupalveluntarjoaja on jäädyttänyt varat sen jälkeen, kun pikasiirto on saapunut tilille.</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Hylättyjen pikasiirtojen lukumäärään on sisällyttävä sekä saman maksupalveluntarjoajan sisäiset siirrot että eri maksupalveluntarjoajien väliset siirrot.</w:t>
      </w:r>
    </w:p>
    <w:p w14:paraId="67D63F5E" w14:textId="77777777" w:rsidR="00AB2441" w:rsidRPr="005B1CFF" w:rsidRDefault="0009071D" w:rsidP="00820C47">
      <w:pPr>
        <w:spacing w:before="120" w:after="120" w:line="276" w:lineRule="auto"/>
        <w:ind w:left="739" w:right="71" w:hanging="10"/>
        <w:rPr>
          <w:noProof/>
        </w:rPr>
      </w:pPr>
      <w:r>
        <w:rPr>
          <w:noProof/>
        </w:rPr>
        <w:t xml:space="preserve">Lomakkeen S 04.00 yksittäisiä kohtia koskevat ohjeet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Rivi; Sarake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Viitteet lainsäädäntöön ja ohjeet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Niiden tapausten kokonaislukumäärä, joissa pikasiirtoa ei toteutettu tai varat jäädytettiin maksunsaajan maksupalveluntarjoajan puolella </w:t>
            </w:r>
          </w:p>
          <w:p w14:paraId="75B51C80" w14:textId="3D42DD7D" w:rsidR="00AB2441" w:rsidRPr="005B1CFF" w:rsidRDefault="002676A6" w:rsidP="00820C47">
            <w:pPr>
              <w:spacing w:before="120" w:after="120" w:line="276" w:lineRule="auto"/>
              <w:ind w:left="1" w:right="60" w:firstLine="0"/>
              <w:rPr>
                <w:noProof/>
              </w:rPr>
            </w:pPr>
            <w:r>
              <w:rPr>
                <w:noProof/>
              </w:rPr>
              <w:t xml:space="preserve">Ilmoitettuun lukuun on sisällyttävä saapuvat pikasiirrot, jotka ilmoittava maksunpalveluntarjoaja on hylännyt, tai tapaukset, joissa varat vastaanotettiin ilmoittavan maksupalveluntarjoajan maksupalvelunkäyttäjän tilille ja jäädytettiin välittömästi. Tietoihin on sisällytettävä ainoastaan toimet, jotka johtuivat kohdennettujen taloudellisten rajoittavien toimenpiteiden soveltamisesta viiteajanjaksolla.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Niiden tapausten kokonaislukumäärä, joissa pikasiirtoa ei toteutettu tai varat jäädytettiin maksajan maksupalveluntarjoajan puolella </w:t>
            </w:r>
          </w:p>
        </w:tc>
      </w:tr>
    </w:tbl>
    <w:p w14:paraId="1B06F005" w14:textId="77777777" w:rsidR="00AB2441" w:rsidRPr="00520B5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Ilmoitettuun lukuun on sisällyttävä tapaukset, joissa maksajan maksupalveluntarjoaja pysäytti pyydetyn pikasiirron toteuttamisen sen jälkeen, kun sen maksupalvelunkäyttäjä pyysi tapahtuman käynnistämistä. Näihin kuuluvat myös tilanteet, jotka johtuvat asetuksen (EU) N:o 260/2012 5 d artiklan 1 kohdan mukaisesta maksajan maksupalveluntarjoajan velvoitteesta suorittaa maksupalvelunkäyttäjiään koskevia tarkistuksia tai siitä, että maksupalvelunkäyttäjän maksutili on jäädytetty tällaisen tarkistuksen perusteella. Tietoihin on sisällytettävä ainoastaan toimet, jotka johtuivat kohdennettujen taloudellisten rajoittavien toimenpiteiden soveltamisesta viiteajanjaksolla.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58F81674" w:rsidR="00AB2441" w:rsidRPr="005B1CFF" w:rsidRDefault="0009071D" w:rsidP="00820C47">
            <w:pPr>
              <w:spacing w:before="120" w:after="120" w:line="276" w:lineRule="auto"/>
              <w:ind w:left="0" w:right="0" w:firstLine="0"/>
              <w:jc w:val="left"/>
              <w:rPr>
                <w:noProof/>
              </w:rPr>
            </w:pPr>
            <w:r>
              <w:rPr>
                <w:noProof/>
              </w:rPr>
              <w:t>0010</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Niiden tapausten kokonaislukumäärä, joissa kansallista pikasiirtoa ei toteutettu tai varat jäädytettiin maksunsaajan maksupalveluntarjoajan puolella </w:t>
            </w:r>
          </w:p>
          <w:p w14:paraId="7A5D4777" w14:textId="02042E3A" w:rsidR="00AB2441" w:rsidRPr="005B1CFF" w:rsidRDefault="008B24CB" w:rsidP="00820C47">
            <w:pPr>
              <w:spacing w:before="120" w:after="120" w:line="276" w:lineRule="auto"/>
              <w:ind w:left="0" w:right="62" w:firstLine="0"/>
              <w:rPr>
                <w:noProof/>
              </w:rPr>
            </w:pPr>
            <w:r>
              <w:rPr>
                <w:noProof/>
              </w:rPr>
              <w:t xml:space="preserve">Ilmoitettuun lukuun on sisällyttävä saapuvat pikasiirrot, jotka ilmoittava maksunpalveluntarjoaja on hylännyt, tai tapaukset, joissa varat vastaanotettiin ilmoittavan maksupalveluntarjoajan maksupalvelunkäyttäjän tilille ja jäädytettiin välittömästi. Tietoihin on sisällytettävä ainoastaan toimet, jotka johtuivat kohdennettujen taloudellisten rajoittavien toimenpiteiden soveltamisesta viiteajanjaksolla. Kansalliset pikasiirrot ovat niitä, joissa maksajan ja maksunsaajan maksupalveluntarjoajat sijaitsevat samassa jäsenvaltiossa.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Niiden tapausten kokonaislukumäärä, joissa kansallista pikasiirtoa ei toteutettu tai varat jäädytettiin maksajan maksupalveluntarjoajan puolella </w:t>
            </w:r>
          </w:p>
          <w:p w14:paraId="1B109C00" w14:textId="3E8C38B0" w:rsidR="00AB2441" w:rsidRPr="005B1CFF" w:rsidRDefault="008B24CB" w:rsidP="00820C47">
            <w:pPr>
              <w:spacing w:before="120" w:after="120" w:line="276" w:lineRule="auto"/>
              <w:ind w:left="0" w:right="60" w:firstLine="0"/>
              <w:rPr>
                <w:noProof/>
              </w:rPr>
            </w:pPr>
            <w:r>
              <w:rPr>
                <w:noProof/>
              </w:rPr>
              <w:t xml:space="preserve">Ilmoitettuun lukuun on sisällyttävä tapaukset, joissa maksajan maksupalveluntarjoaja pysäytti pyydetyn kansallisen pikasiirron toteuttamisen sen jälkeen, kun sen maksupalvelunkäyttäjä pyysi tapahtuman käynnistämistä. Näihin kuuluvat myös tilanteet, jotka johtuvat asetuksen (EU) N:o 260/2012 5 d artiklan 1 kohdan mukaisesta maksajan maksupalveluntarjoajan velvoitteesta suorittaa maksupalvelunkäyttäjiään koskevia tarkistuksia tai siitä, että maksupalvelunkäyttäjän maksutili on jäädytetty tällaisen tarkistuksen perusteella. Tietoihin on sisällytettävä ainoastaan toimet, jotka johtuivat kohdennettujen taloudellisten rajoittavien toimenpiteiden soveltamisesta viiteajanjaksolla. Kansalliset pikasiirrot ovat niitä, joissa sekä maksajan että maksunsaajan maksupalveluntarjoajat sijaitsevat samassa jäsenvaltiossa.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Niiden tapausten kokonaislukumäärä, joissa rajatylittävää pikasiirtoa ei toteutettu tai varat jäädytettiin maksunsaajan maksupalveluntarjoajan puolella </w:t>
            </w:r>
          </w:p>
          <w:p w14:paraId="1875F1FF" w14:textId="163FEB8F" w:rsidR="004C3492" w:rsidRPr="005B1CFF" w:rsidRDefault="008B24CB" w:rsidP="00820C47">
            <w:pPr>
              <w:spacing w:before="120" w:after="120" w:line="276" w:lineRule="auto"/>
              <w:ind w:left="0" w:right="60" w:firstLine="0"/>
              <w:rPr>
                <w:noProof/>
              </w:rPr>
            </w:pPr>
            <w:r>
              <w:rPr>
                <w:noProof/>
              </w:rPr>
              <w:t xml:space="preserve">Ilmoitettuun lukuun on sisällyttävä saapuvat rajatylittävät pikasiirrot, jotka ilmoittava maksunpalveluntarjoaja on hylännyt, tai tapaukset, joissa varat vastaanotettiin ilmoittavan maksupalveluntarjoajan maksupalvelunkäyttäjän tilille ja jäädytettiin välittömästi. Tietoihin on sisällytettävä ainoastaan toimet, jotka johtuivat kohdennettujen taloudellisten rajoittavien toimenpiteiden soveltamisesta viiteajanjaksolla. Rajatylittävät pikasiirrot ovat niitä, joissa maksajan ja maksunsaajan maksupalveluntarjoajat eivät sijaitse samassa jäsenvaltiossa.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Niiden tapausten kokonaislukumäärä, joissa rajatylittävää pikasiirtoa ei toteutettu tai varat jäädytettiin maksajan maksupalveluntarjoajan puolella </w:t>
            </w:r>
          </w:p>
          <w:p w14:paraId="0B27E49A" w14:textId="65E9649E" w:rsidR="004C3492" w:rsidRPr="00CB3C96" w:rsidRDefault="008B24CB" w:rsidP="00820C47">
            <w:pPr>
              <w:spacing w:before="120" w:after="120" w:line="276" w:lineRule="auto"/>
              <w:ind w:left="0" w:right="60" w:firstLine="0"/>
              <w:rPr>
                <w:noProof/>
              </w:rPr>
            </w:pPr>
            <w:r>
              <w:rPr>
                <w:noProof/>
              </w:rPr>
              <w:t>Ilmoitettuun lukuun on sisällyttävä tapaukset, joissa maksajan maksupalveluntarjoaja pysäytti pyydetyn rajatylittävän pikasiirron toteuttamisen sen jälkeen, kun sen maksupalvelunkäyttäjä pyysi tapahtuman käynnistämistä. Näihin kuuluvat myös tilanteet, jotka johtuvat asetuksen (EU) N:o 260/2012 5 d artiklan 1 kohdan mukaisesta maksajan maksupalveluntarjoajan velvoitteesta suorittaa maksupalvelunkäyttäjiään koskevia tarkistuksia tai siitä, että maksupalvelunkäyttäjän maksutili on jäädytetty tällaisen tarkistuksen perusteella. Tietoihin on sisällytettävä ainoastaan toimet, jotka johtuivat kohdennettujen taloudellisten rajoittavien toimenpiteiden soveltamisesta viiteajanjaksolla. Rajatylittävät pikasiirrot ovat niitä, joissa maksajan ja maksunsaajan maksupalveluntarjoajat eivät sijaitse samassa jäsenvaltiossa.</w:t>
            </w:r>
          </w:p>
        </w:tc>
      </w:tr>
    </w:tbl>
    <w:p w14:paraId="6D325143" w14:textId="0C28AA1F" w:rsidR="00AB2441" w:rsidRPr="00520B58" w:rsidRDefault="00AB2441" w:rsidP="00820C47">
      <w:pPr>
        <w:spacing w:before="120" w:after="120" w:line="276" w:lineRule="auto"/>
        <w:ind w:left="24" w:right="0" w:firstLine="0"/>
        <w:rPr>
          <w:noProof/>
        </w:rPr>
      </w:pPr>
    </w:p>
    <w:sectPr w:rsidR="00AB2441" w:rsidRPr="00520B58"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66DE2" w14:textId="2D063C0A" w:rsidR="0097339A" w:rsidRPr="0097339A" w:rsidRDefault="0097339A" w:rsidP="0097339A">
    <w:pPr>
      <w:pStyle w:val="FooterCoverPage"/>
      <w:rPr>
        <w:rFonts w:ascii="Arial" w:hAnsi="Arial" w:cs="Arial"/>
        <w:b/>
        <w:sz w:val="48"/>
      </w:rPr>
    </w:pPr>
    <w:r w:rsidRPr="0097339A">
      <w:rPr>
        <w:rFonts w:ascii="Arial" w:hAnsi="Arial" w:cs="Arial"/>
        <w:b/>
        <w:sz w:val="48"/>
      </w:rPr>
      <w:t>FI</w:t>
    </w:r>
    <w:r w:rsidRPr="0097339A">
      <w:rPr>
        <w:rFonts w:ascii="Arial" w:hAnsi="Arial" w:cs="Arial"/>
        <w:b/>
        <w:sz w:val="48"/>
      </w:rPr>
      <w:tab/>
    </w:r>
    <w:r w:rsidRPr="0097339A">
      <w:rPr>
        <w:rFonts w:ascii="Arial" w:hAnsi="Arial" w:cs="Arial"/>
        <w:b/>
        <w:sz w:val="48"/>
      </w:rPr>
      <w:tab/>
    </w:r>
    <w:r w:rsidRPr="0097339A">
      <w:tab/>
    </w:r>
    <w:r w:rsidRPr="0097339A">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761D0" w14:textId="039B4F86" w:rsidR="0097339A" w:rsidRPr="0097339A" w:rsidRDefault="0097339A" w:rsidP="0097339A">
    <w:pPr>
      <w:pStyle w:val="FooterCoverPage"/>
      <w:rPr>
        <w:rFonts w:ascii="Arial" w:hAnsi="Arial" w:cs="Arial"/>
        <w:b/>
        <w:sz w:val="48"/>
      </w:rPr>
    </w:pPr>
    <w:r w:rsidRPr="0097339A">
      <w:rPr>
        <w:rFonts w:ascii="Arial" w:hAnsi="Arial" w:cs="Arial"/>
        <w:b/>
        <w:sz w:val="48"/>
      </w:rPr>
      <w:t>FI</w:t>
    </w:r>
    <w:r w:rsidRPr="0097339A">
      <w:rPr>
        <w:rFonts w:ascii="Arial" w:hAnsi="Arial" w:cs="Arial"/>
        <w:b/>
        <w:sz w:val="48"/>
      </w:rPr>
      <w:tab/>
    </w:r>
    <w:r w:rsidRPr="0097339A">
      <w:rPr>
        <w:rFonts w:ascii="Arial" w:hAnsi="Arial" w:cs="Arial"/>
        <w:b/>
        <w:sz w:val="48"/>
      </w:rPr>
      <w:tab/>
    </w:r>
    <w:r w:rsidRPr="0097339A">
      <w:tab/>
    </w:r>
    <w:r w:rsidRPr="0097339A">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09E70" w14:textId="77777777" w:rsidR="0097339A" w:rsidRPr="0097339A" w:rsidRDefault="0097339A" w:rsidP="0097339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1F698020" w:rsidR="009E4E5B" w:rsidRDefault="009E4E5B">
        <w:pPr>
          <w:pStyle w:val="Footer"/>
          <w:jc w:val="right"/>
        </w:pPr>
        <w:r>
          <w:fldChar w:fldCharType="begin"/>
        </w:r>
        <w:r>
          <w:instrText xml:space="preserve"> PAGE   \* MERGEFORMAT </w:instrText>
        </w:r>
        <w:r>
          <w:fldChar w:fldCharType="separate"/>
        </w:r>
        <w:r w:rsidR="0097339A">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155C58C9" w:rsidR="009E4E5B" w:rsidRDefault="009E4E5B">
    <w:pPr>
      <w:spacing w:after="23" w:line="259" w:lineRule="auto"/>
      <w:ind w:left="0" w:right="61" w:firstLine="0"/>
      <w:jc w:val="right"/>
    </w:pPr>
    <w:r>
      <w:fldChar w:fldCharType="begin"/>
    </w:r>
    <w:r>
      <w:instrText xml:space="preserve"> PAGE   \* MERGEFORMAT </w:instrText>
    </w:r>
    <w:r>
      <w:fldChar w:fldCharType="separate"/>
    </w:r>
    <w:r w:rsidR="0097339A" w:rsidRPr="0097339A">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Euroopan parlamentin ja neuvoston asetus (EU) N:o 260/2012, annettu 14 päivänä maaliskuuta 2012, euromääräisiä tilisiirtoja ja suoraveloituksia koskevista teknisistä ja liiketoimintaa koskevista vaatimuksista sekä asetuksen (EY) N:o 924/2009 muuttamisesta (EUVL L 94, 30.3.2012, s.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ab/>
      </w:r>
      <w:hyperlink r:id="rId2">
        <w:r>
          <w:rPr>
            <w:color w:val="auto"/>
          </w:rPr>
          <w:t>Euroopan keskuspankin asetus (EU) N:o</w:t>
        </w:r>
      </w:hyperlink>
      <w:hyperlink r:id="rId3">
        <w:r>
          <w:rPr>
            <w:color w:val="auto"/>
          </w:rPr>
          <w:t xml:space="preserve"> </w:t>
        </w:r>
      </w:hyperlink>
      <w:r>
        <w:rPr>
          <w:color w:val="auto"/>
        </w:rPr>
        <w:t>1409/2013, annettu 28</w:t>
      </w:r>
      <w:hyperlink r:id="rId4">
        <w:r>
          <w:rPr>
            <w:color w:val="auto"/>
          </w:rPr>
          <w:t xml:space="preserve"> </w:t>
        </w:r>
      </w:hyperlink>
      <w:hyperlink r:id="rId5">
        <w:r>
          <w:rPr>
            <w:color w:val="auto"/>
          </w:rPr>
          <w:t>päivänä marraskuuta 2013, maksuliiketilastoista</w:t>
        </w:r>
      </w:hyperlink>
      <w:hyperlink r:id="rId6">
        <w:r>
          <w:rPr>
            <w:color w:val="auto"/>
          </w:rPr>
          <w:t xml:space="preserve"> </w:t>
        </w:r>
      </w:hyperlink>
      <w:hyperlink r:id="rId7">
        <w:r>
          <w:rPr>
            <w:color w:val="auto"/>
          </w:rPr>
          <w:t>(EKP/2013/43)</w:t>
        </w:r>
      </w:hyperlink>
      <w:hyperlink r:id="rId8">
        <w:r>
          <w:rPr>
            <w:color w:val="auto"/>
          </w:rPr>
          <w:t xml:space="preserve"> </w:t>
        </w:r>
      </w:hyperlink>
      <w:r>
        <w:rPr>
          <w:color w:val="auto"/>
        </w:rPr>
        <w:t>(EUVL L 352</w:t>
      </w:r>
      <w:r>
        <w:t xml:space="preserve"> 24.12.2013, s.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Euroopan parlamentin ja neuvoston direktiivi 2014/92/EU, annettu 23 päivänä heinäkuuta 2014, maksutileihin liittyvien maksujen vertailukelpoisuudesta, maksutilien siirtämisestä ja mahdollisuudesta käyttää perusmaksutilejä (EUVL L 257,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403FD" w14:textId="77777777" w:rsidR="0097339A" w:rsidRPr="0097339A" w:rsidRDefault="0097339A" w:rsidP="0097339A">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D5D6" w14:textId="77777777" w:rsidR="0097339A" w:rsidRPr="0097339A" w:rsidRDefault="0097339A" w:rsidP="0097339A">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D04C" w14:textId="77777777" w:rsidR="0097339A" w:rsidRPr="0097339A" w:rsidRDefault="0097339A" w:rsidP="0097339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PV – Normaaliin käyttöön">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EPV – Normaaliin käyttöön</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PV – Normaaliin käyttöön"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EPV – Normaaliin käyttöön</w:t>
                    </w:r>
                  </w:p>
                </w:txbxContent>
              </v:textbox>
              <w10:wrap anchorx="page" anchory="page"/>
            </v:shape>
          </w:pict>
        </mc:Fallback>
      </mc:AlternateContent>
    </w:r>
    <w:r>
      <w:rPr>
        <w:rFonts w:ascii="Calibri" w:hAnsi="Calibri"/>
      </w:rPr>
      <w:t>EPV – Normaaliin käyttöön</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PV – Normaaliin käyttöön">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PV – Normaaliin käyttöön"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PV – Normaaliin käyttöön">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PV – Normaaliin käyttöön"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asiakirjaan"/>
    <w:docVar w:name="LW_ANNEX_NBR_FIRST" w:val="2"/>
    <w:docVar w:name="LW_ANNEX_NBR_LAST" w:val="2"/>
    <w:docVar w:name="LW_ANNEX_UNIQUE" w:val="0"/>
    <w:docVar w:name="LW_CORRIGENDUM" w:val="&lt;UNUSED&gt;"/>
    <w:docVar w:name="LW_COVERPAGE_EXISTS" w:val="True"/>
    <w:docVar w:name="LW_COVERPAGE_GUID" w:val="C0E2C366-92D3-4112-B2E1-D5466EADAC42"/>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yssel "/>
    <w:docVar w:name="LW_EMISSION_SUFFIX" w:val=" "/>
    <w:docVar w:name="LW_ID_DOCTYPE_NONLW" w:val="CP-038"/>
    <w:docVar w:name="LW_LANGUE" w:val="FI"/>
    <w:docVar w:name="LW_LEVEL_OF_SENSITIVITY" w:val="Standard treatment"/>
    <w:docVar w:name="LW_NOM.INST" w:val="EUROOPAN KOMISSIO"/>
    <w:docVar w:name="LW_NOM.INST_JOINTDOC" w:val="&lt;EMPTY&gt;"/>
    <w:docVar w:name="LW_OBJETACTEPRINCIPAL.CP" w:val="&lt;FMT:Bold&gt;teknisistä täytäntöönpanostandardeista Euroopan parlamentin ja neuvoston asetuksen (EU) N:o 260/2012 soveltamiseksi tilisiirroista, pikasiirroista ja maksutileistä perittävien palvelumaksujen tason sekä hylättyjen tapahtumien osuuden ilmoittamiseen tarkoitettujen yhdenmukaisten ilmoituslomakkeiden, ohjeiden ja menetelmien osalta&lt;/FMT&gt;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ITE_x000b_"/>
    <w:docVar w:name="LW_TYPEACTEPRINCIPAL.CP" w:val="KOMISSION TÄYTÄNTÖÖNPANOASETUS (EU)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20B58"/>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4912"/>
    <w:rsid w:val="007B5AB1"/>
    <w:rsid w:val="007C73EE"/>
    <w:rsid w:val="007D1155"/>
    <w:rsid w:val="007D2B0D"/>
    <w:rsid w:val="007D4812"/>
    <w:rsid w:val="007D55F7"/>
    <w:rsid w:val="007D69D8"/>
    <w:rsid w:val="007E09AD"/>
    <w:rsid w:val="007E2009"/>
    <w:rsid w:val="007F5776"/>
    <w:rsid w:val="008121B3"/>
    <w:rsid w:val="00820C47"/>
    <w:rsid w:val="00821AE4"/>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339A"/>
    <w:rsid w:val="0097487F"/>
    <w:rsid w:val="009A1DA6"/>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2C76"/>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5A7"/>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1473"/>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7D9"/>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i-FI"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fi-FI"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A145E9BD-00EF-457B-A982-ADCB37C02C6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11</Pages>
  <Words>5248</Words>
  <Characters>29920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10</cp:revision>
  <cp:lastPrinted>2025-05-08T08:00:00Z</cp:lastPrinted>
  <dcterms:created xsi:type="dcterms:W3CDTF">2025-09-16T13:56:00Z</dcterms:created>
  <dcterms:modified xsi:type="dcterms:W3CDTF">2025-09-30T15:26:00Z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