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943" w14:textId="2F47723D" w:rsidR="0005278F" w:rsidRPr="00BC439A" w:rsidRDefault="0005278F" w:rsidP="0005278F">
      <w:pPr>
        <w:pStyle w:val="Annexetitre"/>
        <w:spacing w:before="0"/>
      </w:pPr>
      <w:r>
        <w:t>PŘÍLOHA XX – Pokyny ke zpřístupňování informací o použití standardizovaného přístupu k úvěrovému riziku (vyjma úvěrového rizika protistrany a sekuritizovaných pozic)</w:t>
      </w:r>
    </w:p>
    <w:p w14:paraId="137E3944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45" w14:textId="67437BFC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Šablony, ke kterým jsou v této příloze uvedeny pokyny, se netýkají nástrojů, na které se vztahuje část třetí hlava II kapitola 6 nařízení (EU) č. 575/2013 (dále jen „CRR“)</w:t>
      </w:r>
      <w:r w:rsidR="00166E0C" w:rsidRPr="00BC439A">
        <w:rPr>
          <w:rStyle w:val="FootnoteReference"/>
          <w:rFonts w:ascii="Times New Roman" w:hAnsi="Times New Roman"/>
        </w:rPr>
        <w:footnoteReference w:id="2"/>
      </w:r>
      <w:r>
        <w:rPr>
          <w:rFonts w:ascii="Times New Roman" w:hAnsi="Times New Roman"/>
          <w:sz w:val="24"/>
        </w:rPr>
        <w:t xml:space="preserve"> (expozice úvěrového rizika protistrany), ani nástrojů, na které se vztahují požadavky části třetí hlavy II kapitoly 5 nařízení (EU) č. 575/2013 (sekuritizované expozice).</w:t>
      </w:r>
    </w:p>
    <w:p w14:paraId="137E3946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Tabulka EU–CRD – Požadavky na zpřístupnění kvalitativních informací, které se týkají standardizovaného přístupu. </w:t>
      </w:r>
      <w:r>
        <w:rPr>
          <w:rFonts w:ascii="Times New Roman" w:hAnsi="Times New Roman"/>
          <w:sz w:val="24"/>
        </w:rPr>
        <w:t>Flexibilní formát</w:t>
      </w:r>
    </w:p>
    <w:p w14:paraId="137E3947" w14:textId="5594AA8B" w:rsidR="0005278F" w:rsidRPr="00BC439A" w:rsidRDefault="0005278F" w:rsidP="0005278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Informace uvedené v čl. 444 písm. a) až d) nařízení (EU) č. 575/2013 zpřístupňují instituce podle níže uvedených pokynů k vyplnění tabulky EU CRD, obsažené v příloze XIX IT řešení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4B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  <w:p w14:paraId="137E394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označení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A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05278F" w:rsidRPr="00BC439A" w14:paraId="137E394E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4D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8"/>
        <w:gridCol w:w="3118"/>
        <w:gridCol w:w="4546"/>
      </w:tblGrid>
      <w:tr w:rsidR="00166E0C" w:rsidRPr="00BC439A" w14:paraId="137E3952" w14:textId="77777777" w:rsidTr="00FB6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2"/>
        </w:trPr>
        <w:tc>
          <w:tcPr>
            <w:tcW w:w="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14:paraId="137E394F" w14:textId="12503F34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0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Čl. 444 písm. a) CRR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3951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zpřístupní názvy využitých určených externích ratingových agentur a exportních úvěrových agentur a důvody případných změn těchto určení v průběhu období, za něž se informace zpřístupňují. </w:t>
            </w:r>
          </w:p>
        </w:tc>
      </w:tr>
      <w:tr w:rsidR="0005278F" w:rsidRPr="00BC439A" w14:paraId="137E3956" w14:textId="77777777" w:rsidTr="00FB64CF">
        <w:trPr>
          <w:trHeight w:val="1492"/>
        </w:trPr>
        <w:tc>
          <w:tcPr>
            <w:tcW w:w="1408" w:type="dxa"/>
            <w:vAlign w:val="top"/>
          </w:tcPr>
          <w:p w14:paraId="137E3953" w14:textId="2B955AC6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3118" w:type="dxa"/>
          </w:tcPr>
          <w:p w14:paraId="137E3954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Čl. 444 písm. b) CRR</w:t>
            </w:r>
          </w:p>
        </w:tc>
        <w:tc>
          <w:tcPr>
            <w:tcW w:w="4546" w:type="dxa"/>
          </w:tcPr>
          <w:p w14:paraId="137E3955" w14:textId="116E6D70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uvedou kategorie expozic specifikované v článku 112 nařízení (EU) č. 575/2013, pro které instituce počítají objemy rizikově vážených expozic podle části třetí hlavy II kapitoly 2 nařízení (EU) č. 575/2013 pomocí úvěrového hodnocení určených externích ratingových agentur nebo exportních úvěrových agentur. </w:t>
            </w:r>
          </w:p>
        </w:tc>
      </w:tr>
      <w:tr w:rsidR="0005278F" w:rsidRPr="00BC439A" w:rsidDel="00915DC9" w14:paraId="137E395A" w14:textId="77777777" w:rsidTr="00FB64CF">
        <w:trPr>
          <w:trHeight w:val="973"/>
        </w:trPr>
        <w:tc>
          <w:tcPr>
            <w:tcW w:w="1408" w:type="dxa"/>
            <w:vAlign w:val="top"/>
          </w:tcPr>
          <w:p w14:paraId="137E3957" w14:textId="1BC83034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3118" w:type="dxa"/>
          </w:tcPr>
          <w:p w14:paraId="137E3958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Čl. 444 písm. c) CRR</w:t>
            </w:r>
          </w:p>
        </w:tc>
        <w:tc>
          <w:tcPr>
            <w:tcW w:w="4546" w:type="dxa"/>
          </w:tcPr>
          <w:p w14:paraId="137E3959" w14:textId="5469201A" w:rsidR="0005278F" w:rsidRPr="00BC439A" w:rsidDel="00915DC9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Pokud se k určení rizikové váhy, která má být přiřazena expozici, jež není zahrnuta v obchodním portfoliu, podle části třetí hlavy II kapitoly 2 článku 139 nařízení (EU) č. 575/2013 použije úvěrové hodnocení emitenta a emise, </w:t>
            </w:r>
            <w:proofErr w:type="gramStart"/>
            <w:r>
              <w:rPr>
                <w:rFonts w:ascii="Times New Roman" w:hAnsi="Times New Roman"/>
                <w:sz w:val="24"/>
              </w:rPr>
              <w:t>popíší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instituce použitý postup.</w:t>
            </w:r>
          </w:p>
        </w:tc>
      </w:tr>
      <w:tr w:rsidR="0005278F" w:rsidRPr="00BC439A" w14:paraId="137E395E" w14:textId="77777777" w:rsidTr="00FB64CF">
        <w:trPr>
          <w:trHeight w:val="1265"/>
        </w:trPr>
        <w:tc>
          <w:tcPr>
            <w:tcW w:w="1408" w:type="dxa"/>
            <w:vAlign w:val="top"/>
          </w:tcPr>
          <w:p w14:paraId="137E395B" w14:textId="69EDFF4C" w:rsidR="0005278F" w:rsidRPr="00BC439A" w:rsidRDefault="0005278F" w:rsidP="004F3087">
            <w:pPr>
              <w:spacing w:after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3118" w:type="dxa"/>
          </w:tcPr>
          <w:p w14:paraId="137E395C" w14:textId="77777777" w:rsidR="0005278F" w:rsidRPr="00BC439A" w:rsidRDefault="0005278F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Čl. 444 písm. d) CRR</w:t>
            </w:r>
          </w:p>
        </w:tc>
        <w:tc>
          <w:tcPr>
            <w:tcW w:w="4546" w:type="dxa"/>
          </w:tcPr>
          <w:p w14:paraId="137E395D" w14:textId="60016B0C" w:rsidR="0005278F" w:rsidRPr="00BC439A" w:rsidRDefault="0005278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 každé z kategorií expozic podle článku 112 nařízení (EU) č. 575/2013 instituce uvedou alfanumerickou stupnici každé určené externí ratingové agentury / exportní úvěrové agentury (podle řádku a) této šablony) s rizikovými vahami odpovídajícími stupňům úvěrové kvality, které stanoví část třetí hlava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II kapitola 2 nařízení (EU) č. 575/2013, s výjimkou případů, kdy instituce splňuje standardní způsob přiřazování stanovený orgánem EBA. </w:t>
            </w:r>
          </w:p>
        </w:tc>
      </w:tr>
    </w:tbl>
    <w:p w14:paraId="137E395F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0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61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Šablona EU CR4 – Expozice úvěrového rizika a účinky snižování úvěrového rizika.</w:t>
      </w:r>
      <w:r>
        <w:rPr>
          <w:rFonts w:ascii="Times New Roman" w:hAnsi="Times New Roman"/>
          <w:sz w:val="24"/>
        </w:rPr>
        <w:t xml:space="preserve"> Pevně daný formát</w:t>
      </w:r>
    </w:p>
    <w:p w14:paraId="137E3962" w14:textId="789BFD53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Instituce, které vypočítávají objemy rizikově vážených expozic pro úvěrové riziko v souladu s částí třetí hlavou II kapitolou 2 nařízení (EU) č. 575/2013, zpřístupní informace na základě čl. 453 písm. g), h) a i) nařízení (EU) č. 575/2013 a čl. 444 písm. e) nařízení (EU) č. 575/2013 podle níže uvedených pokynů k vyplňování šablony EU CR4, obsažené v příloze XIX IT řešení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65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3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4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05278F" w:rsidRPr="00BC439A" w14:paraId="137E3968" w14:textId="77777777" w:rsidTr="5A0D947F">
        <w:trPr>
          <w:trHeight w:val="277"/>
        </w:trPr>
        <w:tc>
          <w:tcPr>
            <w:tcW w:w="1413" w:type="dxa"/>
            <w:vMerge/>
          </w:tcPr>
          <w:p w14:paraId="137E396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67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05278F" w:rsidRPr="00BC439A" w14:paraId="137E396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137E396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před použitím úvěrového konverzního faktoru a před snížením úvěrového rizika – rozvahové expozice: </w:t>
            </w:r>
          </w:p>
          <w:p w14:paraId="137E396B" w14:textId="70539396" w:rsidR="0005278F" w:rsidRPr="00BC439A" w:rsidRDefault="0005278F" w:rsidP="0027241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zpřístupní hodnotu rozvahových expozic v rámci obezřetnostní konsolidace podle článku 111 nařízení (EU) č. 575/2013, po specifických úpravách o úvěrové riziko podle článku 110 nařízení (EU) č. 575/2013, dodatečných úpravách ocenění podle článků 34 a 105 nařízení (EU) č. 575/2013, odpočtech podle čl. 36 odst. 1 písm. m) nařízení (EU) č. 575/2013, dalších sníženích kapitálu a odpisech (ve smyslu platného účetního rámce), avšak před i) použitím úvěrových konverzních faktorů podle téhož článku a ii) použitím technik snižování úvěrového rizika podle části třetí hlavy II kapitoly 4 nařízení (EU) č. 575/2013. Hodnoty expozic u pronájmů se určují podle čl. 134 odst. 7 nařízení (EU) č. 575/2013.</w:t>
            </w:r>
            <w:r>
              <w:rPr>
                <w:rFonts w:ascii="Times New Roman" w:hAnsi="Times New Roman"/>
                <w:sz w:val="24"/>
                <w:highlight w:val="yellow"/>
              </w:rPr>
              <w:t xml:space="preserve"> </w:t>
            </w:r>
          </w:p>
        </w:tc>
      </w:tr>
      <w:tr w:rsidR="0005278F" w:rsidRPr="00BC439A" w14:paraId="137E3970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6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37E396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Expozice před použitím úvěrového konverzního faktoru a před snížením úvěrového rizika – podrozvahové expozice:</w:t>
            </w:r>
          </w:p>
          <w:p w14:paraId="137E396F" w14:textId="70A24ABD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zpřístupní hodnotu podrozvahových expozic v rámci obezřetnostní konsolidace po snížení specifických úprav o úvěrové riziko a odpočtech podle čl. 36 odst. 1 písm. m) nařízení (EU) č. 575/2013, avšak před použitím úvěrových konverzních faktorů podle článku 111 nařízení (EU) č. 575/2013 a před účinkem technik snižování úvěrového rizika (při uplatnění části třetí hlavy II kapitoly 4 nařízení (EU) č. 575/2013).</w:t>
            </w:r>
          </w:p>
        </w:tc>
      </w:tr>
      <w:tr w:rsidR="0005278F" w:rsidRPr="00BC439A" w14:paraId="137E3974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137E3972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po použití úvěrového konverzního faktoru a po snížení úvěrového rizika – rozvahové expozice: </w:t>
            </w:r>
          </w:p>
          <w:p w14:paraId="137E3973" w14:textId="3965907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zpřístupní hodnotu rozvahových expozic v rámci obezřetnostní konsolidace (podle článku 111 nařízení (EU) č. 575/2013), po specifických úpravách o úvěrové riziko podle článku 110 nařízení (EU) č. 575/2013, dodatečných úpravách ocenění podle článků 34 a 105 nařízení (EU) č. 575/2013, odpočtech podle čl. 36 odst. 1 písm. m) nařízení (EU) č. 575/2013, dalších sníženích kapitálu a odpisech ve smyslu platného účetního rámce, po použití všech technik snižujících úvěrové riziko a úvěrových konverzních </w:t>
            </w:r>
            <w:r>
              <w:rPr>
                <w:rFonts w:ascii="Times New Roman" w:hAnsi="Times New Roman"/>
                <w:sz w:val="24"/>
              </w:rPr>
              <w:lastRenderedPageBreak/>
              <w:t>faktorů. Jedná se o částku, na kterou se použijí rizikové váhy (podle článku 113 nařízení (EU) č. 575/2013 a části třetí hlavy II kapitoly 2 oddílu 2 nařízení (EU) č. 575/2013). Jde o čistou ekvivalentní výši úvěrů po uplatnění technik snižování úvěrového rizika a úvěrového konverzního faktoru.</w:t>
            </w:r>
          </w:p>
        </w:tc>
      </w:tr>
      <w:tr w:rsidR="0005278F" w:rsidRPr="00BC439A" w14:paraId="137E3978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137E3976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Expozice po použití úvěrového konverzního faktoru a po snížení úvěrového rizika – podrozvahové expozice: </w:t>
            </w:r>
          </w:p>
          <w:p w14:paraId="137E3977" w14:textId="3A31757C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zpřístupní hodnotu podrozvahových expozic po zohlednění specifických úprav o úvěrové riziko ve smyslu nařízení Komise v přenesené pravomoci (EU) č. 183/2014</w:t>
            </w:r>
            <w:r w:rsidRPr="00166E0C">
              <w:rPr>
                <w:rStyle w:val="FootnoteReference"/>
                <w:rFonts w:ascii="Times New Roman" w:eastAsia="Times New Roman" w:hAnsi="Times New Roman" w:cs="Times New Roman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, dodatečných úprav ocenění a dalších snížení kapitálu, po použití všech technik snižujících úvěrové riziko a úvěrových konverzních faktorů. Jedná se o částku, na kterou se použijí rizikové váhy (podle článku 113 nařízení (EU) č. 575/2013 a části třetí hlavy II kapitoly 2 oddílu 2 nařízení (EU) č. 575/2013). Jde o čistou ekvivalentní výši úvěrů po uplatnění technik snižování úvěrového rizika a úvěrového konverzního faktoru.</w:t>
            </w:r>
          </w:p>
        </w:tc>
      </w:tr>
      <w:tr w:rsidR="0005278F" w:rsidRPr="00BC439A" w14:paraId="137E397C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9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137E397A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</w:t>
            </w:r>
          </w:p>
          <w:p w14:paraId="137E397B" w14:textId="1F9983D6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Objemy rizikově vážených expozic (RWEA) vypočtené podle části třetí hlavy II kapitoly 2 oddílu 2 nařízení (EU) č. 575/2013.</w:t>
            </w:r>
          </w:p>
        </w:tc>
      </w:tr>
      <w:tr w:rsidR="0005278F" w:rsidRPr="00BC439A" w14:paraId="137E3981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7D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4" w:type="dxa"/>
          </w:tcPr>
          <w:p w14:paraId="137E397E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Hustota objemu rizikově vážených aktiv</w:t>
            </w:r>
          </w:p>
          <w:p w14:paraId="137E397F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(sloupec e) / sloupce (c)+d)) této šablony)</w:t>
            </w:r>
          </w:p>
          <w:p w14:paraId="137E398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Poměr se vypočítá vydělením objemů rizikově vážených expozic příslušné kategorie expozic (sloupec e) této šablony) částkou příslušných expozic po zohlednění všech faktorů snižujících úvěrové riziko a úvěrových konverzních faktorů (součet hodnot ve sloupcích c) a d) této šablony).</w:t>
            </w:r>
          </w:p>
        </w:tc>
      </w:tr>
    </w:tbl>
    <w:p w14:paraId="137E3982" w14:textId="664BD25D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A70FA" w:rsidRPr="00BC439A" w14:paraId="3A3E48F5" w14:textId="77777777" w:rsidTr="00E549F2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06C79" w14:textId="5B60C711" w:rsidR="005A70FA" w:rsidRPr="00BC439A" w:rsidRDefault="005A70FA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535F36" w:rsidRPr="00BC439A" w14:paraId="15637106" w14:textId="77777777" w:rsidTr="005A70FA">
        <w:trPr>
          <w:trHeight w:val="336"/>
        </w:trPr>
        <w:tc>
          <w:tcPr>
            <w:tcW w:w="1413" w:type="dxa"/>
            <w:shd w:val="clear" w:color="auto" w:fill="D9D9D9" w:themeFill="background1" w:themeFillShade="D9"/>
          </w:tcPr>
          <w:p w14:paraId="0281A12B" w14:textId="26D7D1F8" w:rsidR="00535F36" w:rsidRPr="00BC439A" w:rsidRDefault="005A70FA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10B102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535F36" w:rsidRPr="00BC439A" w14:paraId="7FCC92D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2F3AEC0" w14:textId="3F00C73A" w:rsidR="00535F36" w:rsidRPr="00BC439A" w:rsidRDefault="00926A01" w:rsidP="00FB64CF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1, EU 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EU2b, 3, EU 3a, 4, 5, 6, EU 7a, EU 7b, 8, 9, 10, EU 10a, EU 10b, EU 10c </w:t>
            </w:r>
          </w:p>
        </w:tc>
        <w:tc>
          <w:tcPr>
            <w:tcW w:w="7654" w:type="dxa"/>
            <w:shd w:val="clear" w:color="auto" w:fill="auto"/>
          </w:tcPr>
          <w:p w14:paraId="7983BEBC" w14:textId="7FFA78E2" w:rsidR="00535F36" w:rsidRPr="00BC439A" w:rsidRDefault="00535F36" w:rsidP="00A518F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Kategorie expozic vymezených v článku 112 nařízení (EU) č. 575/2013. </w:t>
            </w:r>
          </w:p>
          <w:p w14:paraId="4E391AF9" w14:textId="6574451E" w:rsidR="00535F36" w:rsidRPr="00BC439A" w:rsidRDefault="5682D6C4" w:rsidP="5A0D947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zařazené do kategorie expozic „položky představující sekuritizované pozice“ podle čl. 112 písm. m) nařízení (EU) č. 575/2013 nejsou zahrnuty.</w:t>
            </w:r>
          </w:p>
        </w:tc>
      </w:tr>
      <w:tr w:rsidR="00C337F1" w:rsidRPr="00BC439A" w14:paraId="64CF4F9F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981A2E1" w14:textId="3F1FF913" w:rsidR="00C337F1" w:rsidRPr="00BC439A" w:rsidRDefault="00C337F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2853DB1C" w14:textId="6EED0555" w:rsidR="00FF5357" w:rsidRDefault="002A2B60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Subjekty veřejného sektoru, které nejsou subjekty ústřední vlády</w:t>
            </w:r>
          </w:p>
          <w:p w14:paraId="7D529948" w14:textId="15F28325" w:rsidR="00C337F1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expozic v řádcích EU 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EU 2b.</w:t>
            </w:r>
          </w:p>
        </w:tc>
      </w:tr>
      <w:tr w:rsidR="00535F36" w:rsidRPr="00BC439A" w14:paraId="3305E816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D1E255D" w14:textId="6DDF26D9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17AB2AE5" w14:textId="139DE043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Regionální vlády nebo místní orgány</w:t>
            </w:r>
          </w:p>
          <w:p w14:paraId="788C221F" w14:textId="388C84C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Expozice vymezené v čl. 112 písm. b) nařízení (EU) č. 575/2013 a čl. 115 odst. 1, 3, 4 a 5 nařízení (EU) č. 575/2013 pro expozice, na které se vztahuje přístup SA. </w:t>
            </w:r>
          </w:p>
        </w:tc>
      </w:tr>
      <w:tr w:rsidR="00535F36" w:rsidRPr="00BC439A" w14:paraId="6406D71A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C866ADB" w14:textId="153184B7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2b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0E9CAEB2" w14:textId="076DA4A8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Subjekty veřejného sektoru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BBE065D" w14:textId="524818C4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 čl. 4 odst. 1 bodě 8 nařízení (EU) č. 575/2013, čl. 112 písm. c) a čl. 116 odst. 1, 2, 3, 4 a 5 nařízení (EU) č. 575/2013 pro expozice, na které se vztahuje přístup SA.</w:t>
            </w:r>
          </w:p>
        </w:tc>
      </w:tr>
      <w:tr w:rsidR="00535F36" w:rsidRPr="00BC439A" w14:paraId="273E317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5F0472" w14:textId="1D4E7D2F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78704303" w14:textId="1DA2D51A" w:rsidR="00FF5357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Podniky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63A5792" w14:textId="0257AF9A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 čl. 112 písm. g) a článku 122 nařízení (EU) č. 575/2013.</w:t>
            </w:r>
          </w:p>
        </w:tc>
      </w:tr>
      <w:tr w:rsidR="00535F36" w:rsidRPr="00BC439A" w14:paraId="10225A3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5AFD83A" w14:textId="41C4FD2E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520CB388" w14:textId="38E1D245" w:rsidR="00FF5357" w:rsidRPr="00FB64CF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z toho: specializované úvěry</w:t>
            </w:r>
          </w:p>
          <w:p w14:paraId="4606DB92" w14:textId="6A3BD835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 článku 122a nařízení (EU) č. 575/2013.</w:t>
            </w:r>
          </w:p>
        </w:tc>
      </w:tr>
      <w:tr w:rsidR="00535F36" w:rsidRPr="00BC439A" w14:paraId="2FFFC133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0EBB238" w14:textId="1ADD0383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7E0CC5E" w14:textId="38F4C285" w:rsidR="00FF5357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Podřízené dluhové expozice a vlastní kapitál</w:t>
            </w:r>
          </w:p>
          <w:p w14:paraId="3D20D7B3" w14:textId="20D736B2" w:rsidR="00535F36" w:rsidRPr="00BC439A" w:rsidRDefault="00FF5357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expozic v řádcích EU </w:t>
            </w:r>
            <w:proofErr w:type="gramStart"/>
            <w:r>
              <w:rPr>
                <w:rFonts w:ascii="Times New Roman" w:hAnsi="Times New Roman"/>
                <w:sz w:val="24"/>
              </w:rPr>
              <w:t>7a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EU 7b.</w:t>
            </w:r>
          </w:p>
        </w:tc>
      </w:tr>
      <w:tr w:rsidR="00535F36" w:rsidRPr="00BC439A" w14:paraId="18C3B0E5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01A38CD6" w14:textId="4158C34A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7a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235943EF" w14:textId="7B59FDFD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Podřízené dluhové expozice</w:t>
            </w:r>
          </w:p>
          <w:p w14:paraId="7A5E8FE8" w14:textId="01CEFAA6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 čl. 112 písm. k) a článku 128 nařízení (EU) č. 575/2013.</w:t>
            </w:r>
          </w:p>
        </w:tc>
      </w:tr>
      <w:tr w:rsidR="00535F36" w:rsidRPr="00BC439A" w14:paraId="66F33C3B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2665F8B7" w14:textId="5328C121" w:rsidR="00535F36" w:rsidRPr="00BC439A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7b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3BED8548" w14:textId="18A49974" w:rsidR="00FF5357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</w:t>
            </w:r>
          </w:p>
          <w:p w14:paraId="31034ED0" w14:textId="7C726DCB" w:rsidR="00535F36" w:rsidRPr="00BC439A" w:rsidRDefault="00FF53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 čl. 112 písm. p) a čl. 133 odst. 1 nařízení (EU) č. 575/2013.</w:t>
            </w:r>
          </w:p>
        </w:tc>
      </w:tr>
      <w:tr w:rsidR="00535F36" w:rsidRPr="00166E0C" w14:paraId="19C205C7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778DE6F5" w14:textId="772D6892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1AD83094" w14:textId="3714119C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nemovitosti a expozice ADC</w:t>
            </w:r>
          </w:p>
          <w:p w14:paraId="01108BAD" w14:textId="7A881266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Zde se vykazují expozice zajištěné nemovitostmi ve smyslu čl. 4 odst. 1 bodů 75 až 75f nařízení (EU) č. 575/2013 a expozice vymezené v čl. 4 odst. 1 bodě 78a nařízení (EU) č. 575/2013. </w:t>
            </w:r>
          </w:p>
          <w:p w14:paraId="19E24D73" w14:textId="6A0F3423" w:rsidR="00D60B05" w:rsidRPr="00166E0C" w:rsidRDefault="00D60B05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Tento řádek je součtem řádků 9.1; 9.2; 9.3; 9.4, 9.5. </w:t>
            </w:r>
          </w:p>
        </w:tc>
      </w:tr>
      <w:tr w:rsidR="00535F36" w:rsidRPr="00166E0C" w14:paraId="02ECFA1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4CD7987" w14:textId="5265FA6A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767946BA" w14:textId="417EA438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obytné nemovitosti – jiné než IPRE</w:t>
            </w:r>
          </w:p>
          <w:p w14:paraId="4DB2B534" w14:textId="5136C073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expozice, s nimiž se zachází v souladu s čl. 125 odst. 1 nařízení (EU) č. 575/2013.</w:t>
            </w:r>
          </w:p>
          <w:p w14:paraId="39BC2BE6" w14:textId="40A39FE4" w:rsidR="00FD6952" w:rsidRPr="00FB64CF" w:rsidRDefault="00FD6952" w:rsidP="00FB64CF">
            <w:pPr>
              <w:spacing w:after="120"/>
              <w:jc w:val="both"/>
              <w:rPr>
                <w:rFonts w:eastAsiaTheme="minorHAnsi"/>
              </w:rPr>
            </w:pPr>
            <w:r>
              <w:rPr>
                <w:rFonts w:ascii="Times New Roman" w:hAnsi="Times New Roman"/>
                <w:sz w:val="24"/>
              </w:rPr>
              <w:t>V tomto řádku se rovněž uvádí: jiné expozice zajištěné hypotékou na obytné nemovitosti – jiné než IPRE, které nesplňují podmínky čl. 124 odst. 3, nebo jakákoli část expozice jiné než ADC, která přesahuje nominální hodnotu zástavního práva k nemovitosti podle čl. 124 odst. 1 písm. a) nařízení (EU) č. 575/2013.</w:t>
            </w:r>
          </w:p>
        </w:tc>
      </w:tr>
      <w:tr w:rsidR="00535F36" w:rsidRPr="00BC439A" w14:paraId="095056BC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841F3AE" w14:textId="39B6E246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0A4DA91A" w14:textId="6039BA7A" w:rsidR="007F1438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obytné nemovitosti – IPRE</w:t>
            </w:r>
          </w:p>
          <w:p w14:paraId="683E626E" w14:textId="03E1AF1F" w:rsidR="00535F36" w:rsidRPr="00166E0C" w:rsidRDefault="007F1438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pouze expozice, které splňují definici v čl. 4 odst. 1 bodě 75b nařízení (EU) č. 575/2013, včetně expozic IPRE splňujících některou z podmínek stanovených v čl. 124 odst. 2 písm. a) bodě ii) bodech 1 až 4 nařízení (EU) č. 575/2013; expozice IPRE, na něž se vztahuje výjimka stanovená v čl. 125 odst. 2 nařízení (EU) č. 575/2013.</w:t>
            </w:r>
          </w:p>
          <w:p w14:paraId="752E3912" w14:textId="33220D5C" w:rsidR="00900E99" w:rsidRPr="00BC439A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tomto řádku se rovněž uvádí jiné expozice zajištěné hypotékou na obytné nemovitosti – IPRE, které nesplňují podmínky uvedené v čl. 124 odst. 3, nebo jakákoli část expozice jiné než ADC, která přesahuje nominální hodnotu </w:t>
            </w:r>
            <w:r>
              <w:rPr>
                <w:rFonts w:ascii="Times New Roman" w:hAnsi="Times New Roman"/>
                <w:sz w:val="24"/>
              </w:rPr>
              <w:lastRenderedPageBreak/>
              <w:t>zástavního práva k nemovitosti podle čl. 124 odst. 1 písm. b) nařízení (EU) č. 575/2013.</w:t>
            </w:r>
          </w:p>
        </w:tc>
      </w:tr>
      <w:tr w:rsidR="00535F36" w:rsidRPr="00166E0C" w14:paraId="52BA9448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6A1C330D" w14:textId="5A3E34A5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9.3</w:t>
            </w:r>
          </w:p>
        </w:tc>
        <w:tc>
          <w:tcPr>
            <w:tcW w:w="7654" w:type="dxa"/>
            <w:shd w:val="clear" w:color="auto" w:fill="auto"/>
          </w:tcPr>
          <w:p w14:paraId="4E2BB22E" w14:textId="65455CC2" w:rsidR="007F1438" w:rsidRPr="00FB64CF" w:rsidRDefault="00535F36" w:rsidP="00535F3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Zajištěné hypotékou na komerční nemovitosti – jiné než IPRE </w:t>
            </w:r>
          </w:p>
          <w:p w14:paraId="599BA328" w14:textId="126EA28D" w:rsidR="00535F36" w:rsidRPr="00166E0C" w:rsidRDefault="007F1438" w:rsidP="00535F3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expozice, s nimiž se zachází v souladu s čl. 126 odst. 1 nařízení (EU) č. 575/2013.</w:t>
            </w:r>
          </w:p>
          <w:p w14:paraId="56DF61DF" w14:textId="3ED6FADA" w:rsidR="00A93447" w:rsidRPr="00FB64CF" w:rsidRDefault="00A93447" w:rsidP="00900E99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řádku se rovněž uvádí: jiné expozice zajištěné hypotékou na komerční nemovitosti – jiné než IPRE, které nesplňují podmínky čl. 124 odst. 3, nebo jakákoli část expozice jiné než ADC, která přesahuje nominální hodnotu zástavního práva k nemovitosti podle čl. 124 odst. 1 písm. a) nařízení (EU) č. 575/2013.</w:t>
            </w:r>
          </w:p>
        </w:tc>
      </w:tr>
      <w:tr w:rsidR="00535F36" w:rsidRPr="00166E0C" w14:paraId="134726BE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5AD77A0D" w14:textId="22AC797D" w:rsidR="00535F36" w:rsidRPr="00166E0C" w:rsidRDefault="00535F36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606B4A71" w14:textId="586254A3" w:rsidR="00FB4914" w:rsidRPr="00FB64CF" w:rsidRDefault="5682D6C4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komerční nemovitosti – IPRE</w:t>
            </w:r>
          </w:p>
          <w:p w14:paraId="570AD855" w14:textId="377A4690" w:rsidR="00535F36" w:rsidRPr="00166E0C" w:rsidRDefault="00FB4914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Zde se vykazují expozice, které splňují definici v čl. 4 odst. 1 bodě </w:t>
            </w:r>
            <w:proofErr w:type="gramStart"/>
            <w:r>
              <w:rPr>
                <w:rFonts w:ascii="Times New Roman" w:hAnsi="Times New Roman"/>
                <w:sz w:val="24"/>
              </w:rPr>
              <w:t>75b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čl. 124 odst. 2 písm. b) bodě ii) nařízení (EU) č. 575/2013, včetně expozic IPRE, na něž se vztahuje výjimka stanovená v čl. 126 odst. 2 nařízení (EU) č. 575/2013.</w:t>
            </w:r>
          </w:p>
          <w:p w14:paraId="17723425" w14:textId="4CA6C755" w:rsidR="00900E99" w:rsidRPr="00166E0C" w:rsidRDefault="00900E99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řádku se rovněž uvádí jiné expozice zajištěné hypotékou na komerční nemovitosti – IPRE, které nesplňují podmínky uvedené v čl. 124 odst. 3, nebo jakákoli část expozice jiné než ADC, která přesahuje nominální hodnotu zástavního práva k nemovitosti podle čl. 124 odst. 1 písm. b) nařízení (EU) č. 575/2013.</w:t>
            </w:r>
          </w:p>
        </w:tc>
      </w:tr>
      <w:tr w:rsidR="00395831" w:rsidRPr="00BC439A" w14:paraId="49538D8A" w14:textId="77777777" w:rsidTr="00FB64CF">
        <w:trPr>
          <w:trHeight w:val="699"/>
        </w:trPr>
        <w:tc>
          <w:tcPr>
            <w:tcW w:w="1413" w:type="dxa"/>
            <w:shd w:val="clear" w:color="auto" w:fill="D9D9D9" w:themeFill="background1" w:themeFillShade="D9"/>
          </w:tcPr>
          <w:p w14:paraId="63BD0DD8" w14:textId="72A0B6E9" w:rsidR="00395831" w:rsidRPr="00BC439A" w:rsidRDefault="00395831" w:rsidP="00535F3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66C90862" w14:textId="75D35FB5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Nepoužije se</w:t>
            </w:r>
          </w:p>
        </w:tc>
      </w:tr>
      <w:tr w:rsidR="00395831" w:rsidRPr="00BC439A" w14:paraId="55E3893A" w14:textId="77777777" w:rsidTr="5A0D947F">
        <w:trPr>
          <w:trHeight w:val="558"/>
        </w:trPr>
        <w:tc>
          <w:tcPr>
            <w:tcW w:w="1413" w:type="dxa"/>
          </w:tcPr>
          <w:p w14:paraId="662AB193" w14:textId="4746E76F" w:rsidR="00395831" w:rsidRPr="00166E0C" w:rsidRDefault="0039583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654" w:type="dxa"/>
          </w:tcPr>
          <w:p w14:paraId="132C0D24" w14:textId="77777777" w:rsidR="00395831" w:rsidRPr="00FB64CF" w:rsidRDefault="00395831" w:rsidP="00926A0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„Celkem“ </w:t>
            </w:r>
          </w:p>
          <w:p w14:paraId="55987C40" w14:textId="74538114" w:rsidR="00395831" w:rsidRPr="00BC439A" w:rsidRDefault="0039583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řádků uvedených výše 1, 2, 3, EU </w:t>
            </w:r>
            <w:proofErr w:type="gramStart"/>
            <w:r>
              <w:rPr>
                <w:rFonts w:ascii="Times New Roman" w:hAnsi="Times New Roman"/>
                <w:sz w:val="24"/>
              </w:rPr>
              <w:t>3a</w:t>
            </w:r>
            <w:proofErr w:type="gramEnd"/>
            <w:r>
              <w:rPr>
                <w:rFonts w:ascii="Times New Roman" w:hAnsi="Times New Roman"/>
                <w:sz w:val="24"/>
              </w:rPr>
              <w:t>, 4, 5, 6, 7, 8, 9, 10, EU 10a, EU 10b, EU 10c.</w:t>
            </w:r>
          </w:p>
        </w:tc>
      </w:tr>
    </w:tbl>
    <w:p w14:paraId="137E3992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p w14:paraId="137E3993" w14:textId="7777777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bCs/>
          <w:sz w:val="24"/>
        </w:rPr>
        <w:t>Šablona EU CR5 – Standardizovaný přístup</w:t>
      </w:r>
      <w:r>
        <w:rPr>
          <w:rFonts w:ascii="Times New Roman" w:hAnsi="Times New Roman"/>
          <w:sz w:val="24"/>
        </w:rPr>
        <w:t>. Pevně daný formát</w:t>
      </w:r>
    </w:p>
    <w:p w14:paraId="137E3994" w14:textId="0AE68309" w:rsidR="0005278F" w:rsidRPr="00BC439A" w:rsidRDefault="0005278F" w:rsidP="5A0D947F">
      <w:pPr>
        <w:pStyle w:val="ListParagraph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Informace uvedené v čl. 444 písm. e) nařízení (EU) č. 575/2013 zpřístupňují instituce podle níže uvedených pokynů k vyplnění šablony EU CR5, obsažené v příloze XIX IT řešení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05278F" w:rsidRPr="00BC439A" w14:paraId="137E3997" w14:textId="77777777" w:rsidTr="5A0D947F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5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6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05278F" w:rsidRPr="00BC439A" w14:paraId="137E399A" w14:textId="77777777" w:rsidTr="5A0D947F">
        <w:trPr>
          <w:trHeight w:val="277"/>
        </w:trPr>
        <w:tc>
          <w:tcPr>
            <w:tcW w:w="1413" w:type="dxa"/>
            <w:vMerge/>
          </w:tcPr>
          <w:p w14:paraId="137E3998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7E3999" w14:textId="77777777" w:rsidR="0005278F" w:rsidRPr="00BC439A" w:rsidRDefault="0005278F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05278F" w:rsidRPr="00BC439A" w14:paraId="137E399E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B" w14:textId="22A2BDCD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a – y</w:t>
            </w:r>
            <w:proofErr w:type="gramEnd"/>
          </w:p>
        </w:tc>
        <w:tc>
          <w:tcPr>
            <w:tcW w:w="7654" w:type="dxa"/>
          </w:tcPr>
          <w:p w14:paraId="137E399C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Riziková váha: </w:t>
            </w:r>
          </w:p>
          <w:p w14:paraId="137E399D" w14:textId="6FB71B4F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zpřístupňují informace o rozložení rizikových vah v rámci příslušné kategorie expozic podle části třetí hlavy II kapitoly 2 oddílu 2 nařízení (EU) č. 575/2013.</w:t>
            </w:r>
          </w:p>
        </w:tc>
      </w:tr>
      <w:tr w:rsidR="0005278F" w:rsidRPr="00BC439A" w14:paraId="137E39A5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9F" w14:textId="58582E93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</w:p>
        </w:tc>
        <w:tc>
          <w:tcPr>
            <w:tcW w:w="7654" w:type="dxa"/>
          </w:tcPr>
          <w:p w14:paraId="137E39A0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Celkem: </w:t>
            </w:r>
          </w:p>
          <w:p w14:paraId="137E39A1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Celková hodnota rozvahových a podrozvahových expozic v rámci obezřetnostní konsolidace: </w:t>
            </w:r>
          </w:p>
          <w:p w14:paraId="137E39A2" w14:textId="6B6AE66E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– po specifických úpravách o úvěrové riziko podle článku 110 nařízení (EU) č. 575/2013, dodatečných úpravách ocenění podle článků 34 a 105 nařízení (EU) č. 575/2013, odpočtech podle čl. 36 odst. 1 písm. m) nařízení (EU) </w:t>
            </w:r>
            <w:r>
              <w:rPr>
                <w:rFonts w:ascii="Times New Roman" w:hAnsi="Times New Roman"/>
                <w:sz w:val="24"/>
              </w:rPr>
              <w:lastRenderedPageBreak/>
              <w:t>č. 575/2013, dalších sníženích kapitálu a odpisech (ve smyslu platného účetního rámce) u rozvahových expozic v souladu s článkem 111 nařízení (EU) č. 575/2013;</w:t>
            </w:r>
          </w:p>
          <w:p w14:paraId="137E39A3" w14:textId="5D0C5323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po odpočtu specifických úprav o úvěrové riziko a odpočtech podle čl. 36 odst. 1 písm. m) nařízení (EU) č. 575/2013 u podrozvahových expozic v souladu s článkem 111 nařízení (EU) č. 575/2013;</w:t>
            </w:r>
          </w:p>
          <w:p w14:paraId="137E39A4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po i) použití konverzních faktorů podle téhož článku a ii) použití technik snižování úvěrového rizika uvedených v části třetí hlavě II kapitole 4 nařízení (EU) č. 575/2013 u rozvahových i podrozvahových expozic.</w:t>
            </w:r>
          </w:p>
        </w:tc>
      </w:tr>
      <w:tr w:rsidR="0005278F" w:rsidRPr="00BC439A" w14:paraId="137E39A9" w14:textId="77777777" w:rsidTr="5A0D947F">
        <w:trPr>
          <w:trHeight w:val="316"/>
        </w:trPr>
        <w:tc>
          <w:tcPr>
            <w:tcW w:w="1413" w:type="dxa"/>
            <w:vAlign w:val="center"/>
          </w:tcPr>
          <w:p w14:paraId="137E39A6" w14:textId="0F8A40D0" w:rsidR="0005278F" w:rsidRPr="00BC439A" w:rsidRDefault="00AF4B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aa</w:t>
            </w:r>
          </w:p>
        </w:tc>
        <w:tc>
          <w:tcPr>
            <w:tcW w:w="7654" w:type="dxa"/>
          </w:tcPr>
          <w:p w14:paraId="137E39A7" w14:textId="77777777" w:rsidR="0005278F" w:rsidRPr="00BC439A" w:rsidRDefault="0005278F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 toho bez ratingu:</w:t>
            </w:r>
          </w:p>
          <w:p w14:paraId="137E39A8" w14:textId="3CDE48FF" w:rsidR="0005278F" w:rsidRPr="00BC439A" w:rsidRDefault="0005278F" w:rsidP="5A0D94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Expozice, pro které není posouzení úvěrové kvality uznanými externími ratingovými agenturami k dispozici a u nichž se použijí specifické rizikové váhy podle jejich kategorie expozice, jak je uvedeno v článcích 113 až 134 nařízení (EU) č. 575/2013.</w:t>
            </w:r>
          </w:p>
        </w:tc>
      </w:tr>
    </w:tbl>
    <w:p w14:paraId="137E39AA" w14:textId="44CC0DF7" w:rsidR="0005278F" w:rsidRPr="00BC439A" w:rsidRDefault="0005278F" w:rsidP="0005278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535F36" w:rsidRPr="00BC439A" w14:paraId="49F9BEA4" w14:textId="77777777" w:rsidTr="5A0D947F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5C3199" w14:textId="397D99F3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E78583" w14:textId="77777777" w:rsidR="00535F36" w:rsidRPr="00BC439A" w:rsidRDefault="00535F36" w:rsidP="00A518F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 pokyny</w:t>
            </w:r>
          </w:p>
        </w:tc>
      </w:tr>
      <w:tr w:rsidR="00535F36" w:rsidRPr="00BC439A" w14:paraId="37948471" w14:textId="77777777" w:rsidTr="5A0D947F">
        <w:trPr>
          <w:trHeight w:val="336"/>
        </w:trPr>
        <w:tc>
          <w:tcPr>
            <w:tcW w:w="1413" w:type="dxa"/>
            <w:vMerge/>
          </w:tcPr>
          <w:p w14:paraId="0D13816F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59295C" w14:textId="77777777" w:rsidR="00535F36" w:rsidRPr="00BC439A" w:rsidRDefault="00535F36" w:rsidP="00A518F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B731E6" w:rsidRPr="00BC439A" w14:paraId="633F9A9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57A9AA9B" w14:textId="01045E65" w:rsidR="00B731E6" w:rsidRPr="00FB64CF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1, EU2a, EU </w:t>
            </w:r>
            <w:proofErr w:type="gramStart"/>
            <w:r>
              <w:rPr>
                <w:rFonts w:ascii="Times New Roman" w:hAnsi="Times New Roman"/>
                <w:sz w:val="24"/>
              </w:rPr>
              <w:t>2b</w:t>
            </w:r>
            <w:proofErr w:type="gramEnd"/>
            <w:r>
              <w:rPr>
                <w:rFonts w:ascii="Times New Roman" w:hAnsi="Times New Roman"/>
                <w:sz w:val="24"/>
              </w:rPr>
              <w:t>, 3, EU 3a, 4, 5, 6, EU 7a, EU 7b, 8, 9, 10, EU 10a, EU 10b, EU 10c</w:t>
            </w:r>
          </w:p>
        </w:tc>
        <w:tc>
          <w:tcPr>
            <w:tcW w:w="7654" w:type="dxa"/>
            <w:shd w:val="clear" w:color="auto" w:fill="auto"/>
          </w:tcPr>
          <w:p w14:paraId="2302E80F" w14:textId="03182913" w:rsidR="00B731E6" w:rsidRPr="00BC439A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Kategorie expozic podle článku 112 nařízení (EU) č. 575/2013. </w:t>
            </w:r>
          </w:p>
          <w:p w14:paraId="418D4291" w14:textId="757AEF54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zařazené do kategorie expozic „položky představující sekuritizované pozice“ podle čl. 112 písm. m) nařízení (EU) č. 575/2013 nejsou zahrnuty.</w:t>
            </w:r>
          </w:p>
        </w:tc>
      </w:tr>
      <w:tr w:rsidR="00AF5033" w:rsidRPr="00BC439A" w14:paraId="685DA180" w14:textId="77777777" w:rsidTr="5A0D947F">
        <w:trPr>
          <w:trHeight w:val="699"/>
        </w:trPr>
        <w:tc>
          <w:tcPr>
            <w:tcW w:w="1413" w:type="dxa"/>
            <w:shd w:val="clear" w:color="auto" w:fill="auto"/>
          </w:tcPr>
          <w:p w14:paraId="1C0D8004" w14:textId="77777777" w:rsidR="00AF5033" w:rsidRPr="00BC439A" w:rsidRDefault="00AF5033" w:rsidP="00AB03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79E951C7" w14:textId="311E1895" w:rsidR="00F26067" w:rsidRPr="00FB64CF" w:rsidRDefault="009B6905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Subjekty veřejného sektoru, které nejsou subjekty ústřední vlády </w:t>
            </w:r>
          </w:p>
          <w:p w14:paraId="4CF4DA0A" w14:textId="6AA1E2BE" w:rsidR="00AF5033" w:rsidRPr="00BC439A" w:rsidRDefault="00F26067" w:rsidP="00AB03E9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expozic v řádcích EU 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EU 2b.</w:t>
            </w:r>
          </w:p>
        </w:tc>
      </w:tr>
      <w:tr w:rsidR="00B731E6" w:rsidRPr="00BC439A" w14:paraId="43E2EF2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7172C4D" w14:textId="2D7F1A6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2a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6E395D8A" w14:textId="5F849253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Regionální vlády nebo místní orgány</w:t>
            </w:r>
          </w:p>
          <w:p w14:paraId="0F0B69B5" w14:textId="1A951C0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Expozice vymezené v čl. 112 písm. b) nařízení (EU) č. 575/2013 a čl. 115 odst. 1, 3, 4 a 5 nařízení (EU) č. 575/2013 pro expozice, na které se vztahuje přístup SA.</w:t>
            </w:r>
          </w:p>
        </w:tc>
      </w:tr>
      <w:tr w:rsidR="00B731E6" w:rsidRPr="00BC439A" w14:paraId="5C5BD0AC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E17DAB0" w14:textId="48A8906B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2b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6B0874A8" w14:textId="7C1E20B6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Subjekty veřejného sektoru</w:t>
            </w:r>
          </w:p>
          <w:p w14:paraId="042D63D7" w14:textId="03ACF4BC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 čl. 4 odst. 1 bodě 8 nařízení (EU) č. 575/2013, čl. 112 písm. c) a čl. 116 odst. 1, 2, 3, 4 a 5 nařízení (EU) č. 575/2013 pro expozice, na které se vztahuje přístup SA.</w:t>
            </w:r>
          </w:p>
        </w:tc>
      </w:tr>
      <w:tr w:rsidR="00B731E6" w:rsidRPr="00BC439A" w14:paraId="31C58E90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88254C4" w14:textId="5508F6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14:paraId="0D63781E" w14:textId="3D73F3E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Podniky</w:t>
            </w:r>
          </w:p>
          <w:p w14:paraId="6AFAC788" w14:textId="5573092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 čl. 112 písm. g) a článku 122 nařízení (EU) č. 575/2013.</w:t>
            </w:r>
          </w:p>
        </w:tc>
      </w:tr>
      <w:tr w:rsidR="00B731E6" w:rsidRPr="00BC439A" w14:paraId="15791A2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2C67CA19" w14:textId="46E29F06" w:rsidR="00B731E6" w:rsidRPr="00BC439A" w:rsidRDefault="00F9364E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7654" w:type="dxa"/>
            <w:shd w:val="clear" w:color="auto" w:fill="auto"/>
          </w:tcPr>
          <w:p w14:paraId="7434934B" w14:textId="62424925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z toho: specializované úvěry</w:t>
            </w:r>
          </w:p>
          <w:p w14:paraId="24C0DA08" w14:textId="36A32BF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Expozice vymezené v článku 122a nařízení (EU) č. 575/2013. </w:t>
            </w:r>
          </w:p>
        </w:tc>
      </w:tr>
      <w:tr w:rsidR="00B731E6" w:rsidRPr="00BC439A" w14:paraId="5C84CA6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1EE362B" w14:textId="6EA863F3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14:paraId="4D223688" w14:textId="3E9BBE9B" w:rsidR="00F2606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Podřízené dluhové expozice a vlastní kapitál</w:t>
            </w:r>
          </w:p>
          <w:p w14:paraId="0AA0F933" w14:textId="77EC0BD5" w:rsidR="00B731E6" w:rsidRPr="00BC439A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Jedná se o součet řádků vymezený níže (EU </w:t>
            </w:r>
            <w:proofErr w:type="gramStart"/>
            <w:r>
              <w:rPr>
                <w:rFonts w:ascii="Times New Roman" w:hAnsi="Times New Roman"/>
                <w:sz w:val="24"/>
              </w:rPr>
              <w:t>7a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EU 7b).</w:t>
            </w:r>
          </w:p>
        </w:tc>
      </w:tr>
      <w:tr w:rsidR="00B731E6" w:rsidRPr="00BC439A" w14:paraId="75520DAB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D54D58F" w14:textId="40B5DA6A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7a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2087D858" w14:textId="358EEE2E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Podřízené dluhové expozice</w:t>
            </w:r>
          </w:p>
          <w:p w14:paraId="6A91C57C" w14:textId="5BCEFCB5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Expozice vymezené v čl. 112 písm. k) a článku 128 nařízení (EU) č. 575/2013.</w:t>
            </w:r>
          </w:p>
        </w:tc>
      </w:tr>
      <w:tr w:rsidR="00B731E6" w:rsidRPr="00BC439A" w14:paraId="1BA8F816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7E36157" w14:textId="40601992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EU </w:t>
            </w:r>
            <w:proofErr w:type="gramStart"/>
            <w:r>
              <w:rPr>
                <w:rFonts w:ascii="Times New Roman" w:hAnsi="Times New Roman"/>
                <w:sz w:val="24"/>
              </w:rPr>
              <w:t>7b</w:t>
            </w:r>
            <w:proofErr w:type="gramEnd"/>
          </w:p>
        </w:tc>
        <w:tc>
          <w:tcPr>
            <w:tcW w:w="7654" w:type="dxa"/>
            <w:shd w:val="clear" w:color="auto" w:fill="auto"/>
          </w:tcPr>
          <w:p w14:paraId="1433F3D8" w14:textId="30F87742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Kapitál</w:t>
            </w:r>
          </w:p>
          <w:p w14:paraId="191A2924" w14:textId="2CDA6797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vymezené v čl. 112 písm. p) a čl. 133 odst. 1 nařízení (EU) č. 575/2013.</w:t>
            </w:r>
          </w:p>
        </w:tc>
      </w:tr>
      <w:tr w:rsidR="00B731E6" w:rsidRPr="00166E0C" w14:paraId="2F5024A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C8D4DD7" w14:textId="53CC0B91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14:paraId="6F18D30C" w14:textId="20BDB687" w:rsidR="00F2606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nemovitosti a expozice ADC</w:t>
            </w:r>
          </w:p>
          <w:p w14:paraId="652029AE" w14:textId="28474DBD" w:rsidR="00B731E6" w:rsidRPr="00166E0C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expozice zajištěné nemovitostmi ve smyslu čl. 4 odst. 1 bodů 75 až 75f nařízení (EU) č. 575/2013 a expozice vymezené v čl. 4 odst. 1 bodě 78a nařízení (EU) č. 575/2013.</w:t>
            </w:r>
          </w:p>
          <w:p w14:paraId="03F0288C" w14:textId="5F4104D7" w:rsidR="00324117" w:rsidRPr="00166E0C" w:rsidRDefault="0032411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je součtem řádků 9.1; 9.2; 9.3; 9.4; 9.5</w:t>
            </w:r>
          </w:p>
        </w:tc>
      </w:tr>
      <w:tr w:rsidR="00B731E6" w:rsidRPr="00166E0C" w14:paraId="33B98B6E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9AF170" w14:textId="317795B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7654" w:type="dxa"/>
            <w:shd w:val="clear" w:color="auto" w:fill="auto"/>
          </w:tcPr>
          <w:p w14:paraId="0DE2BD5F" w14:textId="7880F40C" w:rsidR="00F26067" w:rsidRPr="00FB64CF" w:rsidRDefault="00B731E6" w:rsidP="007750BC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obytné nemovitosti – jiné než IPRE</w:t>
            </w:r>
          </w:p>
          <w:p w14:paraId="1A8747F6" w14:textId="045D4EEB" w:rsidR="00F26067" w:rsidRPr="00166E0C" w:rsidRDefault="00F2606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uvádí expozice, s nimiž se zachází v souladu s čl. 125 odst. 1 nařízení (EU) č. 575/2013.</w:t>
            </w:r>
          </w:p>
          <w:p w14:paraId="739769BE" w14:textId="77777777" w:rsidR="00FB64CF" w:rsidRDefault="007750BC" w:rsidP="007750BC">
            <w:pPr>
              <w:spacing w:after="120"/>
              <w:jc w:val="both"/>
              <w:rPr>
                <w:rFonts w:ascii="Times New Roman" w:eastAsiaTheme="minorHAns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br/>
              <w:t>V tomto řádku se rovněž uvádí: jiné expozice zajištěné hypotékou na obytné nemovitosti – jiné než IPRE, které nesplňují podmínky uvedené v čl. 124 odst. 3; nebo jakákoli část expozice jiné než ADC, která přesahuje nominální hodnotu zástavního práva k nemovitosti uvedenou v čl. 124 odst. 1 písm. a) nařízení (EU) č. 575/2013.</w:t>
            </w:r>
          </w:p>
          <w:p w14:paraId="432D1633" w14:textId="5C6396A7" w:rsidR="004E3D87" w:rsidRPr="00166E0C" w:rsidRDefault="004E3D87" w:rsidP="007750B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je součtem řádků 9.1.1, 9.1.2 a 9.1.3.</w:t>
            </w:r>
          </w:p>
        </w:tc>
      </w:tr>
      <w:tr w:rsidR="00B731E6" w:rsidRPr="00166E0C" w14:paraId="3757A5E1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6947CF4E" w14:textId="20DCDB3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9.1.1</w:t>
            </w:r>
          </w:p>
        </w:tc>
        <w:tc>
          <w:tcPr>
            <w:tcW w:w="7654" w:type="dxa"/>
            <w:shd w:val="clear" w:color="auto" w:fill="auto"/>
          </w:tcPr>
          <w:p w14:paraId="7643D411" w14:textId="53D2093F" w:rsidR="00F26067" w:rsidRPr="00FB64CF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neuplatněno</w:t>
            </w:r>
          </w:p>
          <w:p w14:paraId="02E8C845" w14:textId="57A0B1B1" w:rsidR="00B731E6" w:rsidRPr="00166E0C" w:rsidRDefault="00F2606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Expozice zajištěné hypotékou na obytné nemovitosti – jiné než IPRE, na něž se nevztahuje přístup k rozdělení úvěrů popsaný v čl. 125 odst. 1 nařízení (EU) č. 575/2013. </w:t>
            </w:r>
          </w:p>
        </w:tc>
      </w:tr>
      <w:tr w:rsidR="00B731E6" w:rsidRPr="00BC439A" w14:paraId="7102D65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8838607" w14:textId="5063C525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9.1.2</w:t>
            </w:r>
          </w:p>
        </w:tc>
        <w:tc>
          <w:tcPr>
            <w:tcW w:w="7654" w:type="dxa"/>
            <w:shd w:val="clear" w:color="auto" w:fill="auto"/>
          </w:tcPr>
          <w:p w14:paraId="0F9D3D69" w14:textId="1E8EFD2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(zajištěné) uplatněno</w:t>
            </w:r>
          </w:p>
          <w:p w14:paraId="28B98A7E" w14:textId="6E936DED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Zajištěná část expozic zajištěných hypotékou na obytné nemovitosti, na něž se vztahuje přístup k rozdělení úvěrů popsaný v čl. 125 odst. 1 písm. a) nařízení (EU) č. 575/2013.</w:t>
            </w:r>
          </w:p>
        </w:tc>
      </w:tr>
      <w:tr w:rsidR="00B731E6" w:rsidRPr="00BC439A" w14:paraId="0CDDB3DF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4E5CE41" w14:textId="2C251DB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9.1.3</w:t>
            </w:r>
          </w:p>
        </w:tc>
        <w:tc>
          <w:tcPr>
            <w:tcW w:w="7654" w:type="dxa"/>
            <w:shd w:val="clear" w:color="auto" w:fill="auto"/>
          </w:tcPr>
          <w:p w14:paraId="276011BB" w14:textId="26F29D4D" w:rsidR="00F26067" w:rsidRPr="00FB64CF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(nezajištěné) uplatněno</w:t>
            </w:r>
          </w:p>
          <w:p w14:paraId="4F2656D3" w14:textId="59CF83C6" w:rsidR="00B731E6" w:rsidRPr="00BC439A" w:rsidRDefault="00F2606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Zbývající část expozic zajištěných hypotékou na obytné nemovitosti, na něž se vztahuje přístup k rozdělení úvěrů popsaný v čl. 125 odst. 1 nařízení (EU) č. 575/2013. </w:t>
            </w:r>
          </w:p>
        </w:tc>
      </w:tr>
      <w:tr w:rsidR="00B731E6" w:rsidRPr="00166E0C" w14:paraId="2B7F44F7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304A35F9" w14:textId="540EF342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7654" w:type="dxa"/>
            <w:shd w:val="clear" w:color="auto" w:fill="auto"/>
          </w:tcPr>
          <w:p w14:paraId="70C82B6D" w14:textId="2D504FDB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obytné nemovitosti – IPRE</w:t>
            </w:r>
          </w:p>
          <w:p w14:paraId="4E83C986" w14:textId="06AEEF5B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expozice splňující požadavky čl. 4 odst. 1 bodu 75b nařízení (EU) č. 575/2013.</w:t>
            </w:r>
          </w:p>
          <w:p w14:paraId="46AB10B2" w14:textId="77777777" w:rsidR="008D77B1" w:rsidRPr="00166E0C" w:rsidRDefault="00BC278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tomto řádku se rovněž uvádí: </w:t>
            </w:r>
          </w:p>
          <w:p w14:paraId="56D10EDE" w14:textId="53C433B5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jiné expozice zajištěné hypotékou na obytné nemovitosti – expozice IPRE, které nesplňují podmínky čl. 124 odst. 3, nebo jakákoli část expozice jiné než ADC, která přesahuje nominální hodnotu zástavního práva k nemovitosti podle čl. 124 odst. 1 písm. b) nařízení (EU) č. 575/2013;</w:t>
            </w:r>
          </w:p>
          <w:p w14:paraId="54B1CD31" w14:textId="77777777" w:rsidR="00DE1541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– expozice IPRE splňující některou z podmínek stanovených v čl. 124 odst. 2 písm. a) bodě ii) bodech 1 až 4 nařízení (EU) č. 575/2013; </w:t>
            </w:r>
          </w:p>
          <w:p w14:paraId="2A0561A2" w14:textId="62F31EDE" w:rsidR="00BC2787" w:rsidRPr="00166E0C" w:rsidRDefault="00DE1541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expozice IPRE, pokud se uplatňuje výjimka stanovená v čl. 125 odst. 2 nařízení (EU) č. 575/2013.</w:t>
            </w:r>
          </w:p>
        </w:tc>
      </w:tr>
      <w:tr w:rsidR="00B731E6" w:rsidRPr="00166E0C" w14:paraId="755FF524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C858BA6" w14:textId="2DD3BA13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9.3</w:t>
            </w:r>
          </w:p>
        </w:tc>
        <w:tc>
          <w:tcPr>
            <w:tcW w:w="7654" w:type="dxa"/>
            <w:shd w:val="clear" w:color="auto" w:fill="auto"/>
          </w:tcPr>
          <w:p w14:paraId="1FB5BC8C" w14:textId="150F29C1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komerční nemovitosti – jiné než IPRE</w:t>
            </w:r>
          </w:p>
          <w:p w14:paraId="6D774530" w14:textId="076B20CB" w:rsidR="00B731E6" w:rsidRPr="00166E0C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uvádí expozice, s nimiž se zachází v souladu s čl. 126 odst. 1 nařízení (EU) č. 575/2013.</w:t>
            </w:r>
          </w:p>
          <w:p w14:paraId="7E6B1435" w14:textId="2E512A61" w:rsidR="00DA7EF5" w:rsidRPr="00166E0C" w:rsidRDefault="0033556A" w:rsidP="00B731E6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řádku se rovněž uvádí: jiné expozice zajištěné hypotékou na komerční nemovitosti – jiné než IPRE, které nesplňují podmínky čl. 124 odst. 3, nebo jakákoli část expozice jiné než ADC, která přesahuje nominální hodnotu zástavního práva k nemovitosti podle čl. 124 odst. 1 písm. a) nařízení (EU) č. 575/2013.</w:t>
            </w:r>
          </w:p>
          <w:p w14:paraId="3A4B49EE" w14:textId="21BC011B" w:rsidR="007E0548" w:rsidRPr="00166E0C" w:rsidRDefault="007E0548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Tento řádek je součtem řádků 9.3.1, 9.3.2 a 9.3.3.</w:t>
            </w:r>
          </w:p>
        </w:tc>
      </w:tr>
      <w:tr w:rsidR="00B731E6" w:rsidRPr="00BC439A" w14:paraId="2A6FA185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49DC0412" w14:textId="50C2D05B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9.3.1</w:t>
            </w:r>
          </w:p>
        </w:tc>
        <w:tc>
          <w:tcPr>
            <w:tcW w:w="7654" w:type="dxa"/>
            <w:shd w:val="clear" w:color="auto" w:fill="auto"/>
          </w:tcPr>
          <w:p w14:paraId="6F533409" w14:textId="44833E01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neuplatněno</w:t>
            </w:r>
          </w:p>
          <w:p w14:paraId="189515BD" w14:textId="4BE4C9FD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Expozice zajištěné hypotékou na komerční nemovitosti, na něž se nevztahuje přístup k rozdělení úvěrů popsaný v čl. 126 odst. 1 nařízení (EU) č. 575/2013.</w:t>
            </w:r>
          </w:p>
        </w:tc>
      </w:tr>
      <w:tr w:rsidR="00B731E6" w:rsidRPr="00BC439A" w14:paraId="536C5813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17942517" w14:textId="2325CC59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9.3.2</w:t>
            </w:r>
          </w:p>
        </w:tc>
        <w:tc>
          <w:tcPr>
            <w:tcW w:w="7654" w:type="dxa"/>
            <w:shd w:val="clear" w:color="auto" w:fill="auto"/>
          </w:tcPr>
          <w:p w14:paraId="2A4977BE" w14:textId="7C1D393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(zajištěné) uplatněno</w:t>
            </w:r>
          </w:p>
          <w:p w14:paraId="295F988E" w14:textId="163AC5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Zajištěná část expozic zajištěných hypotékou na komerční nemovitosti, na něž se vztahuje přístup k rozdělení úvěrů popsaný v čl. 126 odst. 1 nařízení (EU) č. 575/2013.</w:t>
            </w:r>
          </w:p>
        </w:tc>
      </w:tr>
      <w:tr w:rsidR="00B731E6" w:rsidRPr="00BC439A" w14:paraId="32A17F28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E7BBE98" w14:textId="308FFA9D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9.3.3</w:t>
            </w:r>
          </w:p>
        </w:tc>
        <w:tc>
          <w:tcPr>
            <w:tcW w:w="7654" w:type="dxa"/>
            <w:shd w:val="clear" w:color="auto" w:fill="auto"/>
          </w:tcPr>
          <w:p w14:paraId="4ECB5244" w14:textId="1E8E28D6" w:rsidR="00AF5657" w:rsidRPr="00FB64CF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Rozdělení úvěrů (nezajištěné) uplatněno</w:t>
            </w:r>
          </w:p>
          <w:p w14:paraId="6C4BCA6C" w14:textId="42BC1D87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Zbývající část expozic zajištěných hypotékou na komerční nemovitosti, na něž se vztahuje přístup k rozdělení úvěrů popsaný v čl. 126 odst. 1 nařízení (EU) č. 575/2013.</w:t>
            </w:r>
          </w:p>
        </w:tc>
      </w:tr>
      <w:tr w:rsidR="00B731E6" w:rsidRPr="00166E0C" w14:paraId="75CE8B5A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7897E6FD" w14:textId="412E48BE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7654" w:type="dxa"/>
            <w:shd w:val="clear" w:color="auto" w:fill="auto"/>
          </w:tcPr>
          <w:p w14:paraId="5DC2F5DD" w14:textId="1CB33C48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Zajištěné hypotékou na komerční nemovitosti – IPRE</w:t>
            </w:r>
          </w:p>
          <w:p w14:paraId="6B5C20F3" w14:textId="231C48A9" w:rsidR="00B731E6" w:rsidRPr="00166E0C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Zde se vykazují pouze expozice splňující požadavky čl. 4 odst. 1 bodu </w:t>
            </w:r>
            <w:proofErr w:type="gramStart"/>
            <w:r>
              <w:rPr>
                <w:rFonts w:ascii="Times New Roman" w:hAnsi="Times New Roman"/>
                <w:sz w:val="24"/>
              </w:rPr>
              <w:t>75b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a čl. 124 odst. 2 písm. b) bodu ii) nařízení (EU) č. 575/2013. </w:t>
            </w:r>
          </w:p>
          <w:p w14:paraId="753C2F57" w14:textId="77777777" w:rsidR="008D77B1" w:rsidRPr="00166E0C" w:rsidRDefault="00DA7EF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tomto řádku se rovněž uvádí:</w:t>
            </w:r>
          </w:p>
          <w:p w14:paraId="5FECF5F7" w14:textId="5AE5B58A" w:rsidR="008D77B1" w:rsidRPr="00166E0C" w:rsidRDefault="008D77B1" w:rsidP="5A0D947F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jiné expozice zajištěné hypotékou na komerční nemovitosti – expozice IPRE, které nesplňují podmínky čl. 124 odst. 3, nebo jakákoli část expozice jiné než ADC, která přesahuje nominální hodnotu zástavního práva k nemovitosti podle čl. 124 odst. 1 písm. b) nařízení (EU) č. 575/2013;</w:t>
            </w:r>
          </w:p>
          <w:p w14:paraId="7685605B" w14:textId="29DF1160" w:rsidR="00DA7EF5" w:rsidRPr="00166E0C" w:rsidRDefault="008D77B1" w:rsidP="5A0D947F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expozice IPRE, pokud se uplatňuje výjimka stanovená v čl. 126 odst. 2 nařízení (EU) č. 575/2014.</w:t>
            </w:r>
          </w:p>
        </w:tc>
      </w:tr>
      <w:tr w:rsidR="00B731E6" w:rsidRPr="00BC439A" w14:paraId="20764392" w14:textId="77777777" w:rsidTr="5A0D947F">
        <w:trPr>
          <w:trHeight w:val="507"/>
        </w:trPr>
        <w:tc>
          <w:tcPr>
            <w:tcW w:w="1413" w:type="dxa"/>
            <w:shd w:val="clear" w:color="auto" w:fill="auto"/>
          </w:tcPr>
          <w:p w14:paraId="0FC4E51F" w14:textId="36B43C49" w:rsidR="00B731E6" w:rsidRPr="00166E0C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7654" w:type="dxa"/>
            <w:shd w:val="clear" w:color="auto" w:fill="auto"/>
          </w:tcPr>
          <w:p w14:paraId="341A3252" w14:textId="49B1967E" w:rsidR="00AF5657" w:rsidRPr="00FB64CF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Akvizice, rozvoj a stavebnictví (ADC)</w:t>
            </w:r>
          </w:p>
          <w:p w14:paraId="0F969F9F" w14:textId="52C7FD3B" w:rsidR="00B731E6" w:rsidRPr="00BC439A" w:rsidRDefault="00AF5657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Zde se vykazují expozice splňující požadavky čl. 4 odst. 1 bodu 78a nařízení (EU) č. 575/2013.</w:t>
            </w:r>
          </w:p>
        </w:tc>
      </w:tr>
      <w:tr w:rsidR="00B731E6" w:rsidRPr="00BC439A" w14:paraId="55E6C904" w14:textId="77777777" w:rsidTr="5A0D947F">
        <w:trPr>
          <w:trHeight w:val="4791"/>
        </w:trPr>
        <w:tc>
          <w:tcPr>
            <w:tcW w:w="1413" w:type="dxa"/>
          </w:tcPr>
          <w:p w14:paraId="1A19FACE" w14:textId="25B6BF34" w:rsidR="00B731E6" w:rsidRPr="00166E0C" w:rsidRDefault="6D7E96F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EU 10c</w:t>
            </w:r>
          </w:p>
        </w:tc>
        <w:tc>
          <w:tcPr>
            <w:tcW w:w="7654" w:type="dxa"/>
          </w:tcPr>
          <w:p w14:paraId="44064BA9" w14:textId="08D5F5C0" w:rsidR="00AF5657" w:rsidRPr="00FB64CF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Ostatní položky</w:t>
            </w:r>
          </w:p>
          <w:p w14:paraId="71B77EE9" w14:textId="278AF798" w:rsidR="00B731E6" w:rsidRPr="00166E0C" w:rsidRDefault="00AF5657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Kategorie expozic zahrnuje:</w:t>
            </w:r>
          </w:p>
          <w:p w14:paraId="278C94D3" w14:textId="1D604FCC" w:rsidR="00B731E6" w:rsidRPr="00166E0C" w:rsidRDefault="00B731E6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aktiva, na která se použije specifická riziková váha podle části třetí hlavy II kapitoly 4 článku 134 nařízení (EU) č. 575/2013;</w:t>
            </w:r>
          </w:p>
          <w:p w14:paraId="573636F2" w14:textId="044BB2FD" w:rsidR="00B731E6" w:rsidRPr="00BC439A" w:rsidRDefault="0B701945" w:rsidP="5A0D947F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aktiva neodpočtená při použití článku 39 nařízení (EU) č. 575/2013 (přeplatky daně, zpětně použité daňové ztráty a odložené daňové pohledávky nezávislé na budoucím zisku), článku 41 nařízení (EU) č. 575/2013 (aktiva penzijního fondu definovaných požitků), článků 46 a 469 nařízení (EU) č. 575/2013 (nevýznamné investice do kmenového kapitálu tier 1 subjektů finančního sektoru), článků 49 a 471 nařízení (EU) č. 575/2013 (účasti v pojišťovnách bez ohledu na to, zda pojišťovny podléhají dohledu podle směrnice o konglomerátu), článků 60 a 475 nařízení (EU) č. 575/2013 (nevýznamné a významné přímé, nepřímé a syntetické investice do nástrojů zahrnovaných do kmenového kapitálu tier 1 vydaných subjekty finančního sektoru), článků 70 a 477 nařízení (EU) č. 575/2013 (nevýznamné a významné přímé, nepřímé a syntetické kapitálové investice do nástrojů zahrnovaných do kapitálu tier 2 vydaných subjektem finančního sektoru), pokud nejsou zařazeny do jiných kategorií expozic a do kvalifikovaných účastí mimo finanční sektor a nepodléhají rizikové váze 1250 % (při použití části druhé hlavy I kapitoly 1 čl. 36 písm. k) nařízení (EU) č. 575/2013).</w:t>
            </w:r>
          </w:p>
        </w:tc>
      </w:tr>
      <w:tr w:rsidR="006D3144" w:rsidRPr="00BC439A" w14:paraId="5BD2F47E" w14:textId="77777777" w:rsidTr="00FB64CF">
        <w:trPr>
          <w:trHeight w:val="643"/>
        </w:trPr>
        <w:tc>
          <w:tcPr>
            <w:tcW w:w="1413" w:type="dxa"/>
            <w:shd w:val="clear" w:color="auto" w:fill="D9D9D9" w:themeFill="background1" w:themeFillShade="D9"/>
          </w:tcPr>
          <w:p w14:paraId="264F36FD" w14:textId="11D07211" w:rsidR="006D3144" w:rsidRPr="00BC439A" w:rsidRDefault="006D314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7FD4F2B" w14:textId="1FCF9627" w:rsidR="006D3144" w:rsidRPr="00BC439A" w:rsidRDefault="006D3144" w:rsidP="00B731E6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Nepoužije se</w:t>
            </w:r>
          </w:p>
        </w:tc>
      </w:tr>
      <w:tr w:rsidR="00B731E6" w:rsidRPr="00AF5657" w14:paraId="11F0EEAC" w14:textId="77777777" w:rsidTr="5A0D947F">
        <w:trPr>
          <w:trHeight w:val="71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0B7" w14:textId="216B59DC" w:rsidR="00B731E6" w:rsidRPr="00BC439A" w:rsidRDefault="00B731E6" w:rsidP="00B731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11c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137" w14:textId="1E994679" w:rsidR="00AF5657" w:rsidRPr="00FB64CF" w:rsidRDefault="00B731E6" w:rsidP="00B731E6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Celkem</w:t>
            </w:r>
          </w:p>
          <w:p w14:paraId="463C4A08" w14:textId="7392B85F" w:rsidR="00B731E6" w:rsidRPr="00FB64CF" w:rsidRDefault="00AF5657" w:rsidP="00B731E6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Součet řádků uvedených výše 1, 2, 3, EU </w:t>
            </w:r>
            <w:proofErr w:type="gramStart"/>
            <w:r>
              <w:rPr>
                <w:rFonts w:ascii="Times New Roman" w:hAnsi="Times New Roman"/>
                <w:sz w:val="24"/>
              </w:rPr>
              <w:t>3a</w:t>
            </w:r>
            <w:proofErr w:type="gramEnd"/>
            <w:r>
              <w:rPr>
                <w:rFonts w:ascii="Times New Roman" w:hAnsi="Times New Roman"/>
                <w:sz w:val="24"/>
              </w:rPr>
              <w:t>, 4, 5, 6, 7, 8, 9, 10, EU 10a, EU 10b, EU 10c.</w:t>
            </w:r>
          </w:p>
        </w:tc>
      </w:tr>
    </w:tbl>
    <w:p w14:paraId="63408E1A" w14:textId="77777777" w:rsidR="008B70BD" w:rsidRPr="00FB64CF" w:rsidRDefault="008B70BD" w:rsidP="0005278F">
      <w:pPr>
        <w:spacing w:after="120"/>
        <w:rPr>
          <w:rFonts w:ascii="Times New Roman" w:hAnsi="Times New Roman" w:cs="Times New Roman"/>
          <w:sz w:val="24"/>
          <w:lang w:val="fr-FR"/>
        </w:rPr>
      </w:pPr>
    </w:p>
    <w:p w14:paraId="137E39BA" w14:textId="67FE8595" w:rsidR="00993FC2" w:rsidRPr="00FB64CF" w:rsidRDefault="00993FC2">
      <w:pPr>
        <w:rPr>
          <w:rFonts w:ascii="Times New Roman" w:hAnsi="Times New Roman" w:cs="Times New Roman"/>
          <w:lang w:val="fr-FR"/>
        </w:rPr>
      </w:pPr>
    </w:p>
    <w:sectPr w:rsidR="00993FC2" w:rsidRPr="00FB64C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DBB1" w14:textId="77777777" w:rsidR="00105833" w:rsidRDefault="00105833" w:rsidP="0005278F">
      <w:r>
        <w:separator/>
      </w:r>
    </w:p>
  </w:endnote>
  <w:endnote w:type="continuationSeparator" w:id="0">
    <w:p w14:paraId="57CC355F" w14:textId="77777777" w:rsidR="00105833" w:rsidRDefault="00105833" w:rsidP="0005278F">
      <w:r>
        <w:continuationSeparator/>
      </w:r>
    </w:p>
  </w:endnote>
  <w:endnote w:type="continuationNotice" w:id="1">
    <w:p w14:paraId="3971E96D" w14:textId="77777777" w:rsidR="00105833" w:rsidRDefault="00105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6801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E39BF" w14:textId="34D5F876" w:rsidR="0005278F" w:rsidRDefault="00052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1E6">
          <w:t>1</w:t>
        </w:r>
        <w:r>
          <w:fldChar w:fldCharType="end"/>
        </w:r>
      </w:p>
    </w:sdtContent>
  </w:sdt>
  <w:p w14:paraId="137E39C0" w14:textId="77777777" w:rsidR="0005278F" w:rsidRDefault="00052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0137" w14:textId="77777777" w:rsidR="00105833" w:rsidRDefault="00105833" w:rsidP="0005278F">
      <w:r>
        <w:separator/>
      </w:r>
    </w:p>
  </w:footnote>
  <w:footnote w:type="continuationSeparator" w:id="0">
    <w:p w14:paraId="74AB3C3E" w14:textId="77777777" w:rsidR="00105833" w:rsidRDefault="00105833" w:rsidP="0005278F">
      <w:r>
        <w:continuationSeparator/>
      </w:r>
    </w:p>
  </w:footnote>
  <w:footnote w:type="continuationNotice" w:id="1">
    <w:p w14:paraId="06CE5F6E" w14:textId="77777777" w:rsidR="00105833" w:rsidRDefault="00105833"/>
  </w:footnote>
  <w:footnote w:id="2">
    <w:p w14:paraId="0743D20D" w14:textId="51D365B9" w:rsidR="00166E0C" w:rsidRPr="00222AAB" w:rsidRDefault="00166E0C" w:rsidP="00166E0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  <w:footnote w:id="3">
    <w:p w14:paraId="137E39C2" w14:textId="77777777" w:rsidR="0005278F" w:rsidRPr="00222AAB" w:rsidRDefault="0005278F" w:rsidP="0005278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KOMISE V PŘENESENÉ PRAVOMOCI (EU) č. 183/2014 ze dne 20. prosince 2013, kterým se doplňuje nařízení Evropského parlamentu a Rady (EU) č. 575/2013 o obezřetnostních požadavcích na úvěrové instituce a investiční podniky, pokud jde o regulační technické normy pro upřesnění výpočtu specifických a obecných úprav o úvěrové riziko (Úř. věst. L 57, 27.2.2014, s. 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DC2F" w14:textId="4FD4780F" w:rsidR="00AE1158" w:rsidRDefault="00AE1158">
    <w:pPr>
      <w:pStyle w:val="Header"/>
    </w:pPr>
  </w:p>
  <w:p w14:paraId="6F097C03" w14:textId="77777777" w:rsidR="00D21AB6" w:rsidRDefault="00D21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018B1"/>
    <w:multiLevelType w:val="hybridMultilevel"/>
    <w:tmpl w:val="82B6FEA0"/>
    <w:lvl w:ilvl="0" w:tplc="8BCE09E8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717083">
    <w:abstractNumId w:val="0"/>
  </w:num>
  <w:num w:numId="2" w16cid:durableId="5027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E4BE4"/>
    <w:rsid w:val="000004A4"/>
    <w:rsid w:val="00004DAA"/>
    <w:rsid w:val="00004E31"/>
    <w:rsid w:val="000109EE"/>
    <w:rsid w:val="00020FBA"/>
    <w:rsid w:val="0005278F"/>
    <w:rsid w:val="00076BFB"/>
    <w:rsid w:val="0008741E"/>
    <w:rsid w:val="00094811"/>
    <w:rsid w:val="000E1984"/>
    <w:rsid w:val="000F5E48"/>
    <w:rsid w:val="00105833"/>
    <w:rsid w:val="00115107"/>
    <w:rsid w:val="00152E53"/>
    <w:rsid w:val="00157B31"/>
    <w:rsid w:val="00164B1E"/>
    <w:rsid w:val="00166E0C"/>
    <w:rsid w:val="00195789"/>
    <w:rsid w:val="001C3FDD"/>
    <w:rsid w:val="001D0015"/>
    <w:rsid w:val="001D48EF"/>
    <w:rsid w:val="001D6B68"/>
    <w:rsid w:val="001E0D83"/>
    <w:rsid w:val="001E3C41"/>
    <w:rsid w:val="002050A2"/>
    <w:rsid w:val="0022219D"/>
    <w:rsid w:val="00240B1D"/>
    <w:rsid w:val="00241526"/>
    <w:rsid w:val="0026300A"/>
    <w:rsid w:val="0027241B"/>
    <w:rsid w:val="002740A6"/>
    <w:rsid w:val="00276065"/>
    <w:rsid w:val="00284FF1"/>
    <w:rsid w:val="00294B8A"/>
    <w:rsid w:val="002A2B60"/>
    <w:rsid w:val="002C4FA7"/>
    <w:rsid w:val="002D0D8E"/>
    <w:rsid w:val="002D1DE6"/>
    <w:rsid w:val="002F744F"/>
    <w:rsid w:val="00301E0E"/>
    <w:rsid w:val="0032013E"/>
    <w:rsid w:val="00323171"/>
    <w:rsid w:val="00324117"/>
    <w:rsid w:val="0033556A"/>
    <w:rsid w:val="00372E04"/>
    <w:rsid w:val="00395831"/>
    <w:rsid w:val="00396B81"/>
    <w:rsid w:val="003D6746"/>
    <w:rsid w:val="003F5A5D"/>
    <w:rsid w:val="0041192F"/>
    <w:rsid w:val="00416282"/>
    <w:rsid w:val="0043232E"/>
    <w:rsid w:val="00451358"/>
    <w:rsid w:val="00453692"/>
    <w:rsid w:val="00462771"/>
    <w:rsid w:val="004645B2"/>
    <w:rsid w:val="00470A0F"/>
    <w:rsid w:val="00496A4C"/>
    <w:rsid w:val="004A2FB7"/>
    <w:rsid w:val="004A5DB1"/>
    <w:rsid w:val="004C11DE"/>
    <w:rsid w:val="004D166A"/>
    <w:rsid w:val="004D2470"/>
    <w:rsid w:val="004E3D87"/>
    <w:rsid w:val="004F0F3D"/>
    <w:rsid w:val="00535F36"/>
    <w:rsid w:val="00540283"/>
    <w:rsid w:val="00570FCF"/>
    <w:rsid w:val="005908B4"/>
    <w:rsid w:val="005929C9"/>
    <w:rsid w:val="005A480B"/>
    <w:rsid w:val="005A5DE7"/>
    <w:rsid w:val="005A70FA"/>
    <w:rsid w:val="005C4B4B"/>
    <w:rsid w:val="005E2CAC"/>
    <w:rsid w:val="005E387C"/>
    <w:rsid w:val="005F2750"/>
    <w:rsid w:val="00603007"/>
    <w:rsid w:val="00606099"/>
    <w:rsid w:val="00607E4F"/>
    <w:rsid w:val="00612F57"/>
    <w:rsid w:val="00622571"/>
    <w:rsid w:val="00626613"/>
    <w:rsid w:val="006624BC"/>
    <w:rsid w:val="006A3C2C"/>
    <w:rsid w:val="006C3E03"/>
    <w:rsid w:val="006D2ED0"/>
    <w:rsid w:val="006D3144"/>
    <w:rsid w:val="006F45EA"/>
    <w:rsid w:val="007013FB"/>
    <w:rsid w:val="007050D6"/>
    <w:rsid w:val="00713EFB"/>
    <w:rsid w:val="00736421"/>
    <w:rsid w:val="0075466E"/>
    <w:rsid w:val="0077150F"/>
    <w:rsid w:val="007750BC"/>
    <w:rsid w:val="007835E0"/>
    <w:rsid w:val="00790935"/>
    <w:rsid w:val="007A6ACF"/>
    <w:rsid w:val="007C38A8"/>
    <w:rsid w:val="007C61C9"/>
    <w:rsid w:val="007E0548"/>
    <w:rsid w:val="007F1438"/>
    <w:rsid w:val="007F180C"/>
    <w:rsid w:val="007F43D5"/>
    <w:rsid w:val="0080088A"/>
    <w:rsid w:val="00827042"/>
    <w:rsid w:val="00842D74"/>
    <w:rsid w:val="00861491"/>
    <w:rsid w:val="008626C2"/>
    <w:rsid w:val="00865C18"/>
    <w:rsid w:val="008673E6"/>
    <w:rsid w:val="00874367"/>
    <w:rsid w:val="00875DED"/>
    <w:rsid w:val="008B112D"/>
    <w:rsid w:val="008B70BD"/>
    <w:rsid w:val="008B725E"/>
    <w:rsid w:val="008D77B1"/>
    <w:rsid w:val="008D79A7"/>
    <w:rsid w:val="008F05D9"/>
    <w:rsid w:val="00900E99"/>
    <w:rsid w:val="0090774B"/>
    <w:rsid w:val="00920232"/>
    <w:rsid w:val="00926A01"/>
    <w:rsid w:val="00933A1E"/>
    <w:rsid w:val="00945A67"/>
    <w:rsid w:val="009710AE"/>
    <w:rsid w:val="00972CE0"/>
    <w:rsid w:val="00976A5B"/>
    <w:rsid w:val="00993FC2"/>
    <w:rsid w:val="009B08A5"/>
    <w:rsid w:val="009B59DD"/>
    <w:rsid w:val="009B6905"/>
    <w:rsid w:val="009D2F8A"/>
    <w:rsid w:val="009F3754"/>
    <w:rsid w:val="00A077EE"/>
    <w:rsid w:val="00A2123C"/>
    <w:rsid w:val="00A218FA"/>
    <w:rsid w:val="00A3539C"/>
    <w:rsid w:val="00A45D00"/>
    <w:rsid w:val="00A50858"/>
    <w:rsid w:val="00A668A1"/>
    <w:rsid w:val="00A904C5"/>
    <w:rsid w:val="00A93447"/>
    <w:rsid w:val="00A95FF8"/>
    <w:rsid w:val="00AC0868"/>
    <w:rsid w:val="00AD03E8"/>
    <w:rsid w:val="00AD25F5"/>
    <w:rsid w:val="00AD2BD2"/>
    <w:rsid w:val="00AE1158"/>
    <w:rsid w:val="00AF4BEA"/>
    <w:rsid w:val="00AF5033"/>
    <w:rsid w:val="00AF5657"/>
    <w:rsid w:val="00AF5A11"/>
    <w:rsid w:val="00AF749F"/>
    <w:rsid w:val="00B10492"/>
    <w:rsid w:val="00B12424"/>
    <w:rsid w:val="00B156A1"/>
    <w:rsid w:val="00B27022"/>
    <w:rsid w:val="00B36691"/>
    <w:rsid w:val="00B42423"/>
    <w:rsid w:val="00B63190"/>
    <w:rsid w:val="00B731E6"/>
    <w:rsid w:val="00B77A89"/>
    <w:rsid w:val="00BB7FE4"/>
    <w:rsid w:val="00BC0308"/>
    <w:rsid w:val="00BC234D"/>
    <w:rsid w:val="00BC2787"/>
    <w:rsid w:val="00BC439A"/>
    <w:rsid w:val="00BD68E5"/>
    <w:rsid w:val="00BE5DF2"/>
    <w:rsid w:val="00BF242C"/>
    <w:rsid w:val="00C01132"/>
    <w:rsid w:val="00C048C9"/>
    <w:rsid w:val="00C167E4"/>
    <w:rsid w:val="00C26E1D"/>
    <w:rsid w:val="00C337F1"/>
    <w:rsid w:val="00C47733"/>
    <w:rsid w:val="00C61252"/>
    <w:rsid w:val="00C80C35"/>
    <w:rsid w:val="00C974B7"/>
    <w:rsid w:val="00CA6E3D"/>
    <w:rsid w:val="00CB51E8"/>
    <w:rsid w:val="00CC31FB"/>
    <w:rsid w:val="00CE5D58"/>
    <w:rsid w:val="00CE61A5"/>
    <w:rsid w:val="00D00E7E"/>
    <w:rsid w:val="00D02341"/>
    <w:rsid w:val="00D15E9B"/>
    <w:rsid w:val="00D21AB6"/>
    <w:rsid w:val="00D4273B"/>
    <w:rsid w:val="00D60B05"/>
    <w:rsid w:val="00D66A1E"/>
    <w:rsid w:val="00D82A01"/>
    <w:rsid w:val="00DA7EF5"/>
    <w:rsid w:val="00DB271D"/>
    <w:rsid w:val="00DC6346"/>
    <w:rsid w:val="00DC7309"/>
    <w:rsid w:val="00DD25C2"/>
    <w:rsid w:val="00DD57FD"/>
    <w:rsid w:val="00DE1541"/>
    <w:rsid w:val="00DE2242"/>
    <w:rsid w:val="00E00D52"/>
    <w:rsid w:val="00E26DAC"/>
    <w:rsid w:val="00E5072E"/>
    <w:rsid w:val="00E50839"/>
    <w:rsid w:val="00E55526"/>
    <w:rsid w:val="00E7156E"/>
    <w:rsid w:val="00E71D19"/>
    <w:rsid w:val="00E7707F"/>
    <w:rsid w:val="00E86654"/>
    <w:rsid w:val="00F11555"/>
    <w:rsid w:val="00F12632"/>
    <w:rsid w:val="00F17792"/>
    <w:rsid w:val="00F26067"/>
    <w:rsid w:val="00F319A6"/>
    <w:rsid w:val="00F65129"/>
    <w:rsid w:val="00F9364E"/>
    <w:rsid w:val="00FA0245"/>
    <w:rsid w:val="00FB4914"/>
    <w:rsid w:val="00FB5EB0"/>
    <w:rsid w:val="00FB64CF"/>
    <w:rsid w:val="00FC25D3"/>
    <w:rsid w:val="00FD282A"/>
    <w:rsid w:val="00FD6952"/>
    <w:rsid w:val="00FE4BE4"/>
    <w:rsid w:val="00FF13D7"/>
    <w:rsid w:val="00FF5357"/>
    <w:rsid w:val="0174C094"/>
    <w:rsid w:val="0240A7F4"/>
    <w:rsid w:val="030392D4"/>
    <w:rsid w:val="0363508E"/>
    <w:rsid w:val="03A54947"/>
    <w:rsid w:val="05B06C64"/>
    <w:rsid w:val="05F9F8DA"/>
    <w:rsid w:val="06468360"/>
    <w:rsid w:val="077B8912"/>
    <w:rsid w:val="07D60CA4"/>
    <w:rsid w:val="08A24672"/>
    <w:rsid w:val="08CDEABD"/>
    <w:rsid w:val="098ECA13"/>
    <w:rsid w:val="09A02855"/>
    <w:rsid w:val="0B701945"/>
    <w:rsid w:val="0B7993BE"/>
    <w:rsid w:val="0BA82B25"/>
    <w:rsid w:val="0CDBCE93"/>
    <w:rsid w:val="0D0A32D4"/>
    <w:rsid w:val="0D0DA1AB"/>
    <w:rsid w:val="0DEBE262"/>
    <w:rsid w:val="0F4C4848"/>
    <w:rsid w:val="0F628D79"/>
    <w:rsid w:val="0F79A292"/>
    <w:rsid w:val="11016227"/>
    <w:rsid w:val="11E19082"/>
    <w:rsid w:val="12369A42"/>
    <w:rsid w:val="12718659"/>
    <w:rsid w:val="12FC444F"/>
    <w:rsid w:val="138161DE"/>
    <w:rsid w:val="13FAC8EF"/>
    <w:rsid w:val="14B8F34C"/>
    <w:rsid w:val="16B902A0"/>
    <w:rsid w:val="16E75277"/>
    <w:rsid w:val="17214809"/>
    <w:rsid w:val="172B4F2C"/>
    <w:rsid w:val="1760EFCF"/>
    <w:rsid w:val="17DDF193"/>
    <w:rsid w:val="18DE6E8E"/>
    <w:rsid w:val="1A942730"/>
    <w:rsid w:val="1BFC727B"/>
    <w:rsid w:val="1DD5B944"/>
    <w:rsid w:val="1E4487F7"/>
    <w:rsid w:val="1F87C345"/>
    <w:rsid w:val="2046BC89"/>
    <w:rsid w:val="20F2D655"/>
    <w:rsid w:val="214798D6"/>
    <w:rsid w:val="21EDBB12"/>
    <w:rsid w:val="22B4E8B0"/>
    <w:rsid w:val="23EF059E"/>
    <w:rsid w:val="24F44747"/>
    <w:rsid w:val="2565C5B4"/>
    <w:rsid w:val="25C945CD"/>
    <w:rsid w:val="27DB4511"/>
    <w:rsid w:val="2810D356"/>
    <w:rsid w:val="2834F115"/>
    <w:rsid w:val="285345E0"/>
    <w:rsid w:val="2915581B"/>
    <w:rsid w:val="2A218ED9"/>
    <w:rsid w:val="2B0D228D"/>
    <w:rsid w:val="2B5BADB9"/>
    <w:rsid w:val="2C126FE4"/>
    <w:rsid w:val="2CDA9D8F"/>
    <w:rsid w:val="2D3AB304"/>
    <w:rsid w:val="2D63B10F"/>
    <w:rsid w:val="2DB314E8"/>
    <w:rsid w:val="2DCC27B7"/>
    <w:rsid w:val="2E2BF86D"/>
    <w:rsid w:val="2F1C2143"/>
    <w:rsid w:val="307608B0"/>
    <w:rsid w:val="31A6A119"/>
    <w:rsid w:val="323321B0"/>
    <w:rsid w:val="32A211FC"/>
    <w:rsid w:val="32EC73A7"/>
    <w:rsid w:val="331F13C0"/>
    <w:rsid w:val="33DA278F"/>
    <w:rsid w:val="34884408"/>
    <w:rsid w:val="356B7199"/>
    <w:rsid w:val="36241469"/>
    <w:rsid w:val="37BD3F3E"/>
    <w:rsid w:val="395BB52B"/>
    <w:rsid w:val="3B534DEF"/>
    <w:rsid w:val="3B5ED09E"/>
    <w:rsid w:val="3B88644F"/>
    <w:rsid w:val="3C1663F5"/>
    <w:rsid w:val="3C9355ED"/>
    <w:rsid w:val="3CABD484"/>
    <w:rsid w:val="3CDD6D84"/>
    <w:rsid w:val="3FDA5591"/>
    <w:rsid w:val="4166C710"/>
    <w:rsid w:val="4207BF2A"/>
    <w:rsid w:val="43029771"/>
    <w:rsid w:val="449E67D2"/>
    <w:rsid w:val="44CD70E4"/>
    <w:rsid w:val="44D479A0"/>
    <w:rsid w:val="4539F054"/>
    <w:rsid w:val="45EA11DC"/>
    <w:rsid w:val="463A3833"/>
    <w:rsid w:val="46EA3327"/>
    <w:rsid w:val="47925ACA"/>
    <w:rsid w:val="47ED6249"/>
    <w:rsid w:val="496B549E"/>
    <w:rsid w:val="4A58ED9B"/>
    <w:rsid w:val="4A8AE56E"/>
    <w:rsid w:val="4AAAA1B5"/>
    <w:rsid w:val="4ADBD6E4"/>
    <w:rsid w:val="4CA703BE"/>
    <w:rsid w:val="4E2B0C1C"/>
    <w:rsid w:val="4E5D19A6"/>
    <w:rsid w:val="4F14B8E5"/>
    <w:rsid w:val="4F622CF0"/>
    <w:rsid w:val="4FA64758"/>
    <w:rsid w:val="4FE884A7"/>
    <w:rsid w:val="5074C388"/>
    <w:rsid w:val="50BBB50F"/>
    <w:rsid w:val="50E75061"/>
    <w:rsid w:val="51EDB44B"/>
    <w:rsid w:val="522CE5CE"/>
    <w:rsid w:val="5311614F"/>
    <w:rsid w:val="53CCA127"/>
    <w:rsid w:val="554A39C3"/>
    <w:rsid w:val="5571AD77"/>
    <w:rsid w:val="5682D6C4"/>
    <w:rsid w:val="56A447B0"/>
    <w:rsid w:val="56CF15CF"/>
    <w:rsid w:val="57AC65FB"/>
    <w:rsid w:val="5899E76D"/>
    <w:rsid w:val="58C31359"/>
    <w:rsid w:val="59390C61"/>
    <w:rsid w:val="59393C0C"/>
    <w:rsid w:val="59A87682"/>
    <w:rsid w:val="5A0D947F"/>
    <w:rsid w:val="5A6146ED"/>
    <w:rsid w:val="5B4446E3"/>
    <w:rsid w:val="5D5BB453"/>
    <w:rsid w:val="5E6FF55D"/>
    <w:rsid w:val="5FACC789"/>
    <w:rsid w:val="6087E2F8"/>
    <w:rsid w:val="608E1265"/>
    <w:rsid w:val="6255D862"/>
    <w:rsid w:val="625C6E63"/>
    <w:rsid w:val="6375B74C"/>
    <w:rsid w:val="63D653CB"/>
    <w:rsid w:val="63F83EC4"/>
    <w:rsid w:val="64FCE72B"/>
    <w:rsid w:val="6614325F"/>
    <w:rsid w:val="6639C510"/>
    <w:rsid w:val="67AFA134"/>
    <w:rsid w:val="67F11551"/>
    <w:rsid w:val="695CC3FA"/>
    <w:rsid w:val="69779682"/>
    <w:rsid w:val="6BE3510E"/>
    <w:rsid w:val="6C124B9B"/>
    <w:rsid w:val="6D7E96F7"/>
    <w:rsid w:val="6DF738C1"/>
    <w:rsid w:val="6F6CA605"/>
    <w:rsid w:val="6FADF5D0"/>
    <w:rsid w:val="7278B49B"/>
    <w:rsid w:val="72F46A5B"/>
    <w:rsid w:val="73CB1646"/>
    <w:rsid w:val="747A2E8E"/>
    <w:rsid w:val="75752FA8"/>
    <w:rsid w:val="772572A9"/>
    <w:rsid w:val="7970A0C0"/>
    <w:rsid w:val="79E699C8"/>
    <w:rsid w:val="7C1E165D"/>
    <w:rsid w:val="7C458A11"/>
    <w:rsid w:val="7CDD5443"/>
    <w:rsid w:val="7FB33B4D"/>
    <w:rsid w:val="7FC59373"/>
    <w:rsid w:val="7FFCA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E3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78F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05278F"/>
    <w:rPr>
      <w:rFonts w:eastAsiaTheme="minorEastAsia"/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05278F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05278F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05278F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05278F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05278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05278F"/>
    <w:pPr>
      <w:ind w:left="720"/>
    </w:pPr>
    <w:rPr>
      <w:rFonts w:ascii="Calibri" w:eastAsia="Calibri" w:hAnsi="Calibri" w:cs="Times New Roman"/>
      <w:szCs w:val="22"/>
    </w:rPr>
  </w:style>
  <w:style w:type="table" w:styleId="TableProfessional">
    <w:name w:val="Table Professional"/>
    <w:basedOn w:val="TableNormal"/>
    <w:uiPriority w:val="99"/>
    <w:semiHidden/>
    <w:unhideWhenUsed/>
    <w:rsid w:val="0005278F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78F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0527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78F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540283"/>
    <w:pPr>
      <w:spacing w:after="0" w:line="240" w:lineRule="auto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F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36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0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04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04C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4C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A017E-ABA5-4721-A10C-393119DB2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5B8FD1-C744-44F8-812F-C685B5FC9482}"/>
</file>

<file path=customXml/itemProps3.xml><?xml version="1.0" encoding="utf-8"?>
<ds:datastoreItem xmlns:ds="http://schemas.openxmlformats.org/officeDocument/2006/customXml" ds:itemID="{5D4C6D9C-8CE7-4D0C-8038-5016724BFBA4}"/>
</file>

<file path=customXml/itemProps4.xml><?xml version="1.0" encoding="utf-8"?>
<ds:datastoreItem xmlns:ds="http://schemas.openxmlformats.org/officeDocument/2006/customXml" ds:itemID="{71908E96-E931-4D55-82E5-48CB052B6AC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2975</Words>
  <Characters>15731</Characters>
  <Application>Microsoft Office Word</Application>
  <DocSecurity>0</DocSecurity>
  <Lines>417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2024-06-06T14:23:00Z</dcterms:created>
  <dcterms:modified xsi:type="dcterms:W3CDTF">2024-10-17T09:26:00Z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2024-09-26T14:27:18Z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b93c4b32-9114-4059-afe6-18f7575813d6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