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73152" w14:textId="4E11F668" w:rsidR="00A81FD5" w:rsidRPr="007F4CC8" w:rsidRDefault="00A81FD5" w:rsidP="00A81FD5">
      <w:pPr>
        <w:pStyle w:val="Annexetitre"/>
        <w:spacing w:before="0"/>
      </w:pPr>
      <w:r>
        <w:t xml:space="preserve">IARSCRÍBHINN XXIV – Iasachtú speisialaithe agus neamhchosaintí ar chothromas a nochtadh</w:t>
      </w:r>
      <w:r>
        <w:t xml:space="preserve"> </w:t>
      </w:r>
    </w:p>
    <w:p w14:paraId="085C05B0" w14:textId="77777777" w:rsidR="00A81FD5" w:rsidRPr="007F4CC8" w:rsidRDefault="00A81FD5" w:rsidP="00A81FD5">
      <w:pPr>
        <w:spacing w:after="120"/>
        <w:rPr>
          <w:rFonts w:ascii="Times New Roman" w:hAnsi="Times New Roman" w:cs="Times New Roman"/>
          <w:sz w:val="24"/>
        </w:rPr>
      </w:pPr>
    </w:p>
    <w:p w14:paraId="4D52DDD2" w14:textId="2226D869" w:rsidR="00A81FD5" w:rsidRPr="007F4CC8" w:rsidRDefault="00A81FD5" w:rsidP="00A81FD5">
      <w:pPr>
        <w:spacing w:after="120"/>
        <w:ind w:left="3"/>
        <w:rPr>
          <w:sz w:val="24"/>
          <w:rFonts w:ascii="Times New Roman" w:hAnsi="Times New Roman"/>
        </w:rPr>
      </w:pPr>
      <w:r>
        <w:rPr>
          <w:sz w:val="24"/>
          <w:b/>
          <w:rFonts w:ascii="Times New Roman" w:hAnsi="Times New Roman"/>
        </w:rPr>
        <w:t xml:space="preserve">Teimpléad EU CR10 – Iasachtú speisialaithe agus neamhchosaintí ar chothromas.</w:t>
      </w:r>
      <w:r>
        <w:rPr>
          <w:sz w:val="24"/>
          <w:rFonts w:ascii="Times New Roman" w:hAnsi="Times New Roman"/>
        </w:rPr>
        <w:t xml:space="preserve"> </w:t>
      </w:r>
      <w:r>
        <w:rPr>
          <w:sz w:val="24"/>
          <w:rFonts w:ascii="Times New Roman" w:hAnsi="Times New Roman"/>
        </w:rPr>
        <w:t xml:space="preserve">Teimpléad seasta.</w:t>
      </w:r>
    </w:p>
    <w:p w14:paraId="7F14938F" w14:textId="5C3615E8" w:rsidR="00A81FD5" w:rsidRPr="00AF68CB" w:rsidRDefault="00A81FD5" w:rsidP="00AF68CB">
      <w:pPr>
        <w:pStyle w:val="ListParagraph"/>
        <w:numPr>
          <w:ilvl w:val="0"/>
          <w:numId w:val="2"/>
        </w:numPr>
        <w:spacing w:after="120"/>
        <w:ind w:hanging="357"/>
        <w:jc w:val="both"/>
        <w:rPr>
          <w:sz w:val="24"/>
          <w:rFonts w:ascii="Times New Roman" w:hAnsi="Times New Roman"/>
        </w:rPr>
      </w:pPr>
      <w:r>
        <w:rPr>
          <w:sz w:val="24"/>
          <w:rFonts w:ascii="Times New Roman" w:hAnsi="Times New Roman"/>
        </w:rPr>
        <w:t xml:space="preserve">Nochtfaidh institiúidí an fhaisnéis dá dtagraítear i bpointe (e) d’Airteagal 438 de Rialachán (AE) 575/2013 (‘CRR’)</w:t>
      </w:r>
      <w:r>
        <w:rPr>
          <w:rStyle w:val="FootnoteReference"/>
        </w:rPr>
        <w:footnoteReference w:id="1"/>
      </w:r>
      <w:r>
        <w:rPr>
          <w:sz w:val="24"/>
          <w:rFonts w:ascii="Times New Roman" w:hAnsi="Times New Roman"/>
        </w:rPr>
        <w:t xml:space="preserve"> trí na treoracha a thugtar thíos san Iarscríbhinn seo a leanúint chun teimpléad EU CR10 a leagtar amach in Iarscríbhinn XXIII a ghabhann le réitigh TF ÚBE a líonadh.</w:t>
      </w:r>
      <w:r>
        <w:rPr>
          <w:sz w:val="24"/>
          <w:rFonts w:ascii="Times New Roman" w:hAnsi="Times New Roman"/>
        </w:rPr>
        <w:t xml:space="preserve"> </w:t>
      </w:r>
      <w:r>
        <w:rPr>
          <w:sz w:val="24"/>
          <w:rFonts w:ascii="Times New Roman" w:hAnsi="Times New Roman"/>
        </w:rPr>
        <w:t xml:space="preserve">Nochtfaidh institiúidí an méid seo a leanas:</w:t>
      </w:r>
    </w:p>
    <w:p w14:paraId="536DBFB9" w14:textId="77777777" w:rsidR="00A81FD5" w:rsidRPr="007F4CC8" w:rsidRDefault="00A81FD5" w:rsidP="00A81FD5">
      <w:pPr>
        <w:pStyle w:val="ListParagraph"/>
        <w:numPr>
          <w:ilvl w:val="1"/>
          <w:numId w:val="2"/>
        </w:numPr>
        <w:spacing w:after="120"/>
        <w:rPr>
          <w:sz w:val="24"/>
          <w:szCs w:val="24"/>
          <w:rFonts w:ascii="Times New Roman" w:hAnsi="Times New Roman"/>
        </w:rPr>
      </w:pPr>
      <w:r>
        <w:rPr>
          <w:sz w:val="24"/>
          <w:rFonts w:ascii="Times New Roman" w:hAnsi="Times New Roman"/>
        </w:rPr>
        <w:t xml:space="preserve">faisnéis faoi na cineálacha neamhchosaintí ar iasachtú speisialaithe seo a leanas dá dtagraítear i dTábla 1 d’Airteagal 153(5):</w:t>
      </w:r>
    </w:p>
    <w:p w14:paraId="3460EFE7" w14:textId="77777777" w:rsidR="00A81FD5" w:rsidRPr="007F4CC8" w:rsidRDefault="00A81FD5" w:rsidP="00A81FD5">
      <w:pPr>
        <w:pStyle w:val="ListParagraph"/>
        <w:numPr>
          <w:ilvl w:val="0"/>
          <w:numId w:val="1"/>
        </w:numPr>
        <w:spacing w:after="120"/>
        <w:ind w:hanging="357"/>
        <w:rPr>
          <w:sz w:val="24"/>
          <w:szCs w:val="24"/>
          <w:rFonts w:ascii="Times New Roman" w:hAnsi="Times New Roman"/>
        </w:rPr>
      </w:pPr>
      <w:r>
        <w:rPr>
          <w:sz w:val="24"/>
          <w:rFonts w:ascii="Times New Roman" w:hAnsi="Times New Roman"/>
        </w:rPr>
        <w:t xml:space="preserve">‘Maoiniú tionscadail’ i dteimpléad EU CR10.1;</w:t>
      </w:r>
    </w:p>
    <w:p w14:paraId="05E046A4" w14:textId="77777777" w:rsidR="00A81FD5" w:rsidRPr="007F4CC8" w:rsidRDefault="00A81FD5" w:rsidP="00A81FD5">
      <w:pPr>
        <w:pStyle w:val="ListParagraph"/>
        <w:numPr>
          <w:ilvl w:val="0"/>
          <w:numId w:val="1"/>
        </w:numPr>
        <w:spacing w:after="120"/>
        <w:ind w:hanging="357"/>
        <w:rPr>
          <w:sz w:val="24"/>
          <w:szCs w:val="24"/>
          <w:rFonts w:ascii="Times New Roman" w:hAnsi="Times New Roman"/>
        </w:rPr>
      </w:pPr>
      <w:r>
        <w:rPr>
          <w:sz w:val="24"/>
          <w:rFonts w:ascii="Times New Roman" w:hAnsi="Times New Roman"/>
        </w:rPr>
        <w:t xml:space="preserve">‘Eastát réadach a tháirgeann ioncam agus eastát réadach tráchtála ardluaineachta’ i dteimpléad EU CR10.2;</w:t>
      </w:r>
    </w:p>
    <w:p w14:paraId="0802AD44" w14:textId="77777777" w:rsidR="00A81FD5" w:rsidRPr="007F4CC8" w:rsidRDefault="00A81FD5" w:rsidP="00A81FD5">
      <w:pPr>
        <w:pStyle w:val="ListParagraph"/>
        <w:numPr>
          <w:ilvl w:val="0"/>
          <w:numId w:val="1"/>
        </w:numPr>
        <w:spacing w:after="120"/>
        <w:ind w:hanging="357"/>
        <w:rPr>
          <w:sz w:val="24"/>
          <w:szCs w:val="24"/>
          <w:rFonts w:ascii="Times New Roman" w:hAnsi="Times New Roman"/>
        </w:rPr>
      </w:pPr>
      <w:r>
        <w:rPr>
          <w:sz w:val="24"/>
          <w:rFonts w:ascii="Times New Roman" w:hAnsi="Times New Roman"/>
        </w:rPr>
        <w:t xml:space="preserve">‘Maoiniú réada’ i dteimpléad EU CR10.3;</w:t>
      </w:r>
    </w:p>
    <w:p w14:paraId="69BDB935" w14:textId="77777777" w:rsidR="00A81FD5" w:rsidRPr="007F4CC8" w:rsidRDefault="00A81FD5" w:rsidP="00A81FD5">
      <w:pPr>
        <w:pStyle w:val="ListParagraph"/>
        <w:numPr>
          <w:ilvl w:val="0"/>
          <w:numId w:val="1"/>
        </w:numPr>
        <w:spacing w:after="120"/>
        <w:ind w:hanging="357"/>
        <w:rPr>
          <w:sz w:val="24"/>
          <w:szCs w:val="24"/>
          <w:rFonts w:ascii="Times New Roman" w:hAnsi="Times New Roman"/>
        </w:rPr>
      </w:pPr>
      <w:r>
        <w:rPr>
          <w:sz w:val="24"/>
          <w:rFonts w:ascii="Times New Roman" w:hAnsi="Times New Roman"/>
        </w:rPr>
        <w:t xml:space="preserve">‘Airgeadas tráchtearraí’ i dteimpléad EU CR 10.4;</w:t>
      </w:r>
    </w:p>
    <w:p w14:paraId="2E77063D" w14:textId="13E594D0" w:rsidR="00A81FD5" w:rsidRPr="007F4CC8" w:rsidRDefault="00A81FD5" w:rsidP="00A81FD5">
      <w:pPr>
        <w:pStyle w:val="ListParagraph"/>
        <w:numPr>
          <w:ilvl w:val="1"/>
          <w:numId w:val="2"/>
        </w:numPr>
        <w:spacing w:after="120"/>
        <w:ind w:hanging="357"/>
        <w:rPr>
          <w:sz w:val="24"/>
          <w:szCs w:val="24"/>
          <w:rFonts w:ascii="Times New Roman" w:hAnsi="Times New Roman"/>
        </w:rPr>
      </w:pPr>
      <w:r>
        <w:rPr>
          <w:sz w:val="24"/>
          <w:rFonts w:ascii="Times New Roman" w:hAnsi="Times New Roman"/>
        </w:rPr>
        <w:t xml:space="preserve">faisnéis maidir le neamhchosaintí ar chothromas i dteimpléad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81FD5" w:rsidRPr="007F4CC8" w14:paraId="78CCACB1" w14:textId="77777777"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371FCA" w14:textId="77777777" w:rsidR="00A81FD5" w:rsidRPr="007F4CC8" w:rsidRDefault="00A81FD5"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Uimhir thagartha an cholúin</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B42C1" w14:textId="77777777" w:rsidR="00A81FD5" w:rsidRPr="007F4CC8" w:rsidRDefault="00A81FD5" w:rsidP="004F3087">
            <w:pPr>
              <w:spacing w:after="120"/>
              <w:rPr>
                <w:b/>
                <w:sz w:val="24"/>
                <w:rFonts w:ascii="Times New Roman" w:hAnsi="Times New Roman" w:cs="Times New Roman"/>
              </w:rPr>
            </w:pPr>
            <w:r>
              <w:rPr>
                <w:b/>
                <w:sz w:val="24"/>
                <w:rFonts w:ascii="Times New Roman" w:hAnsi="Times New Roman"/>
              </w:rPr>
              <w:t xml:space="preserve">Tagairtí dlíthiúla agus treoracha</w:t>
            </w:r>
          </w:p>
        </w:tc>
      </w:tr>
      <w:tr w:rsidR="00A81FD5" w:rsidRPr="007F4CC8" w14:paraId="7EA5F71F" w14:textId="77777777" w:rsidTr="004F3087">
        <w:trPr>
          <w:trHeight w:val="359"/>
        </w:trPr>
        <w:tc>
          <w:tcPr>
            <w:tcW w:w="1413" w:type="dxa"/>
            <w:vMerge/>
            <w:tcBorders>
              <w:left w:val="single" w:sz="4" w:space="0" w:color="auto"/>
              <w:right w:val="single" w:sz="4" w:space="0" w:color="auto"/>
            </w:tcBorders>
            <w:shd w:val="clear" w:color="auto" w:fill="D9D9D9" w:themeFill="background1" w:themeFillShade="D9"/>
          </w:tcPr>
          <w:p w14:paraId="5F0A068C" w14:textId="77777777" w:rsidR="00A81FD5" w:rsidRPr="007F4CC8" w:rsidRDefault="00A81FD5"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EAA19A1" w14:textId="77777777" w:rsidR="00A81FD5" w:rsidRPr="007F4CC8" w:rsidRDefault="00A81FD5" w:rsidP="004F3087">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Míniú</w:t>
            </w:r>
          </w:p>
        </w:tc>
      </w:tr>
      <w:tr w:rsidR="00A81FD5" w:rsidRPr="007F4CC8" w14:paraId="5BE84BFB" w14:textId="77777777" w:rsidTr="004F3087">
        <w:trPr>
          <w:trHeight w:val="316"/>
        </w:trPr>
        <w:tc>
          <w:tcPr>
            <w:tcW w:w="1413" w:type="dxa"/>
          </w:tcPr>
          <w:p w14:paraId="400664F6"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505BFF38" w14:textId="77777777" w:rsidR="00A81FD5" w:rsidRPr="00B42FCC" w:rsidRDefault="00A81FD5" w:rsidP="004F3087">
            <w:pPr>
              <w:spacing w:after="120"/>
              <w:jc w:val="both"/>
              <w:rPr>
                <w:b/>
                <w:sz w:val="24"/>
                <w:rFonts w:ascii="Times New Roman" w:eastAsiaTheme="minorHAnsi" w:hAnsi="Times New Roman" w:cs="Times New Roman"/>
              </w:rPr>
            </w:pPr>
            <w:r>
              <w:rPr>
                <w:b/>
                <w:sz w:val="24"/>
                <w:rFonts w:ascii="Times New Roman" w:hAnsi="Times New Roman"/>
              </w:rPr>
              <w:t xml:space="preserve">Neamhchosaintí laistigh den chlár comhardaithe</w:t>
            </w:r>
          </w:p>
          <w:p w14:paraId="745AD69D" w14:textId="7830AC6E" w:rsidR="00A81FD5" w:rsidRPr="007F4CC8" w:rsidRDefault="00A81FD5" w:rsidP="004F3087">
            <w:pPr>
              <w:spacing w:after="120"/>
              <w:jc w:val="both"/>
              <w:rPr>
                <w:sz w:val="24"/>
                <w:rFonts w:ascii="Times New Roman" w:hAnsi="Times New Roman" w:cs="Times New Roman"/>
              </w:rPr>
            </w:pPr>
            <w:r>
              <w:rPr>
                <w:sz w:val="24"/>
                <w:rFonts w:ascii="Times New Roman" w:hAnsi="Times New Roman"/>
              </w:rPr>
              <w:t xml:space="preserve">Nochtfaidh institiúidí luach neamhchosanta na neamhchosaintí laistigh den chlár comhardaithe i gcomhréir le hAirteagal 166(1) go (7) agus Airteagal 167(1) de Rialachán (AE) 575/2013.</w:t>
            </w:r>
          </w:p>
        </w:tc>
      </w:tr>
      <w:tr w:rsidR="00A81FD5" w:rsidRPr="007F4CC8" w14:paraId="0D47376E" w14:textId="77777777" w:rsidTr="004F3087">
        <w:trPr>
          <w:trHeight w:val="316"/>
        </w:trPr>
        <w:tc>
          <w:tcPr>
            <w:tcW w:w="1413" w:type="dxa"/>
          </w:tcPr>
          <w:p w14:paraId="79B7BB44"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18980CCD" w14:textId="77777777" w:rsidR="00A81FD5" w:rsidRPr="00B42FCC" w:rsidRDefault="00A81FD5"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Neamhchosaint lasmuigh den chlár comhardaithe</w:t>
            </w:r>
          </w:p>
          <w:p w14:paraId="1C2FD9EF" w14:textId="191BEB22"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Nochtfaidh institiúidí luach neamhchosanta na neamhchosaintí lasmuigh den chlár comhardaithe i gcomhréir le hAirteagail 166 agus 167 (2) de Rialachán (AE) 575/2013 gan aon fhachtóir coinbhéartachta a shonraítear in Airteagal 166(8) nó (9) de Rialachán (AE) 575/2013, ná aon chéatadán a shonraítear in Airteagal 166(10) de Rialachán (AE) 575/2013, a chur san áireamh.</w:t>
            </w:r>
          </w:p>
          <w:p w14:paraId="72C867E8" w14:textId="03DDDFDF"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Is éard a chuimseofar sna neamhchosaintí lasmuigh den chlár comhardaithe na méideanna uile atá geallta ach neamhtharraingthe agus na hítimí uile lasmuigh den chlár comhardaithe, mar a liostaítear in Iarscríbhinn I a ghabhann le Rialachán (AE) Uimh. 575/2013.</w:t>
            </w:r>
          </w:p>
        </w:tc>
      </w:tr>
      <w:tr w:rsidR="00A81FD5" w:rsidRPr="007F4CC8" w14:paraId="348A6D93" w14:textId="77777777" w:rsidTr="004F3087">
        <w:trPr>
          <w:trHeight w:val="316"/>
        </w:trPr>
        <w:tc>
          <w:tcPr>
            <w:tcW w:w="1413" w:type="dxa"/>
          </w:tcPr>
          <w:p w14:paraId="00262C17"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53761983" w14:textId="77777777" w:rsidR="00A81FD5" w:rsidRPr="00B42FCC" w:rsidRDefault="00A81FD5"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Ualú riosca</w:t>
            </w:r>
          </w:p>
          <w:p w14:paraId="74BDA868" w14:textId="5C580C45"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Is colún seasta é seo le haghaidh na dteimpléad EU CR 10.1 go EU CR 10.4.</w:t>
            </w:r>
            <w:r>
              <w:rPr>
                <w:sz w:val="24"/>
                <w:rFonts w:ascii="Times New Roman" w:hAnsi="Times New Roman"/>
              </w:rPr>
              <w:t xml:space="preserve"> </w:t>
            </w:r>
            <w:r>
              <w:rPr>
                <w:sz w:val="24"/>
                <w:rFonts w:ascii="Times New Roman" w:hAnsi="Times New Roman"/>
              </w:rPr>
              <w:t xml:space="preserve">Ní athrófar é.</w:t>
            </w:r>
            <w:r>
              <w:rPr>
                <w:sz w:val="24"/>
                <w:rFonts w:ascii="Times New Roman" w:hAnsi="Times New Roman"/>
              </w:rPr>
              <w:t xml:space="preserve"> </w:t>
            </w:r>
          </w:p>
          <w:p w14:paraId="2AF282A3" w14:textId="143D6409"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Sonraíodh an colún seo i gcomhréir le hAirteagal 153(5) de Rialachán (AE) 575/2013 le haghaidh na dteimpléad EU CR10.1 go EU CR10.4.</w:t>
            </w:r>
            <w:r>
              <w:rPr>
                <w:sz w:val="24"/>
                <w:rFonts w:ascii="Times New Roman" w:hAnsi="Times New Roman"/>
              </w:rPr>
              <w:t xml:space="preserve">  </w:t>
            </w:r>
            <w:r>
              <w:rPr>
                <w:sz w:val="24"/>
                <w:rFonts w:ascii="Times New Roman" w:hAnsi="Times New Roman"/>
              </w:rPr>
              <w:t xml:space="preserve">I gcás theimpléad EU CR 10.5, tá an colún seo solúbtha.</w:t>
            </w:r>
            <w:r>
              <w:rPr>
                <w:sz w:val="24"/>
                <w:rFonts w:ascii="Times New Roman" w:hAnsi="Times New Roman"/>
              </w:rPr>
              <w:t xml:space="preserve"> </w:t>
            </w:r>
            <w:r>
              <w:rPr>
                <w:sz w:val="24"/>
                <w:rFonts w:ascii="Times New Roman" w:hAnsi="Times New Roman"/>
              </w:rPr>
              <w:t xml:space="preserve">Cuirfidh institiúidí na hualuithe riosca ábhartha i bhfeidhm i gcomhréir le hAirteagal 133 (3) go (6) agus Airteagal 495a (3) de Rialachán (AE) 575/2013.</w:t>
            </w:r>
          </w:p>
        </w:tc>
      </w:tr>
      <w:tr w:rsidR="00A81FD5" w:rsidRPr="007F4CC8" w14:paraId="7603C34A" w14:textId="77777777" w:rsidTr="004F3087">
        <w:trPr>
          <w:trHeight w:val="316"/>
        </w:trPr>
        <w:tc>
          <w:tcPr>
            <w:tcW w:w="1413" w:type="dxa"/>
          </w:tcPr>
          <w:p w14:paraId="3D9A6962"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67C9AB4B" w14:textId="77777777" w:rsidR="00A81FD5" w:rsidRPr="00B42FCC" w:rsidRDefault="00A81FD5"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An luach neamhchosanta</w:t>
            </w:r>
          </w:p>
          <w:p w14:paraId="3EBD3C28" w14:textId="12336578" w:rsidR="00A81FD5" w:rsidRPr="007F4CC8" w:rsidRDefault="00A81FD5" w:rsidP="004F3087">
            <w:pPr>
              <w:autoSpaceDE w:val="0"/>
              <w:autoSpaceDN w:val="0"/>
              <w:adjustRightInd w:val="0"/>
              <w:spacing w:after="120"/>
              <w:rPr>
                <w:sz w:val="24"/>
                <w:rFonts w:ascii="Times New Roman" w:hAnsi="Times New Roman" w:cs="Times New Roman"/>
              </w:rPr>
            </w:pPr>
            <w:r>
              <w:rPr>
                <w:sz w:val="24"/>
                <w:rFonts w:ascii="Times New Roman" w:hAnsi="Times New Roman"/>
              </w:rPr>
              <w:t xml:space="preserve">Luach neamhchosanta i gcomhréir le hAirteagal 166 nó Airteagal 167 de Rialachán (AE) Uimh. 575/2013.</w:t>
            </w:r>
          </w:p>
          <w:p w14:paraId="7CB9912F" w14:textId="58C868E9" w:rsidR="00A81FD5" w:rsidRPr="007F4CC8" w:rsidRDefault="00A81FD5" w:rsidP="004F3087">
            <w:pPr>
              <w:spacing w:after="120"/>
              <w:jc w:val="both"/>
              <w:rPr>
                <w:sz w:val="24"/>
                <w:rFonts w:ascii="Times New Roman" w:hAnsi="Times New Roman" w:cs="Times New Roman"/>
              </w:rPr>
            </w:pPr>
            <w:r>
              <w:rPr>
                <w:sz w:val="24"/>
                <w:rFonts w:ascii="Times New Roman" w:hAnsi="Times New Roman"/>
              </w:rPr>
              <w:t xml:space="preserve">Áireofar sa cholún seo suim luach neamhchosanta na neamhchosaintí atá laistigh den chlár comhardaithe agus luach na neamhchosanta na neamhchosaintí atá lasmuigh den chlár comhardaithe tar éis fachtóirí coinbhéartachta agus céatadán i gcomhréir le hAirteagal 166(8) go (10) de Rialachán (AE) Uimh. 575/2013.</w:t>
            </w:r>
            <w:r>
              <w:rPr>
                <w:sz w:val="24"/>
                <w:rFonts w:ascii="Times New Roman" w:hAnsi="Times New Roman"/>
              </w:rPr>
              <w:t xml:space="preserve"> </w:t>
            </w:r>
          </w:p>
        </w:tc>
      </w:tr>
      <w:tr w:rsidR="00A81FD5" w:rsidRPr="007F4CC8" w14:paraId="101D075B" w14:textId="77777777" w:rsidTr="004F3087">
        <w:trPr>
          <w:trHeight w:val="316"/>
        </w:trPr>
        <w:tc>
          <w:tcPr>
            <w:tcW w:w="1413" w:type="dxa"/>
            <w:tcBorders>
              <w:bottom w:val="single" w:sz="4" w:space="0" w:color="auto"/>
            </w:tcBorders>
          </w:tcPr>
          <w:p w14:paraId="0967DA9C" w14:textId="77777777" w:rsidR="00A81FD5" w:rsidRPr="00DD0C4D" w:rsidRDefault="00A81FD5"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e (teimpléid EU CR10.1 go EU CR10.4)</w:t>
            </w:r>
          </w:p>
        </w:tc>
        <w:tc>
          <w:tcPr>
            <w:tcW w:w="7654" w:type="dxa"/>
          </w:tcPr>
          <w:p w14:paraId="703A355C" w14:textId="77777777" w:rsidR="00A81FD5" w:rsidRPr="00B42FCC" w:rsidRDefault="00A81FD5"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Méid neamhchosanta atá ualaithe ó thaobh riosca (neamhchosaintí ar iasachtú speisialaithe faoin gcur chuige sliotánaithe)</w:t>
            </w:r>
          </w:p>
          <w:p w14:paraId="041E0E73" w14:textId="698ABDEF"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An méid neamhchosanta ualaithe ó thaobh riosca a ríomhtar i gcomhréir le hAirteagal 153 (5) de Rialachán (AE) Uimh. 575/2013, tar éis fachtóirí tacaíochta i gcomhréir le hAirteagail 501 agus 501a de Rialachán (AE) Uimh. 575/2013, i gcás inarb ábhartha.</w:t>
            </w:r>
          </w:p>
        </w:tc>
      </w:tr>
      <w:tr w:rsidR="00A81FD5" w:rsidRPr="007F4CC8" w14:paraId="697C0CA4" w14:textId="77777777" w:rsidTr="004F3087">
        <w:trPr>
          <w:trHeight w:val="316"/>
        </w:trPr>
        <w:tc>
          <w:tcPr>
            <w:tcW w:w="1413" w:type="dxa"/>
            <w:tcBorders>
              <w:bottom w:val="nil"/>
            </w:tcBorders>
          </w:tcPr>
          <w:p w14:paraId="1672DF90" w14:textId="77777777" w:rsidR="00A81FD5" w:rsidRPr="00DD0C4D" w:rsidRDefault="00A81FD5" w:rsidP="004F3087">
            <w:pPr>
              <w:autoSpaceDE w:val="0"/>
              <w:autoSpaceDN w:val="0"/>
              <w:adjustRightInd w:val="0"/>
              <w:spacing w:after="120"/>
              <w:jc w:val="both"/>
              <w:rPr>
                <w:sz w:val="24"/>
                <w:rFonts w:ascii="Times New Roman" w:hAnsi="Times New Roman"/>
              </w:rPr>
            </w:pPr>
            <w:r>
              <w:rPr>
                <w:sz w:val="24"/>
                <w:rFonts w:ascii="Times New Roman" w:hAnsi="Times New Roman"/>
              </w:rPr>
              <w:t xml:space="preserve">f (teimpléid EU CR10.1 go EU CR10.4)</w:t>
            </w:r>
          </w:p>
        </w:tc>
        <w:tc>
          <w:tcPr>
            <w:tcW w:w="7654" w:type="dxa"/>
          </w:tcPr>
          <w:p w14:paraId="4FF75FEB" w14:textId="77777777" w:rsidR="00A81FD5" w:rsidRPr="00D647C0" w:rsidRDefault="00A81FD5"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Méid an chaillteanais ionchasaigh (neamhchosaintí ar iasachtú speisialaithe faoin gcur chuige sliotánaithe)</w:t>
            </w:r>
          </w:p>
          <w:p w14:paraId="60279495" w14:textId="26DC979B"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Méid an chaillteanais ionchasaigh a ríomhtar i gcomhréir le hAirteagal 158 (6) de Rialachán (AE) Uimh. 575/2013.</w:t>
            </w:r>
          </w:p>
        </w:tc>
      </w:tr>
      <w:tr w:rsidR="00A81FD5" w:rsidRPr="007F4CC8" w14:paraId="4F8B2187" w14:textId="77777777" w:rsidTr="004F3087">
        <w:trPr>
          <w:trHeight w:val="316"/>
        </w:trPr>
        <w:tc>
          <w:tcPr>
            <w:tcW w:w="1413" w:type="dxa"/>
            <w:tcBorders>
              <w:top w:val="nil"/>
            </w:tcBorders>
          </w:tcPr>
          <w:p w14:paraId="56FDDAB9"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f (teimpléad EU CR10.5)</w:t>
            </w:r>
          </w:p>
        </w:tc>
        <w:tc>
          <w:tcPr>
            <w:tcW w:w="7654" w:type="dxa"/>
          </w:tcPr>
          <w:p w14:paraId="63BCE1AB" w14:textId="77777777" w:rsidR="00A81FD5" w:rsidRPr="00D647C0" w:rsidRDefault="00A81FD5" w:rsidP="004F3087">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Méid an chaillteanais ionchasaigh (neamhchosaintí ar chothromas faoin gcur chuige simplí maidir le hualú riosca)</w:t>
            </w:r>
          </w:p>
          <w:p w14:paraId="602A3DA1" w14:textId="4D627F35" w:rsidR="00A81FD5" w:rsidRPr="007F4CC8" w:rsidRDefault="00A81FD5" w:rsidP="004F3087">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Méid an chaillteanais ionchasaigh a ríomhtar i gcomhréir le hAirteagal 158(7) de Rialachán (AE) Uimh. 575/2013, i gcás inarb ábhartha.</w:t>
            </w:r>
          </w:p>
        </w:tc>
      </w:tr>
    </w:tbl>
    <w:p w14:paraId="2792224B" w14:textId="77777777" w:rsidR="00A81FD5" w:rsidRPr="007F4CC8" w:rsidRDefault="00A81FD5" w:rsidP="00A81FD5">
      <w:pPr>
        <w:spacing w:after="120"/>
        <w:rPr>
          <w:rFonts w:ascii="Times New Roman" w:hAnsi="Times New Roman" w:cs="Times New Roman"/>
          <w:sz w:val="24"/>
        </w:rPr>
      </w:pPr>
    </w:p>
    <w:p w14:paraId="2C3A6074" w14:textId="77777777" w:rsidR="00A81FD5" w:rsidRPr="007F4CC8" w:rsidRDefault="00A81FD5" w:rsidP="00A81FD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81FD5" w:rsidRPr="007F4CC8" w14:paraId="3C9F1404" w14:textId="77777777"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6930760" w14:textId="77777777" w:rsidR="00A81FD5" w:rsidRPr="007F4CC8" w:rsidRDefault="00A81FD5"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Uimhir an ró</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8EC16B" w14:textId="77777777" w:rsidR="00A81FD5" w:rsidRPr="007F4CC8" w:rsidRDefault="00A81FD5" w:rsidP="004F3087">
            <w:pPr>
              <w:spacing w:after="120"/>
              <w:rPr>
                <w:b/>
                <w:sz w:val="24"/>
                <w:rFonts w:ascii="Times New Roman" w:hAnsi="Times New Roman" w:cs="Times New Roman"/>
              </w:rPr>
            </w:pPr>
            <w:r>
              <w:rPr>
                <w:b/>
                <w:sz w:val="24"/>
                <w:rFonts w:ascii="Times New Roman" w:hAnsi="Times New Roman"/>
              </w:rPr>
              <w:t xml:space="preserve">Tagairtí dlíthiúla agus treoracha</w:t>
            </w:r>
          </w:p>
        </w:tc>
      </w:tr>
      <w:tr w:rsidR="00A81FD5" w:rsidRPr="007F4CC8" w14:paraId="05D9511C" w14:textId="77777777" w:rsidTr="004F3087">
        <w:trPr>
          <w:trHeight w:val="403"/>
        </w:trPr>
        <w:tc>
          <w:tcPr>
            <w:tcW w:w="1413" w:type="dxa"/>
            <w:vMerge/>
            <w:tcBorders>
              <w:left w:val="single" w:sz="4" w:space="0" w:color="auto"/>
              <w:right w:val="single" w:sz="4" w:space="0" w:color="auto"/>
            </w:tcBorders>
            <w:shd w:val="clear" w:color="auto" w:fill="D9D9D9" w:themeFill="background1" w:themeFillShade="D9"/>
          </w:tcPr>
          <w:p w14:paraId="3DCFB7BE" w14:textId="77777777" w:rsidR="00A81FD5" w:rsidRPr="007F4CC8" w:rsidRDefault="00A81FD5"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4C8C924" w14:textId="77777777" w:rsidR="00A81FD5" w:rsidRPr="007F4CC8" w:rsidRDefault="00A81FD5" w:rsidP="004F3087">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Míniú</w:t>
            </w:r>
          </w:p>
        </w:tc>
      </w:tr>
      <w:tr w:rsidR="00A81FD5" w:rsidRPr="007F4CC8" w14:paraId="5A7F3F5E" w14:textId="77777777" w:rsidTr="004F3087">
        <w:trPr>
          <w:trHeight w:val="316"/>
        </w:trPr>
        <w:tc>
          <w:tcPr>
            <w:tcW w:w="1413" w:type="dxa"/>
          </w:tcPr>
          <w:p w14:paraId="7D094947"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Catagóir rialála</w:t>
            </w:r>
          </w:p>
        </w:tc>
        <w:tc>
          <w:tcPr>
            <w:tcW w:w="7654" w:type="dxa"/>
          </w:tcPr>
          <w:p w14:paraId="684D2C24" w14:textId="77777777" w:rsidR="00A81FD5" w:rsidRPr="00DD0C4D" w:rsidRDefault="00A81FD5" w:rsidP="004F3087">
            <w:pPr>
              <w:spacing w:after="120"/>
              <w:jc w:val="both"/>
              <w:rPr>
                <w:b/>
                <w:sz w:val="24"/>
                <w:rFonts w:ascii="Times New Roman" w:eastAsiaTheme="minorHAnsi" w:hAnsi="Times New Roman" w:cs="Times New Roman"/>
              </w:rPr>
            </w:pPr>
            <w:r>
              <w:rPr>
                <w:b/>
                <w:sz w:val="24"/>
                <w:rFonts w:ascii="Times New Roman" w:hAnsi="Times New Roman"/>
              </w:rPr>
              <w:t xml:space="preserve">Teimpléid EU CR10.1 go EU CR10.4</w:t>
            </w:r>
          </w:p>
          <w:p w14:paraId="73A34AF3" w14:textId="5763928A" w:rsidR="00A81FD5" w:rsidRPr="007F4CC8" w:rsidRDefault="00A81FD5" w:rsidP="004F3087">
            <w:pPr>
              <w:spacing w:after="120"/>
              <w:jc w:val="both"/>
              <w:rPr>
                <w:sz w:val="24"/>
                <w:rFonts w:ascii="Times New Roman" w:hAnsi="Times New Roman" w:cs="Times New Roman"/>
              </w:rPr>
            </w:pPr>
            <w:r>
              <w:rPr>
                <w:sz w:val="24"/>
                <w:rFonts w:ascii="Times New Roman" w:hAnsi="Times New Roman"/>
              </w:rPr>
              <w:t xml:space="preserve">Catagóirí rialála is infheidhme maidir le hiasachtú speisialaithe faoin gcur chuige sliotánaithe i gcás gach aicme neamhchosaintí ar iasachtú speisialaithe;</w:t>
            </w:r>
            <w:r>
              <w:rPr>
                <w:sz w:val="24"/>
                <w:rFonts w:ascii="Times New Roman" w:hAnsi="Times New Roman"/>
              </w:rPr>
              <w:t xml:space="preserve"> </w:t>
            </w:r>
            <w:r>
              <w:rPr>
                <w:sz w:val="24"/>
                <w:rFonts w:ascii="Times New Roman" w:hAnsi="Times New Roman"/>
              </w:rPr>
              <w:t xml:space="preserve">mar a shonraítear in Airteagal 153(5) de Rialachán (AE) Uimh. 575/2013 agus i ndréacht deiridh RTS maidir leis an gcur chuige sliotánaithe.</w:t>
            </w:r>
          </w:p>
        </w:tc>
      </w:tr>
      <w:tr w:rsidR="00A81FD5" w:rsidRPr="007F4CC8" w14:paraId="06F4029F" w14:textId="77777777" w:rsidTr="004F3087">
        <w:trPr>
          <w:trHeight w:val="316"/>
        </w:trPr>
        <w:tc>
          <w:tcPr>
            <w:tcW w:w="1413" w:type="dxa"/>
          </w:tcPr>
          <w:p w14:paraId="5EAED2FC" w14:textId="77777777" w:rsidR="00A81FD5" w:rsidRPr="007F4CC8" w:rsidRDefault="00A81FD5"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Catagóirí</w:t>
            </w:r>
          </w:p>
        </w:tc>
        <w:tc>
          <w:tcPr>
            <w:tcW w:w="7654" w:type="dxa"/>
          </w:tcPr>
          <w:p w14:paraId="73E10594" w14:textId="0741463C" w:rsidR="00A81FD5" w:rsidRPr="00360C8C" w:rsidRDefault="00A81FD5" w:rsidP="004F3087">
            <w:pPr>
              <w:spacing w:after="120"/>
              <w:jc w:val="both"/>
              <w:rPr>
                <w:b/>
                <w:sz w:val="24"/>
                <w:rFonts w:ascii="Times New Roman" w:eastAsiaTheme="minorHAnsi" w:hAnsi="Times New Roman" w:cs="Times New Roman"/>
              </w:rPr>
            </w:pPr>
            <w:r>
              <w:rPr>
                <w:b/>
                <w:sz w:val="24"/>
                <w:rFonts w:ascii="Times New Roman" w:hAnsi="Times New Roman"/>
              </w:rPr>
              <w:t xml:space="preserve">Teimpléad EU CR10.5.</w:t>
            </w:r>
            <w:r>
              <w:rPr>
                <w:b/>
                <w:sz w:val="24"/>
                <w:rFonts w:ascii="Times New Roman" w:hAnsi="Times New Roman"/>
              </w:rPr>
              <w:t xml:space="preserve"> </w:t>
            </w:r>
            <w:r>
              <w:rPr>
                <w:b/>
                <w:sz w:val="24"/>
                <w:rFonts w:ascii="Times New Roman" w:hAnsi="Times New Roman"/>
              </w:rPr>
              <w:t xml:space="preserve">Solúbtha</w:t>
            </w:r>
          </w:p>
          <w:p w14:paraId="1A9FFE85" w14:textId="723ADCB0" w:rsidR="00A81FD5" w:rsidRPr="007F4CC8" w:rsidRDefault="005122C8" w:rsidP="004F3087">
            <w:pPr>
              <w:spacing w:after="120"/>
              <w:jc w:val="both"/>
              <w:rPr>
                <w:sz w:val="24"/>
                <w:rFonts w:ascii="Times New Roman" w:eastAsiaTheme="minorHAnsi" w:hAnsi="Times New Roman" w:cs="Times New Roman"/>
              </w:rPr>
            </w:pPr>
            <w:r>
              <w:rPr>
                <w:sz w:val="24"/>
                <w:rFonts w:ascii="Times New Roman" w:hAnsi="Times New Roman"/>
              </w:rPr>
              <w:t xml:space="preserve">Áireoidh institiúidí na catagóirí rialála ábhartha is infheidhme faoi Airteagal 133 (3) go (6) agus Airteagal 495a (3) de Rialachán (AE) 575/2013.</w:t>
            </w:r>
            <w:r>
              <w:rPr>
                <w:sz w:val="24"/>
                <w:rFonts w:ascii="Times New Roman" w:hAnsi="Times New Roman"/>
              </w:rPr>
              <w:t xml:space="preserve"> </w:t>
            </w:r>
          </w:p>
        </w:tc>
      </w:tr>
    </w:tbl>
    <w:p w14:paraId="5A153A1E" w14:textId="77777777" w:rsidR="00A81FD5" w:rsidRPr="007F4CC8" w:rsidRDefault="00A81FD5" w:rsidP="00A81FD5">
      <w:pPr>
        <w:tabs>
          <w:tab w:val="left" w:pos="1430"/>
        </w:tabs>
        <w:rPr>
          <w:rFonts w:ascii="Times New Roman" w:hAnsi="Times New Roman" w:cs="Times New Roman"/>
          <w:sz w:val="24"/>
        </w:rPr>
      </w:pPr>
    </w:p>
    <w:p w14:paraId="7B637F1D" w14:textId="77777777" w:rsidR="00993FC2" w:rsidRDefault="00993FC2" w:rsidP="00A81FD5"/>
    <w:sectPr w:rsidR="00993FC2">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0DD73" w14:textId="77777777" w:rsidR="00703E80" w:rsidRDefault="00703E80" w:rsidP="00A81FD5">
      <w:r>
        <w:separator/>
      </w:r>
    </w:p>
  </w:endnote>
  <w:endnote w:type="continuationSeparator" w:id="0">
    <w:p w14:paraId="4133069B" w14:textId="77777777" w:rsidR="00703E80" w:rsidRDefault="00703E80" w:rsidP="00A81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214712"/>
      <w:docPartObj>
        <w:docPartGallery w:val="Page Numbers (Bottom of Page)"/>
        <w:docPartUnique/>
      </w:docPartObj>
    </w:sdtPr>
    <w:sdtEndPr>
      <w:rPr>
        <w:noProof/>
      </w:rPr>
    </w:sdtEndPr>
    <w:sdtContent>
      <w:p w14:paraId="293BD6A0" w14:textId="77777777" w:rsidR="00A81FD5" w:rsidRDefault="00A81FD5">
        <w:pPr>
          <w:pStyle w:val="Footer"/>
          <w:jc w:val="right"/>
        </w:pPr>
        <w:r>
          <w:fldChar w:fldCharType="begin"/>
        </w:r>
        <w:r>
          <w:instrText xml:space="preserve"> PAGE   \* MERGEFORMAT </w:instrText>
        </w:r>
        <w:r>
          <w:fldChar w:fldCharType="separate"/>
        </w:r>
        <w:r>
          <w:t xml:space="preserve">2</w:t>
        </w:r>
        <w:r>
          <w:fldChar w:fldCharType="end"/>
        </w:r>
      </w:p>
    </w:sdtContent>
  </w:sdt>
  <w:p w14:paraId="77A576E9" w14:textId="77777777" w:rsidR="00A81FD5" w:rsidRDefault="00A81F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466AE" w14:textId="77777777" w:rsidR="00703E80" w:rsidRDefault="00703E80" w:rsidP="00A81FD5">
      <w:r>
        <w:separator/>
      </w:r>
    </w:p>
  </w:footnote>
  <w:footnote w:type="continuationSeparator" w:id="0">
    <w:p w14:paraId="32022626" w14:textId="77777777" w:rsidR="00703E80" w:rsidRDefault="00703E80" w:rsidP="00A81FD5">
      <w:r>
        <w:continuationSeparator/>
      </w:r>
    </w:p>
  </w:footnote>
  <w:footnote w:id="1">
    <w:p w14:paraId="5DF9A988" w14:textId="1DC1B74B" w:rsidR="0016297E" w:rsidRPr="0016297E" w:rsidRDefault="0016297E" w:rsidP="0016297E">
      <w:pPr>
        <w:pStyle w:val="FootnoteText"/>
      </w:pPr>
      <w:r>
        <w:rPr>
          <w:rStyle w:val="FootnoteReference"/>
        </w:rPr>
        <w:footnoteRef/>
      </w:r>
      <w:r>
        <w:t xml:space="preserve"> Rialachán (AE) Uimh. 575/2013 ó Pharlaimint na hEorpa agus ón gComhairle an 26 Meitheamh 2013 maidir le ceanglais stuamachta i gcomhair institiúidí creidmheasa agus lena leasaítear Rialachán (AE) Uimh. 648/2012, arna leasú le Rialachán (AE) Uimh. 2024/1623 </w:t>
      </w:r>
      <w:r>
        <w:rPr>
          <w:color w:val="444444"/>
        </w:rPr>
        <w:t xml:space="preserve">(</w:t>
      </w:r>
      <w:hyperlink r:id="rId1" w:history="1">
        <w:r>
          <w:rPr>
            <w:rStyle w:val="Hyperlink"/>
            <w:color w:val="800080"/>
          </w:rPr>
          <w:t xml:space="preserve">IO L 176, 27.6.2013, lch. 1</w:t>
        </w:r>
      </w:hyperlink>
      <w:r>
        <w:rPr>
          <w:color w:val="800080"/>
          <w:u w:val="single"/>
        </w:rPr>
        <w:t xml:space="preserve">;</w:t>
      </w:r>
      <w:r>
        <w:rPr>
          <w:color w:val="800080"/>
          <w:u w:val="single"/>
        </w:rPr>
        <w:t xml:space="preserve"> </w:t>
      </w:r>
      <w:hyperlink r:id="rId2" w:history="1">
        <w:r>
          <w:rPr>
            <w:rStyle w:val="Hyperlink"/>
          </w:rPr>
          <w:t xml:space="preserve">Rialachán - AE - 2024/1623 - GA - EUR-Lex (europa.eu)</w:t>
        </w:r>
      </w:hyperlink>
      <w:r>
        <w:rPr>
          <w:color w:val="444444"/>
        </w:rPr>
        <w:t xml:space="preserve">)</w:t>
      </w:r>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CA2D" w14:textId="4B287E36" w:rsidR="0089557A" w:rsidRDefault="0089557A">
    <w:pPr>
      <w:pStyle w:val="Header"/>
    </w:pPr>
    <w:r>
      <mc:AlternateContent>
        <mc:Choice Requires="wps">
          <w:drawing>
            <wp:anchor distT="0" distB="0" distL="0" distR="0" simplePos="0" relativeHeight="251659264" behindDoc="0" locked="0" layoutInCell="1" allowOverlap="1" wp14:anchorId="6B7ECC36" wp14:editId="1A347A40">
              <wp:simplePos x="635" y="635"/>
              <wp:positionH relativeFrom="page">
                <wp:align>left</wp:align>
              </wp:positionH>
              <wp:positionV relativeFrom="page">
                <wp:align>top</wp:align>
              </wp:positionV>
              <wp:extent cx="443865" cy="443865"/>
              <wp:effectExtent l="0" t="0" r="3175" b="4445"/>
              <wp:wrapNone/>
              <wp:docPr id="1572534603" name="Text Box 2"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FEE100" w14:textId="1A0A7B31"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B7ECC36" id="_x0000_t202" coordsize="21600,21600" o:spt="202" path="m,l,21600r21600,l21600,xe">
              <v:stroke joinstyle="miter"/>
              <v:path gradientshapeok="t" o:connecttype="rect"/>
            </v:shapetype>
            <v:shape id="Text Box 2" o:spid="_x0000_s1026" type="#_x0000_t202" alt="Title:  - Description: Gnáthúsáid Ú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1FEE100" w14:textId="1A0A7B31"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Gnáthúsáid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113B" w14:textId="19D0E53F" w:rsidR="0089557A" w:rsidRDefault="0089557A">
    <w:pPr>
      <w:pStyle w:val="Header"/>
    </w:pPr>
    <w:r>
      <mc:AlternateContent>
        <mc:Choice Requires="wps">
          <w:drawing>
            <wp:anchor distT="0" distB="0" distL="0" distR="0" simplePos="0" relativeHeight="251660288" behindDoc="0" locked="0" layoutInCell="1" allowOverlap="1" wp14:anchorId="7DF76086" wp14:editId="609448B1">
              <wp:simplePos x="914400" y="447675"/>
              <wp:positionH relativeFrom="page">
                <wp:align>left</wp:align>
              </wp:positionH>
              <wp:positionV relativeFrom="page">
                <wp:align>top</wp:align>
              </wp:positionV>
              <wp:extent cx="443865" cy="443865"/>
              <wp:effectExtent l="0" t="0" r="3175" b="4445"/>
              <wp:wrapNone/>
              <wp:docPr id="334500121" name="Text Box 3"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C71C80" w14:textId="569D2E7E"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DF76086" id="_x0000_t202" coordsize="21600,21600" o:spt="202" path="m,l,21600r21600,l21600,xe">
              <v:stroke joinstyle="miter"/>
              <v:path gradientshapeok="t" o:connecttype="rect"/>
            </v:shapetype>
            <v:shape id="Text Box 3" o:spid="_x0000_s1027" type="#_x0000_t202" alt="Title:  - Description: Gnáthúsáid Ú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9C71C80" w14:textId="569D2E7E"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Gnáthúsáid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C2FD7" w14:textId="1F8C1CF5" w:rsidR="0089557A" w:rsidRDefault="0089557A">
    <w:pPr>
      <w:pStyle w:val="Header"/>
    </w:pPr>
    <w:r>
      <mc:AlternateContent>
        <mc:Choice Requires="wps">
          <w:drawing>
            <wp:anchor distT="0" distB="0" distL="0" distR="0" simplePos="0" relativeHeight="251658240" behindDoc="0" locked="0" layoutInCell="1" allowOverlap="1" wp14:anchorId="5D3FAAB5" wp14:editId="5BE3112C">
              <wp:simplePos x="635" y="635"/>
              <wp:positionH relativeFrom="page">
                <wp:align>left</wp:align>
              </wp:positionH>
              <wp:positionV relativeFrom="page">
                <wp:align>top</wp:align>
              </wp:positionV>
              <wp:extent cx="443865" cy="443865"/>
              <wp:effectExtent l="0" t="0" r="3175" b="4445"/>
              <wp:wrapNone/>
              <wp:docPr id="1494430650" name="Text Box 1" descr="Gnáthúsáid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D8DAD4" w14:textId="694FABB0"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D3FAAB5" id="_x0000_t202" coordsize="21600,21600" o:spt="202" path="m,l,21600r21600,l21600,xe">
              <v:stroke joinstyle="miter"/>
              <v:path gradientshapeok="t" o:connecttype="rect"/>
            </v:shapetype>
            <v:shape id="Text Box 1" o:spid="_x0000_s1028" type="#_x0000_t202" alt="Title:  - Description: Gnáthúsáid Ú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D8DAD4" w14:textId="694FABB0"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Gnáthúsáid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5923548">
    <w:abstractNumId w:val="0"/>
  </w:num>
  <w:num w:numId="2" w16cid:durableId="6093583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56335"/>
    <w:rsid w:val="001409C0"/>
    <w:rsid w:val="0016297E"/>
    <w:rsid w:val="002A29F0"/>
    <w:rsid w:val="00456335"/>
    <w:rsid w:val="005122C8"/>
    <w:rsid w:val="0053271E"/>
    <w:rsid w:val="006120BE"/>
    <w:rsid w:val="00703E80"/>
    <w:rsid w:val="0089557A"/>
    <w:rsid w:val="00964BDB"/>
    <w:rsid w:val="00993FC2"/>
    <w:rsid w:val="00A81FD5"/>
    <w:rsid w:val="00AF68CB"/>
    <w:rsid w:val="00C15CE4"/>
    <w:rsid w:val="00CF64BB"/>
    <w:rsid w:val="00D6345C"/>
    <w:rsid w:val="00F964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BC956"/>
  <w15:chartTrackingRefBased/>
  <w15:docId w15:val="{A6C1DA80-21DB-4AB0-ABCC-D95DD9923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FD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16297E"/>
    <w:pPr>
      <w:spacing w:before="80" w:line="200" w:lineRule="exact"/>
      <w:jc w:val="both"/>
    </w:pPr>
    <w:rPr>
      <w:sz w:val="18"/>
      <w:szCs w:val="18"/>
      <w:lang w:val="ga-IE"/>
    </w:rPr>
  </w:style>
  <w:style w:type="character" w:customStyle="1" w:styleId="FootnoteTextChar">
    <w:name w:val="Footnote Text Char"/>
    <w:basedOn w:val="DefaultParagraphFont"/>
    <w:link w:val="FootnoteText"/>
    <w:rsid w:val="0016297E"/>
    <w:rPr>
      <w:rFonts w:eastAsiaTheme="minorEastAsia"/>
      <w:sz w:val="18"/>
      <w:szCs w:val="18"/>
      <w:lang w:val="ga-I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81FD5"/>
    <w:rPr>
      <w:rFonts w:asciiTheme="minorHAnsi" w:hAnsiTheme="minorHAnsi"/>
      <w:sz w:val="22"/>
      <w:szCs w:val="18"/>
      <w:vertAlign w:val="superscript"/>
    </w:rPr>
  </w:style>
  <w:style w:type="character" w:styleId="Hyperlink">
    <w:name w:val="Hyperlink"/>
    <w:basedOn w:val="DefaultParagraphFont"/>
    <w:uiPriority w:val="99"/>
    <w:rsid w:val="00A81FD5"/>
    <w:rPr>
      <w:color w:val="0563C1" w:themeColor="hyperlink"/>
      <w:u w:val="single"/>
    </w:rPr>
  </w:style>
  <w:style w:type="paragraph" w:customStyle="1" w:styleId="Annexetitre">
    <w:name w:val="Annexe titre"/>
    <w:basedOn w:val="Normal"/>
    <w:next w:val="Normal"/>
    <w:rsid w:val="00A81FD5"/>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A81FD5"/>
    <w:pPr>
      <w:ind w:left="720"/>
    </w:pPr>
    <w:rPr>
      <w:rFonts w:ascii="Calibri" w:eastAsia="Calibri" w:hAnsi="Calibri" w:cs="Times New Roman"/>
      <w:szCs w:val="22"/>
    </w:rPr>
  </w:style>
  <w:style w:type="paragraph" w:styleId="Header">
    <w:name w:val="header"/>
    <w:basedOn w:val="Normal"/>
    <w:link w:val="HeaderChar"/>
    <w:uiPriority w:val="99"/>
    <w:unhideWhenUsed/>
    <w:rsid w:val="00A81FD5"/>
    <w:pPr>
      <w:tabs>
        <w:tab w:val="center" w:pos="4513"/>
        <w:tab w:val="right" w:pos="9026"/>
      </w:tabs>
    </w:pPr>
  </w:style>
  <w:style w:type="character" w:customStyle="1" w:styleId="HeaderChar">
    <w:name w:val="Header Char"/>
    <w:basedOn w:val="DefaultParagraphFont"/>
    <w:link w:val="Header"/>
    <w:uiPriority w:val="99"/>
    <w:rsid w:val="00A81FD5"/>
    <w:rPr>
      <w:rFonts w:eastAsiaTheme="minorEastAsia"/>
      <w:szCs w:val="24"/>
    </w:rPr>
  </w:style>
  <w:style w:type="paragraph" w:styleId="Footer">
    <w:name w:val="footer"/>
    <w:basedOn w:val="Normal"/>
    <w:link w:val="FooterChar"/>
    <w:uiPriority w:val="99"/>
    <w:unhideWhenUsed/>
    <w:rsid w:val="00A81FD5"/>
    <w:pPr>
      <w:tabs>
        <w:tab w:val="center" w:pos="4513"/>
        <w:tab w:val="right" w:pos="9026"/>
      </w:tabs>
    </w:pPr>
  </w:style>
  <w:style w:type="character" w:customStyle="1" w:styleId="FooterChar">
    <w:name w:val="Footer Char"/>
    <w:basedOn w:val="DefaultParagraphFont"/>
    <w:link w:val="Footer"/>
    <w:uiPriority w:val="99"/>
    <w:rsid w:val="00A81FD5"/>
    <w:rPr>
      <w:rFonts w:eastAsiaTheme="minorEastAsia"/>
      <w:szCs w:val="24"/>
    </w:rPr>
  </w:style>
  <w:style w:type="character" w:styleId="CommentReference">
    <w:name w:val="annotation reference"/>
    <w:basedOn w:val="DefaultParagraphFont"/>
    <w:uiPriority w:val="99"/>
    <w:semiHidden/>
    <w:unhideWhenUsed/>
    <w:rsid w:val="0089557A"/>
    <w:rPr>
      <w:sz w:val="16"/>
      <w:szCs w:val="16"/>
    </w:rPr>
  </w:style>
  <w:style w:type="paragraph" w:styleId="CommentText">
    <w:name w:val="annotation text"/>
    <w:basedOn w:val="Normal"/>
    <w:link w:val="CommentTextChar"/>
    <w:uiPriority w:val="99"/>
    <w:unhideWhenUsed/>
    <w:rsid w:val="0089557A"/>
    <w:rPr>
      <w:sz w:val="20"/>
      <w:szCs w:val="20"/>
    </w:rPr>
  </w:style>
  <w:style w:type="character" w:customStyle="1" w:styleId="CommentTextChar">
    <w:name w:val="Comment Text Char"/>
    <w:basedOn w:val="DefaultParagraphFont"/>
    <w:link w:val="CommentText"/>
    <w:uiPriority w:val="99"/>
    <w:rsid w:val="0089557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9557A"/>
    <w:rPr>
      <w:b/>
      <w:bCs/>
    </w:rPr>
  </w:style>
  <w:style w:type="character" w:customStyle="1" w:styleId="CommentSubjectChar">
    <w:name w:val="Comment Subject Char"/>
    <w:basedOn w:val="CommentTextChar"/>
    <w:link w:val="CommentSubject"/>
    <w:uiPriority w:val="99"/>
    <w:semiHidden/>
    <w:rsid w:val="0089557A"/>
    <w:rPr>
      <w:rFonts w:eastAsiaTheme="minorEastAsia"/>
      <w:b/>
      <w:bCs/>
      <w:sz w:val="20"/>
      <w:szCs w:val="20"/>
    </w:rPr>
  </w:style>
  <w:style w:type="paragraph" w:styleId="Revision">
    <w:name w:val="Revision"/>
    <w:hidden/>
    <w:uiPriority w:val="99"/>
    <w:semiHidden/>
    <w:rsid w:val="002A29F0"/>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GA/TXT/?uri=OJ:L_202401623" TargetMode="External"/><Relationship Id="rId1" Type="http://schemas.openxmlformats.org/officeDocument/2006/relationships/hyperlink" Target="https://eur-lex.europa.eu/legal-content/G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1CF0BC-64A7-44A4-BE6C-A045FAF69AE5}">
  <ds:schemaRefs>
    <ds:schemaRef ds:uri="http://schemas.openxmlformats.org/officeDocument/2006/bibliography"/>
  </ds:schemaRefs>
</ds:datastoreItem>
</file>

<file path=customXml/itemProps2.xml><?xml version="1.0" encoding="utf-8"?>
<ds:datastoreItem xmlns:ds="http://schemas.openxmlformats.org/officeDocument/2006/customXml" ds:itemID="{78CE32FD-4A83-4577-B248-6D30550813D1}"/>
</file>

<file path=customXml/itemProps3.xml><?xml version="1.0" encoding="utf-8"?>
<ds:datastoreItem xmlns:ds="http://schemas.openxmlformats.org/officeDocument/2006/customXml" ds:itemID="{A7D7604C-D0B3-4AD0-BBD0-E425D36CD850}"/>
</file>

<file path=customXml/itemProps4.xml><?xml version="1.0" encoding="utf-8"?>
<ds:datastoreItem xmlns:ds="http://schemas.openxmlformats.org/officeDocument/2006/customXml" ds:itemID="{D511BAD6-AA18-41A2-A39F-D254FD10CFF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32</TotalTime>
  <Pages>2</Pages>
  <Words>559</Words>
  <Characters>3194</Characters>
  <Application>Microsoft Office Word</Application>
  <DocSecurity>0</DocSecurity>
  <Lines>96</Lines>
  <Paragraphs>52</Paragraphs>
  <ScaleCrop>false</ScaleCrop>
  <Company>European Banking Authority</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14</cp:revision>
  <dcterms:created xsi:type="dcterms:W3CDTF">2021-03-11T13:21:00Z</dcterms:created>
  <dcterms:modified xsi:type="dcterms:W3CDTF">2024-09-26T14:30:00Z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591333ba,5dbaf94b,13f01119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2024-09-26T14:30:38Z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b845363d-b496-4e81-8635-4e3aececf02f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