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IARSCRÍBHINN XXII – Nochtadh na húsáide a bhaintear as Cur Chuige IRB maidir le riosca creidmheasa (seachas riosca creidmheasa contrapháirtí)</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Tábla EU CRE – Ceanglais cháilíochtúla maidir le nochtadh a bhaineann le Cur chuige IRB. </w:t>
      </w:r>
      <w:r>
        <w:rPr>
          <w:rFonts w:ascii="Times New Roman" w:hAnsi="Times New Roman"/>
          <w:sz w:val="24"/>
        </w:rPr>
        <w:t>Tábla solúbtha.</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Nochtfaidh institiúidí an fhaisnéis dá dtagraítear in Airteagal 452, pointí (a) go (f), de Rialachán (AE) 575/2013</w:t>
      </w:r>
      <w:r>
        <w:rPr>
          <w:rStyle w:val="FootnoteReference"/>
          <w:rFonts w:ascii="Times New Roman" w:hAnsi="Times New Roman"/>
        </w:rPr>
        <w:footnoteReference w:id="1"/>
      </w:r>
      <w:r>
        <w:rPr>
          <w:rFonts w:ascii="Times New Roman" w:hAnsi="Times New Roman"/>
          <w:sz w:val="24"/>
        </w:rPr>
        <w:t xml:space="preserve"> (‘CRR’) trí na treoracha a thugtar thíos san Iarscríbhinn seo a leanúint chun tábla EU CRE a léirítear in Iarscríbhinn XXI a ghabhann leis réitigh TF ÚBE a líonadh.</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ró</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Tagairtí dlíthiúla agus treoracha</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Míniú</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293"/>
        <w:gridCol w:w="1589"/>
        <w:gridCol w:w="6747"/>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 Airteagal 452, pointe (a), de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Agus faisnéis á nochtadh maidir le raon feidhme chead an údaráis inniúil i dtaca le cur chuige nó aistriú formheasta i gcomhréir le hAirteagal 452, pointe (a), de Rialachán (AE) 575/2013, tabharfaidh institiúidí tuairisc ar phríomhghnéithe na gcóras rátála a úsáidtear faoi Chur Chuige IRB a bhfuil cead tugtha ina leith ag údarás inniúil agus ar na cineálacha neamhchosaintí a chumhdaítear leis na córais rátála sin. Ina theannta sin, tabharfaidh institiúidí tuairisc ar na cineálacha neamhchosaintí a bhfuil cead acu úsáid bhuan a bhaint as an gCur Chuige Caighdeánaithe ina leith i gcomhréir le hAirteagal 150 de Rialachán (AE) 575/2013 agus atá faoina bpleananna IRB maidir le feidhmiú céimneach i gcomhréir le hAirteagal 148 de Rialachán (AE) 575/2013. Cuirfear an tuairisc ar fáil ar leibhéal an ghrúpa.</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w:t>
            </w:r>
          </w:p>
        </w:tc>
        <w:tc>
          <w:tcPr>
            <w:tcW w:w="1179" w:type="dxa"/>
          </w:tcPr>
          <w:p w14:paraId="33991CEF" w14:textId="024AE8C4"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Airteagal 452, pointe (c)(i)-(iv) de CRR</w:t>
            </w:r>
          </w:p>
        </w:tc>
        <w:tc>
          <w:tcPr>
            <w:tcW w:w="7087" w:type="dxa"/>
          </w:tcPr>
          <w:p w14:paraId="10953D2B" w14:textId="70001821"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Cumhdóidh an tuairisc ar na sásraí rialaithe le haghaidh córais rátála an meastachán ar pharaiméadair riosca,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 xml:space="preserve">áirítear forbairt agus calabrú na samhla inmheánaí, mar aon leis na rialuithe maidir le cur i bhfeidhm na samhlacha agus athruithe ar na córais rátála. </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I gcomhréir le hAirteagal 452, pointe (c)(i)(iv), de Rialachán (AE) 575/2013 áireofar an méid seo a leanas sa tuairisc ar ról na bhfeidhmeanna dá dtagraítear thuas:</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an gaol idir feidhm an bhainistithe riosca agus feidhm na hiniúchóireachta inmheánaí, </w:t>
            </w:r>
          </w:p>
          <w:p w14:paraId="24172694" w14:textId="00FFF1A1"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rPr>
              <w:t>na próisis agus na modhanna le haghaidh athbhreithnithe ar na córais rátála, lena</w:t>
            </w:r>
            <w:r w:rsidR="00E72547">
              <w:rPr>
                <w:rFonts w:ascii="Times New Roman" w:hAnsi="Times New Roman"/>
              </w:rPr>
              <w:t xml:space="preserve"> n</w:t>
            </w:r>
            <w:r w:rsidR="00E72547">
              <w:rPr>
                <w:rFonts w:ascii="Times New Roman" w:hAnsi="Times New Roman"/>
              </w:rPr>
              <w:noBreakHyphen/>
            </w:r>
            <w:r>
              <w:rPr>
                <w:rFonts w:ascii="Times New Roman" w:hAnsi="Times New Roman"/>
              </w:rPr>
              <w:t>áirítear athbhreithnithe rialta ar mheastacháin i gcomhréir le hAirteagal 179(1), pointe (c), de Rialachán (AE) 575/2013 agus bailíochtuithe,</w:t>
            </w:r>
            <w:r>
              <w:rPr>
                <w:rFonts w:ascii="Times New Roman" w:hAnsi="Times New Roman"/>
                <w:sz w:val="24"/>
              </w:rPr>
              <w:t xml:space="preserve">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na nósanna imeachta agus socruithe eagraíochtúla chun a áirithiú go mbeidh an fheidhm a bheidh i gceannas ar athbhreithniú a dhéanamh ar na samhlacha (feidhm </w:t>
            </w:r>
            <w:r>
              <w:rPr>
                <w:rFonts w:ascii="Times New Roman" w:hAnsi="Times New Roman"/>
                <w:sz w:val="24"/>
              </w:rPr>
              <w:lastRenderedPageBreak/>
              <w:t xml:space="preserve">bailíochtaithe) neamhspleách ar na feidhmeanna a bheidh freagrach as na samhlacha a fhorbairt agus a chalabrú, </w:t>
            </w:r>
          </w:p>
          <w:p w14:paraId="74A45581" w14:textId="407FE5A3"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agus an nós imeachta chun go</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áiritheofar cuntasacht na bhfeidhmeanna a bheidh i gceannas ar fhorbairt na samhlacha agus ar athbhreithniú a dhéanamh orthu.</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Airteagal 452, pointe (d), de CRR</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Sonróidh institiúidí ról na bhfeidhmeanna a bhaineann le forbairt na samhla, calabrú, formheas agus aon athrú a dhéanfar ina dhiaidh sin ar na córais rátála.</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Airteagal 452, pointe (e), de CRR</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Nochtfaidh institiúidí raon feidhme agus príomhábhar an tuairiscithe bainistíochta a bhaineann le samhlacha IRB dá dtagraítear in Airteagal 189 de Rialachán (AE) 575/2013, chomh maith le seolaithe agus minicíocht an tuairiscithe sin.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Airteagal 452, pointe (f), de CRR</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Áireofar sa nochtadh maidir leis na córais rátála inmheánacha de réir aicme neamhchosanta an líon príomhshamhlacha a úsáidtear i ngach aicme neamhchosanta i ndáil leis na cineálacha éagsúla neamhchosaintí, mar aon le tuairisc ghairid ar na difríochtaí is mó idir na samhlacha atá laistigh den aicme neamhchosanta chéanna. Áireofar ann freisin tuairisc ar phríomhghnéithe na bpríomhshamhlacha formheasta, go háirithe na nithe seo a leanas: </w:t>
            </w:r>
          </w:p>
          <w:p w14:paraId="4406B502" w14:textId="69AE3921"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 na sainmhínithe, na modhanna agus na sonraí chun meastachán agus bailíochtú a dhéanamh ar dhóchúlacht mainneachtana (PD),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 xml:space="preserve">áirítear meastachán agus bailíochtú a dhéanamh ar PDanna le haghaidh punanna ísealmhainneachtana, aon bhunleibhéal rialaitheach is infheidhme agus na spreagthaí le haghaidh difríochtaí a thugtar faoi deara idir meastacháin PD agus rátaí mainneachtana iarbhír ar a laghad le haghaidh na dtrí bliana deireanacha; </w:t>
            </w:r>
          </w:p>
          <w:p w14:paraId="17540568" w14:textId="38EF50CC"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 i gcás inarb infheidhme, na sainmhínithe, na modhanna agus na sonraí chun meastachán agus bailíochtú a dhéanamh ar LGD,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 xml:space="preserve">áirítear meastachán agus bailíochtú a dhéanamh ar LGD maidir le géarchor, faisnéis faoin gcaoi a dhéantar meastachán ar LGDanna le haghaidh punanna ísealmhainneachtana agus an meán-achar ama idir an teagmhas mainneachtana agus dúnadh na neamhchosanta; </w:t>
            </w:r>
          </w:p>
          <w:p w14:paraId="1E7620D5" w14:textId="7B032B26"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na sainmhínithe, na modhanna agus na sonraí chun meastachán agus bailíochtú a dhéanamh ar na fachtóirí coinbhéartachta creidmheasa,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áirítear na toimhdí a úsáidtear chun na meastacháin sin a dhíorthú.</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Teimpléad EU CR6 - Cur chuige IRB - Neamhchosaintí ar riosca creidmheasa de réir aicme neamhchosanta agus raon PD. Teimpléad seasta.</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Pr>
          <w:rFonts w:ascii="Times New Roman" w:hAnsi="Times New Roman"/>
        </w:rPr>
        <w:t>Nochtfaidh institiúidí an fhaisnéis dá dtagraítear in Airteagal 452, pointe (g)(i)-(v), de Rialachán (AE) 575/2013 maidir leis na príomhpharaiméadair a úsáidtear chun ceanglais chaipitil a ríomh le haghaidh Chur Chuige IRB trí na treoracha a thugtar thíos san Iarscríbhinn seo a leanúint chun teimpléad EU CR6 a léirítear in Iarscríbhinn XXI a ghabhann le réitigh TF ÚBE a líonadh.</w:t>
      </w:r>
      <w:r>
        <w:rPr>
          <w:rFonts w:ascii="Times New Roman" w:hAnsi="Times New Roman"/>
          <w:sz w:val="24"/>
        </w:rPr>
        <w:t xml:space="preserve"> Ní áireofar san fhaisnéis a nochtfar sa teimpléad sin sonraí maidir le hiasachtú speisialaithe dá dtagraítear in Airteagal 153(4) de Rialachán (AE) 575/2013. </w:t>
      </w:r>
      <w:r>
        <w:rPr>
          <w:rFonts w:ascii="Times New Roman" w:hAnsi="Times New Roman"/>
          <w:sz w:val="24"/>
        </w:rPr>
        <w:lastRenderedPageBreak/>
        <w:t xml:space="preserve">Ní áirítear sa teimpléad seo neamhchosaintí ar riosca creidmheasa an chontrapháirtí (CCR) (Caibidil 6 de Theideal II de Chuid a Trí de Rialachán (AE) 575/2013), neamhchosaintí ar urrúsú, sócmhainní oibleagáide neamhchreidmheasa eile, gnóthais chomhinfheistíochta ná neamhchosaintí ar chothromas.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cholúin</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Tagairtí dlíthiúla agus treoracha</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Míniú</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Raon na Dóchúlachta Mainneachtana</w:t>
            </w:r>
          </w:p>
          <w:p w14:paraId="0B5D39B9" w14:textId="36FB7CDC"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Is raon seasta PD é seo nach</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athrófar.</w:t>
            </w:r>
          </w:p>
          <w:p w14:paraId="5069DCCA" w14:textId="36434924" w:rsidR="00087388" w:rsidRPr="009610E4" w:rsidRDefault="00087388">
            <w:pPr>
              <w:pStyle w:val="Fait"/>
              <w:spacing w:before="0" w:after="120"/>
            </w:pPr>
            <w:r>
              <w:t>I gcás ina ndéanfar na sonraí maidir le neamhchosaintí ar mainneachtain i gcomhréir le hAirteagal 178 de Rialachán (AE) 575/2013 a mhiondealú a thuilleadh i gcomhréir le sainmhínithe a d’fhéadfadh a bheith ann maidir le catagóirí neamhchosaintí ar mainneachtain, míneofar na sainmhínithe agus na méideanna do chatagóirí neamhchosaintí ar mainneachtain in insint tionlacain.</w:t>
            </w:r>
          </w:p>
          <w:p w14:paraId="00D99C0B" w14:textId="4E59B29C" w:rsidR="00087388" w:rsidRPr="009610E4" w:rsidRDefault="00087388" w:rsidP="00725D4D">
            <w:pPr>
              <w:pStyle w:val="Fait"/>
              <w:spacing w:before="0" w:after="120"/>
            </w:pPr>
            <w:r>
              <w:t>Leithdháilfear neamhchosaintí ar bhuicéad iomchuí de raon seasta PD bunaithe ar an PD a mheastar le haghaidh gach féichiúnaí a shanntar don aicme neamhchosanta sin (agus aon iarmhairt ar ionadú i ngeall ar CRM á cur san áireamh). Áireofar gach neamhchosaint ar mainneachtain sa bhuicéad ina léirítear PD de 100 %.</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Neamhchosaintí laistigh den chlár comhardaithe</w:t>
            </w:r>
          </w:p>
          <w:p w14:paraId="27BE9730" w14:textId="7C0E0686" w:rsidR="00087388" w:rsidRPr="009610E4" w:rsidRDefault="00087388">
            <w:pPr>
              <w:pStyle w:val="Fait"/>
              <w:spacing w:before="0" w:after="120"/>
            </w:pPr>
            <w:r>
              <w:t>An luach neamhchosanta a ríomhtar i gcomhréir le hAirteagal 166(1) go (7) de Rialachán (AE) 575/2013 gan aon choigeartú i leith riosca creidmheasa agus aon fhachtóir coinbhéartachta a chur san áireamh.</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Neamhchosaintí lasmuigh den chlár comhardaithe roimh fhachtóirí coinbhéartachta (CCF)</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An luach neamhchosanta i gcomhréir le hAirteagal 166(1) go (7) de Rialachán (AE) 575/2013, gan aon choigeartú i leith riosca creidmheasa ná aon fhachtóir coinbhéartachta a chur san áireamh, ná aon mheastachán féin ná fachtóir coinbhéartachta a shonraítear in Airteagal 166(8) de Rialachán (AE) 575/2013.</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Is éard a chuimseofar sna neamhchosaintí lasmuigh den chlár comhardaithe na méideanna uile atá geallta ach neamhtharraingthe agus na hítimí uile lasmuigh den chlár comhardaithe, mar a liostaítear in Iarscríbhinn I a ghabhann le Rialachán (AE) Uimh. 575/2013.</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Meánluach CCF atá ualaithe ó thaobh neamhchosanta</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Maidir le gach neamhchosaint a áirítear i ngach buicéad den scála seasta PD, an meánfhachtóir coinbhéartachta a úsáideann institiúidí chun méideanna neamhchosanta atá ualaithe ó thaobh riosca a ríomh, arna ualú de réir neamhchosaint réamh-CCF lasmuigh den chlár comhardaithe mar atá i gcolún c den teimpléad seo.</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An luach neamhchosanta tar éis CCF agus tar éis CRM</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An luach neamhchosanta i gcomhréir le hAirteagal 166 de Rialachán (AE) 575/2013.</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Áirítear sa cholún seo suim luach neamhchosanta na neamhchosaintí laistigh den chlár comhardaithe agus na neamhchosaintí lasmuigh den chlár comhardaithe tar éis fachtóirí coinbhéartachta agus céatadán i gcomhréir le hAirteagal 166(8) go (9) de Rialachán (AE) 575/2013.</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Meánluach PD atá ualaithe ó thaobh neamhchosanta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Maidir le gach neamhchosaint a áirítear i ngach buicéad den raon seasta PD, meánmheastachán PD gach féichiúnaí, arna ualú de réir an luacha neamhchosanta iar-CCF agus CRM mar atá i gcolún e den teimpléad seo</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Líon na bhféichiúnaithe</w:t>
            </w:r>
          </w:p>
          <w:p w14:paraId="0F085D67" w14:textId="6712237C"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Líon 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eintiteas dlíthiúil nó na bhféichiúnaithe a leithdháiltear ar gach buicéad den raon seasta PD, a ndearnadh rátáil ar leithligh orthu, beag beann ar líon 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iasachtaí nó na neamhchosaintí difriúla arna ndeonú.</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Caithfear leis na comhfhéichiúnaithe mar a chaithfear leis na comhfhéichiúnaithe uile eile chun críoch chalabrú PD. I gcás ina ndéanfar rátáil ar leithligh ar neamhchosaintí éagsúla ar an bhféichiúnaí céanna, ríomhfar ar leithligh iad. Féadfaidh an staid sin teacht chun cinn laistigh den aicme neamhchosanta ar mhiondíol má chuirtear an sainmhíniú ar mhainneachtain i bhfeidhm ar leibhéal na saoráide creidmheasa aonair i gcomhréir leis an abairt dheireanach d’Airteagal 178(1) de Rialachán (AE) 575/2013, nó má shanntar neamhchosaintí ar leith ar an bhféichiúnaí céanna do ghráid féichiúnaí dhifriúla i gcomhréir leis an dara habairt d’Airteagal 172(1), pointe (e), de Rialachán (AE) 575/2013 in aicmí neamhchosanta eile.</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483" w:type="dxa"/>
          </w:tcPr>
          <w:p w14:paraId="7DB67358" w14:textId="77777777" w:rsidR="00087388" w:rsidRPr="009610E4" w:rsidRDefault="00087388" w:rsidP="00725D4D">
            <w:pPr>
              <w:pStyle w:val="Fait"/>
              <w:spacing w:before="0" w:after="120"/>
              <w:rPr>
                <w:b/>
              </w:rPr>
            </w:pPr>
            <w:r>
              <w:rPr>
                <w:b/>
              </w:rPr>
              <w:t>Meánluach LGD atá ualaithe ó thaobh neamhchosanta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Maidir le gach neamhchosaint a áirítear i ngach buicéad den raon seasta PD, meán na meastachán LGD le haghaidh gach neamhchosanta, arna ualú de réir an luacha neamhchosanta tar éis CCF agus tar éis CRM mar atá i gcolún e den teimpléad seo.</w:t>
            </w:r>
          </w:p>
          <w:p w14:paraId="322DD119" w14:textId="11693FF4"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Comhfhreagróidh an LGD nochta do mheastachán deiridh LGD a úsáidtear chun méideanna atá ualaithe ó thaobh riosca a ríomh, a fhaightear tar éis aon éifeacht CRM agus aon coinníoll géaraithe a mheas i gcás inarb ábhartha. Maidir le neamhchosaintí ar mhiondíol arna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urrú le maoin dhochorraithe, cuirfear san áireamh le LGD nochta na híostairseacha a shonraítear in Airteagal 164(4) de Rialachán (AE) Uimh. 575/2013.</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Maidir le neamhchosaintí atá faoi réir láimhseáil na mainneachtana dúbailte, comhfhreagróidh an LGD a bheidh le nochtadh don cheann a roghnaítear i gcomhréir le hAirteagal 161(4) de Rialachán (AE) Uimh. 575/2013.</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Le haghaidh neamhchosaintí ar mainneachtain faoi Chur Chuige A-IRB, breithneofar forálacha a leagtar síos in Airteagal 181(1), pointe (h), de Rialachán (AE) Uimh. 575/2013. Comhfhreagróidh an LGD nochta don mheastachán ar LGD ar mainneachtain i gcomhréir leis na modheolaíochtaí meastacháin is infheidhme.</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Meánaibíocht atá ualaithe ó thaobh neamhchosanta (blianta)</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Maidir le gach neamhchosaint a áirítear i ngach buicéad den raon seasta PD, meánaibíocht gach neamhchosanta, arna hualú de réir an luacha neamhchosanta tar éis CCF mar atá i gcolún e den teimpléad seo.</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Léiríonn luach nochta na haibíochta an méid atá in Airteagal 162 de Rialachán (AE) 575/2013.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Is i mblianta a nochtfar an mheánaibíocht.</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Ní nochtfar na sonraí sin maidir leis na luachanna neamhchosanta ar ina leith nach eilimint í an aibíocht chun </w:t>
            </w:r>
            <w:r>
              <w:rPr>
                <w:rStyle w:val="InstructionsTabelleText"/>
                <w:rFonts w:ascii="Times New Roman" w:hAnsi="Times New Roman"/>
                <w:sz w:val="24"/>
              </w:rPr>
              <w:t>méideanna neamhchosanta atá ualaithe ó thaobh riosca</w:t>
            </w:r>
            <w:r>
              <w:rPr>
                <w:rFonts w:ascii="Times New Roman" w:hAnsi="Times New Roman"/>
                <w:sz w:val="24"/>
              </w:rPr>
              <w:t xml:space="preserve"> a ríomh i gcomhréir le Caibidil 3 de Theideal II de Chuid a Trí de Rialachán (AE) 575/2013. Fágann sin nach líonfar an colún seo isteach le haghaidh na haicme neamhchosanta ‘miondíol’.</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Méideanna neamhchosanta atá ualaithe ó thaobh riosca tar éis na bhfachtóirí tacaíochta</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Le haghaidh neamhchosaintí ar rialtais láir agus ar bhainc cheannais, ar institiúidí agus ar chorparáidí, an méid neamhchosanta atá ualaithe ó thaobh riosca a ríomhtar i gcomhréir le hAirteagal 153(1) go (4) de Rialachán (AE) 575/2013; le haghaidh neamhchosaintí ar mhiondíol, an méid neamhchosanta atá ualaithe ó thaobh riosca a ríomhtar i gcomhréir le hAirteagal 154 de Rialachán (AE) Uimh. 575/2013.</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Cuirfear san áireamh na fachtóirí tacaíochta FBM agus bonneagair i gcomhréir le hAirteagal 501 agus le hAirteagal 501a de Rialachán (AE) Uimh. 575/2013.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Dlús na méideanna neamhchosanta atá ualaithe ó thaobh riosca</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An cóimheas idir suim na méideanna neamhchosanta atá ualaithe ó thaobh riosca tar éis fachtóirí tacaíochta mar atá i gcolún i den teimpléad seo agus an luach neamhchosanta mar atá i gcolún d den teimpléad seo.</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Méid an chaillteanais ionchasaigh</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Méid an chaillteanais ionchasaigh arna ríomh i gcomhréir le hAirteagal 158 de Rialachán (AE) 575/2013.</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Beidh méid an chaillteanais ionchasaigh atá le nochtadh bunaithe ar na paraiméadair riosca iarbhír a úsáidtear sa chóras rátála inmheánaí arna fhormheas ag an údarás inniúil faoi seach.</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Coigeartuithe luacha agus forálacha</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Coigeartuithe sonracha agus ginearálta i leith riosca creidmheasa i gcomhréir le Rialachán Tarmligthe (AE) 183/2014 ón gCoimisiún</w:t>
            </w:r>
            <w:r>
              <w:rPr>
                <w:rStyle w:val="FootnoteReference"/>
                <w:rFonts w:ascii="Times New Roman" w:hAnsi="Times New Roman" w:cs="Times New Roman"/>
              </w:rPr>
              <w:footnoteReference w:id="2"/>
            </w:r>
            <w:r>
              <w:rPr>
                <w:rFonts w:ascii="Times New Roman" w:hAnsi="Times New Roman"/>
                <w:sz w:val="24"/>
              </w:rPr>
              <w:t xml:space="preserve">, coigeartuithe luacha breise i gcomhréir le hAirteagail 34 agus 110 de Rialachán (AE) 575/2013, chomh maith le laghduithe eile i leith cistí dílse a </w:t>
            </w:r>
            <w:r>
              <w:rPr>
                <w:rFonts w:ascii="Times New Roman" w:hAnsi="Times New Roman"/>
                <w:sz w:val="24"/>
              </w:rPr>
              <w:lastRenderedPageBreak/>
              <w:t>bhaineann leis na neamhchosaintí a leithdháiltear ar gach buicéad ar an raon seasta PD.</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Is iad na coigeartuithe luacha sin agus na forálacha sin a chuirfear san áireamh chun Airteagal 159 de Rialachán (AE) 575/2013 a chur chun feidhme.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Nochtfar forálacha ginearálta tríd an méid a shannadh ar bhonn </w:t>
            </w:r>
            <w:r>
              <w:rPr>
                <w:rFonts w:ascii="Times New Roman" w:hAnsi="Times New Roman"/>
                <w:i/>
                <w:sz w:val="24"/>
              </w:rPr>
              <w:t>pro rata</w:t>
            </w:r>
            <w:r>
              <w:rPr>
                <w:rFonts w:ascii="Times New Roman" w:hAnsi="Times New Roman"/>
                <w:sz w:val="24"/>
              </w:rPr>
              <w:t xml:space="preserve"> – i gcomhréir le caillteanas ionchasach na ngrád féichiúnaí éagsúil.</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ró</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Tagairtí dlíthiúla agus treoracha</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t>Aicme neamhchosanta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1903D21C"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I gcás ina bhfuil cead faighte ag institiúidí a LGDanna féin agus a bhfachtóirí coinbhéartachta féin a úsáid chun méideanna neamhchosanta atá ualaithe ó thaobh riosca a ríomh, nochtfaidh siad an fhaisnéis a éilítear sa teimpléad seo ar leithligh i gcás 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aicmí neamhchosanta atá faoi réir an cheada sin (A-IRB). Maidir leis na haicmí neamhchosanta nach bhfuil cead ag an institiúid a meastacháin féin ar LGD agus ar fhachtóirí coinbhéartachta (F-IRB) a úsáid ina leith, nochtfaidh an institiúid an fhaisnéis maidir leis na neamhchosaintí ábhartha ar leithligh trí úsáid a bhaint as teimpléid F-IRB. Chun tuilleadh sonraí a fháil maidir le hAicmí neamhchosanta, féach Teimpléad EU CR7 – Treoracha ascnaimh IRB.</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Aicme neamhchosanta X</w:t>
            </w:r>
          </w:p>
          <w:p w14:paraId="593ACEDE" w14:textId="1550F07D"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Maidir le gach aicme neamhchosanta a liostaítear in Airteagal 147(2) de Rialachán (AE) 575/2013, leis na heisceachtaí a luaitear thuas, nochtfaidh institiúidí teimpléad ar leith ina mbeidh miondealú breise le haghaidh 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aicmí neamhchosanta seo a leanas:</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laistigh den aicme neamhchosanta ‘neamhchosaintí ar chorparáidí’, miondealú i gcomhréir le pointe (c), Airteagal 147(2), fophointí (i), (ii) agus (iii) de Rialachán (AE) 575/2013.</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laistigh den aicme neamhchosanta ‘neamhchosaintí ar mhiondíol’, miondealú i gcomhréir le pointe (d), Airteagal 147(2), fophointí (i), (ii) agus (iii) de Rialachán (AE) 575/2013.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Áireofar ró iomlán na neamhchosaintí ag deireadh gach teimpléid ar leith in aghaidh gach aicme neamhchosanta.</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F-IRB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Aicme neamhchosanta X </w:t>
            </w:r>
          </w:p>
          <w:p w14:paraId="69353B77" w14:textId="30D1F7CC"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Maidir le gach aicme neamhchosanta a liostaítear in Airteagal 147(2) de Rialachán (AE) 575/2013, leis na heisceachtaí a luaitear thuas, nochtfaidh institiúidí teimpléad ar leith ina mbeidh miondealú breise le haghaidh 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aicmí neamhchosanta seo a leanas:</w:t>
            </w:r>
          </w:p>
          <w:p w14:paraId="76DC65D8" w14:textId="34E061C7"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laistigh den aicme neamhchosanta ‘neamhchosaintí ar chorparáidí’ (Airteagal 147(2) de Rialachán (AE) 575/2013), miondealú i gcomhréir le hAirteagal 147(2)(i), (ii) agus (iii) de Rialachán (AE) 575/2013.</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Teimpléad EU CR6-A – Cur chuige IRB – Raon feidhme a bhaineann le cur chuige IRB agus cur chuige SA a úsáid. Teimpléad seasta</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1728C" w:rsidRDefault="01E22573" w:rsidP="003B7D6C">
      <w:pPr>
        <w:pStyle w:val="ListParagraph"/>
        <w:numPr>
          <w:ilvl w:val="0"/>
          <w:numId w:val="7"/>
        </w:numPr>
        <w:spacing w:after="120"/>
        <w:jc w:val="both"/>
        <w:rPr>
          <w:rFonts w:ascii="Times New Roman" w:hAnsi="Times New Roman"/>
          <w:sz w:val="24"/>
          <w:szCs w:val="24"/>
        </w:rPr>
      </w:pPr>
      <w:r>
        <w:rPr>
          <w:rFonts w:ascii="Times New Roman" w:hAnsi="Times New Roman"/>
        </w:rPr>
        <w:t>Nochtfaidh institiúidí a ríomhann méideanna neamhchosanta atá ualaithe ó thaobh riosca faoi Chur Chuige IRB le haghaidh riosca creidmheasa an fhaisnéis dá dtagraítear in Airteagal 452, pointe (b), de Rialachán (AE) 575/2013 trí na treoracha a thugtar thíos san Iarscríbhinn seo a leanúint chun teimpléad EU CR6-A a léirítear in Iarscríbhinn XXI a ghabhann le réitigh TF ÚBE a líonadh.</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Chun críoch an teimpléid sin, leithdháilfidh institiúidí a neamhchosaintí, faoi réir an Chur Chuige Chaighdeánaithe a leagtar síos i gCaibidil 2 de Theideal II de Chuid a Trí nó faoi réir Chur Chuige IRB a leagtar síos i gCaibidil 3 de Theideal II de Chuid a Trí, ar na haicmí neamhchosanta mar a shainmhínítear faoi Chur Chuige IRB. Ní áirítear sa teimpléad seo neamhchosaintí ar riosca creidmheasa an chontrapháirtí (CCR) (Caibidil 6 de Theideal II de Chuid a Trí de Rialachán (AE) 575/2013) ná neamhchosaintí ar urrúsú.</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Míneoidh institiúidí san insint tionlacain a ghabhann leis an teimpléad aon difríocht ábhartha idir an luach neamhchosanta mar a shainmhínítear in Airteagal 166 maidir le neamhchosaintí IRB mar atá sé i gcolún a den teimpléad agus an luach neamhchosanta i gcás na neamhchosaintí céanna i gcomhréir le hAirteagal 429(4) de Rialachán (AE) 575/2013, mar atá i gcolúin b agus d den teimpléad seo.</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Tagairtí dlíthiúla agus treoracha</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cholúin</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An luach iomlán neamhchosanta mar a shainmhínítear in Airteagal 166 de CRR le haghaidh neamhchosaintí atá faoi réir chur chuige IRB</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Sa cholún seo, nochtfaidh institiúidí an luach iomlán neamhchosanta mar a shainmhínítear in Airteagal 166 de Rialachán (AE) 575/2013, i gcás na neamhchosaintí sin faoi chur chuige IRB agus sa chás sin amháin.</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An luach iomlán neamhchosanta i gcás neamhchosaintí atá faoi réir an Chur chuige chaighdeánaithe agus chur chuige IRB</w:t>
            </w:r>
          </w:p>
          <w:p w14:paraId="715E07E7" w14:textId="0BECB704"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Úsáidfidh institiúidí an luach neamhchosanta i gcomhréir le hAirteagal 429(4) de Rialachán (AE) 575/2013 chun an luach iomlán neamhchosanta a nochtadh,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 xml:space="preserve">áirítear na neamhchosaintí faoin gcur chuige caighdeánaithe agus na neamhchosaintí faoi chur chuige IRB.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Céatadán den luach iomlán neamhchosanta atá faoi réir pháirtúsáid bhuan SA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Cuid den neamhchosaint le haghaidh gach aicme neamhchosanta atá faoi réir an Chur Chuige Chaighdeánaithe (neamhchosaint atá faoi réir an Chur Chuige Chaighdeánaithe a leagtar síos i gCaibidil 2 de Theideal II de Chuid a Trí, i gcomhréir le raon feidhme an cheada maidir le páirtúsáid bhuan an Chur </w:t>
            </w:r>
            <w:r>
              <w:rPr>
                <w:rFonts w:ascii="Times New Roman" w:hAnsi="Times New Roman"/>
                <w:sz w:val="24"/>
              </w:rPr>
              <w:lastRenderedPageBreak/>
              <w:t>Chuige Chaighdeánaithe a fhaightear ó údarás inniúil i gcomhréir le hAirteagal 150 de Rialachán (AE) 575/2013), thar an neamhchosaint iomlán san aicme neamhchosanta sin mar atá i gcolún b den teimpléad seo.</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Céatadán den luach iomlán neamhchosanta atá faoi réir Chur Chuige IRB (%)</w:t>
            </w:r>
          </w:p>
          <w:p w14:paraId="7F835ACD" w14:textId="105548D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Cuid den neamhchosaint le haghaidh gach aicme neamhchosanta atá faoi réir Chur Chuige IRB (neamhchosaint atá faoi réir Chur Chuige IRB a leagtar síos i gCaibidil 3 de Theideal II de Chuid a Trí thar an neamhchosaint iomlán san aicme neamhchosanta sin), agus raon feidhme an cheada a fhaightear ó údarás inniúil chun Cur Chuige IRB a úsáid i gcomhréir le hAirteagal 143 de Rialachán (AE) 575/2013 á urramú, thar an neamhchosaint iomlán san aicme neamhchosanta sin mar atá i gcolún b den teimpléad seo. Áireofar leis sin neamhchosaintí i gcás ina bhfuil cead ag institiúidí a meastachán féin ar LGD agus fachtóirí coinbhéartachta a úsáid ina leith agus i gcás nach bhfuil an cead sin acu (F-IRB agus A-IRB),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áirítear cur chuige maoirseachta sliotánaithe maidir le neamhchosaintí ar iasachtú speisialaithe agus neamhchosaintí ar chothromas faoin gcur chuige simplí maidir le hualú riosca.</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Céatadán den luach iomlán neamhchosanta atá faoi réir plean um fheidhmiú céimneach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Cuid den neamhchosaint le haghaidh gach aicme sócmhainní atá faoi réir chur chun feidhme seicheamhach chur chuige IRB de bhun Airteagal 148 de Rialachán (AE) 575/2013, thar an neamhchosaint iomlán san aicme neamhchosanta sin mar atá i gcolún b. Áireofar leis sin an méid seo a leanas:</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neamhchosaintí i gcás ina bhfuil sé beartaithe ag institiúidí cur chuige IRB a chur i bhfeidhm lena meastachán féin ar LGD agus fachtóirí coinbhéartachta nó gan an meastachán sin (F-IRB nó A-IRB);</w:t>
            </w:r>
          </w:p>
          <w:p w14:paraId="545F55BD" w14:textId="4A809D9A"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neamhchosaintí ar chothromas neamhábhartha nach</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áirítear i gcolúin c agus d den teimpléad seo;</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neamhchosaintí atá faoi F-IRB cheana féin i gcás ina bhfuil sé beartaithe ag institiúid A-IRB a chur i bhfeidhm amach anseo;</w:t>
            </w:r>
          </w:p>
          <w:p w14:paraId="3FD0FBD5" w14:textId="600CD874"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t>neamhchosaintí iasachtaithe speisialaithe faoin gcur chuige maoirseachta sliotánaithe nach</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áirítear i gcolún d den teimpléad seo.</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Tagairtí dlíthiúla agus treoracha</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Déanfaidh institiúidí an fhaisnéis i dteimpléad CR 6-A a áireamh de réir aicmí neamhchosanta, i gcomhréir leis an miondealú ar aicmí neamhchosanta a áirítear i rónna an teimpléid. Chun tuilleadh sonraí a fháil maidir le hAicmí neamhchosanta, féach treoracha theimpléad EU CR7 – Cur chuige IRB.</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Teimpléad EU CR7 – Cur Chuige IRB – Éifeacht ar mhéideanna Neamhchosanta na ndíorthach creidmheasa atá Ualaithe ó thaobh Riosca a úsáidtear mar theicnící CRM. Teimpléad seasta.</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lastRenderedPageBreak/>
        <w:t>Nochtfaidh institiúidí an fhaisnéis dá dtagraítear in Airteagal 453, pointe (j), de Rialachán (AE) 575/2013 trí na treoracha a thugtar thíos san Iarscríbhinn seo a leanúint chun teimpléad EU CR7 a léirítear in Iarscríbhinn XXI a ghabhann le réitigh TF ÚBE a líonadh. Cuirfidh institiúidí insint leis an teimpléad chun míniú a thabhairt ar éifeacht na ndíorthach creidmheasa ar mhéideanna neamhchosanta atá ualaithe ó thaobh riosca. Ní áirítear sa teimpléad seo neamhchosaintí ar riosca creidmheasa an chontrapháirtí (CCR) (Caibidil 6 de Theideal II de Chuid a Trí de Rialachán (AE) 575/2013), neamhchosaintí ar urrúsú, sócmhainní oibleagáide neamhchreidmheasa eile, gnóthais chomhinfheistíochta ná neamhchosaintí ar chothromas.</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cholúin</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Tagairtí dlíthiúla agus treoracha</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Méid neamhchosanta na ndíorthach réamhchreidmheasa atá ualaithe ó thaobh riosca</w:t>
            </w:r>
          </w:p>
          <w:p w14:paraId="42052019" w14:textId="01606022"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Méid neamhchosanta hipitéiseach atá ualaithe ó thaobh riosca lena ríomhadh an MNCUR iarbhír, ag glacadh leis nach</w:t>
            </w:r>
            <w:r w:rsidR="00E72547">
              <w:rPr>
                <w:rFonts w:ascii="Times New Roman" w:hAnsi="Times New Roman"/>
                <w:color w:val="auto"/>
              </w:rPr>
              <w:t xml:space="preserve"> n</w:t>
            </w:r>
            <w:r w:rsidR="00E72547">
              <w:rPr>
                <w:rFonts w:ascii="Times New Roman" w:hAnsi="Times New Roman"/>
                <w:color w:val="auto"/>
              </w:rPr>
              <w:noBreakHyphen/>
            </w:r>
            <w:r>
              <w:rPr>
                <w:rFonts w:ascii="Times New Roman" w:hAnsi="Times New Roman"/>
                <w:color w:val="auto"/>
              </w:rPr>
              <w:t>aithnítear an díorthach creidmheasa mar theicníc CRM mar a shonraítear in Airteagal 204 de Rialachán (AE) 575/2013, agus ag glacadh leis sin amháin. Léireofar na méideanna sna haicmí neamhchosanta atá ábhartha maidir leis na neamhchosaintí ar an bhféichiúnaí bunaidh.</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Méid neamhchosanta iarbhír atá ualaithe ó thaobh riosca</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An méid neamhchosanta atá ualaithe ó thaobh riosca arna ríomh agus tionchar na ndíorthach creidmheasa á chur san áireamh. I gcás ina gcuireann institiúidí ualú riosca nó paraiméadair riosca sholáthraí na cosanta in ionad ualú riosca nó paraiméadair riosca an fhéichiúnaí, cuirfear na méideanna neamhchosanta atá ualaithe ó thaobh riosca i láthair san aicme neamhchosanta a bhaineann le neamhchosaintí díreacha ar sholáthraí na cosanta.</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ró</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Tagairtí dlíthiúla agus treoracha</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1, EU 1a, EU 1b, 2, EU 2a, EU 2b, 3, 5, EU 5a, EU 5b, EU 5c, 6, EU 6a, EU 6b, EU 6c, EU 8a, 9, 10, EU 10a, EU 10b, 17, 18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Pr>
                <w:rFonts w:ascii="Times New Roman" w:hAnsi="Times New Roman"/>
              </w:rPr>
              <w:t>Áireoidh institiúidí an miondealú ar dhíorthaigh chreidmheasa atá ualaithe ó thaobh riosca agus an neamhchosaint iarbhír atá ualaithe ó thaobh riosca de réir aicme na neamhchosanta, i gcomhréir leis na haicmí neamhchosanta agus na fo-aicmí neamhchosanta a liostaítear in Airteagal 147(2) de Rialachán (AE) Uimh. 575/2013, agus ar leithligh le haghaidh neamhchosaintí faoi chur chuige F-IRB agus neamhchosaintí faoi chur chuige A-IRB.</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rPr>
              <w:t>Faoi rónna 17 agus 18 den teimpléad seo, nochtfaidh institiúidí fo-iomláin na neamhchosaintí F-IRB agus na neamhchosaintí A-IRB.</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Corparáidí – F-IRB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Suim na neamhchosaintí i rónna EU 5a, EU 5b agus EU 5c.</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Corparáidí – 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Suim na neamhchosaintí i rónna EU 6a, EU 6b agus EU 6c.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Miondíol – 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Suim na neamhchosaintí i rónna 9, 10, EU 10a agus EU 10b.</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Iomlán na neamhchosaintí</w:t>
            </w:r>
            <w:r>
              <w:rPr>
                <w:rFonts w:ascii="Times New Roman" w:hAnsi="Times New Roman"/>
                <w:sz w:val="24"/>
              </w:rPr>
              <w:t xml:space="preserve"> </w:t>
            </w:r>
          </w:p>
          <w:p w14:paraId="4E4B221A" w14:textId="6FFA7991" w:rsidR="000264F8" w:rsidRDefault="00087388" w:rsidP="00725D4D">
            <w:pPr>
              <w:spacing w:after="120"/>
              <w:jc w:val="both"/>
              <w:rPr>
                <w:rFonts w:ascii="Times New Roman" w:hAnsi="Times New Roman" w:cs="Times New Roman"/>
                <w:sz w:val="24"/>
              </w:rPr>
            </w:pPr>
            <w:r>
              <w:rPr>
                <w:rFonts w:ascii="Times New Roman" w:hAnsi="Times New Roman"/>
                <w:sz w:val="24"/>
              </w:rPr>
              <w:t>Méid iomlán na neamhchosanta réamhchreidmheasa atá ualaithe ó thaobh riosca, agus méid na neamhchosanta iarbhír atá ualaithe ó thaobh riosca maidir le gach neamhchosaint IRB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 xml:space="preserve">áirítear F-IRB agus A-IRB). </w:t>
            </w:r>
          </w:p>
          <w:p w14:paraId="472ACCEE" w14:textId="52317465"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 xml:space="preserve">Suim na neamhchosaintí i rónna 1, EU 1a, EU 1b, 2, EU 2a, EU 2b, 3, 5, 6, EU 8a. </w:t>
            </w:r>
          </w:p>
        </w:tc>
      </w:tr>
    </w:tbl>
    <w:p w14:paraId="0FB78278" w14:textId="77777777" w:rsidR="00087388" w:rsidRPr="000A6489" w:rsidRDefault="00087388" w:rsidP="00087388">
      <w:pPr>
        <w:spacing w:after="120"/>
        <w:rPr>
          <w:rFonts w:ascii="Times New Roman" w:hAnsi="Times New Roman" w:cs="Times New Roman"/>
          <w:sz w:val="24"/>
          <w:lang w:val="fr-FR"/>
        </w:rPr>
      </w:pPr>
    </w:p>
    <w:p w14:paraId="03923879" w14:textId="26214CE1" w:rsidR="00087388" w:rsidRPr="00F1728C" w:rsidRDefault="00087388" w:rsidP="00087388">
      <w:pPr>
        <w:spacing w:after="120"/>
        <w:rPr>
          <w:rFonts w:ascii="Times New Roman" w:hAnsi="Times New Roman" w:cs="Times New Roman"/>
          <w:b/>
          <w:sz w:val="24"/>
        </w:rPr>
      </w:pPr>
      <w:r>
        <w:rPr>
          <w:rFonts w:ascii="Times New Roman" w:hAnsi="Times New Roman"/>
          <w:b/>
          <w:sz w:val="24"/>
        </w:rPr>
        <w:t xml:space="preserve">Teimpléad EU CR7-A – Cur Chuige IRB – Nochtadh maidir leis an úsáid a bhaintear as teicnící CRM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rPr>
        <w:t>Nochtfaidh institiúidí an fhaisnéis dá dtagraítear in Airteagal 453, pointe (g), de Rialachán (AE) Uimh. 575/2013 ar leithligh le haghaidh neamhchosaintí faoi A-IRB agus F-IRB trí na treoracha a thugtar thíos san Iarscríbhinn seo a leanúint chun teimpléad EU CR7-A a léirítear in Iarscríbhinn XXI a ghabhann le réitigh TF ÚBE a líonadh.</w:t>
      </w:r>
      <w:r>
        <w:rPr>
          <w:rFonts w:ascii="Times New Roman" w:hAnsi="Times New Roman"/>
          <w:sz w:val="24"/>
        </w:rPr>
        <w:t xml:space="preserve"> I gcás ina mbeidh feidhm ag ítim cosanta creidmheasa cistithe maidir le níos mó ná neamhchosaint amháin, ní fhéadfaidh suim na neamhchosaintí a mheastar a bheith urraithe a bheith níos mó ná luach ítim na cosanta creidmheasa.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Ní áirítear sa teimpléad seo neamhchosaintí ar riosca creidmheasa an chontrapháirtí (CCR) (Caibidil 6 de Theideal II de Chuid a Trí de Rialachán (AE) 575/2013), neamhchosaintí ar urrúsú, sócmhainní oibleagáide neamhchreidmheasa eile, gnóthais chomhinfheistíochta ná neamhchosaintí ar chothromas.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cholúin</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Tagairtí dlíthiúla agus treoracha</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Iomlán na neamhchosaintí</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An luach neamhchosanta (tar éis na bhfachtóirí coinbhéartachta) i gcomhréir le hAirteagail 166 agus 167 de Rialachán (AE) 575/2013.</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Nochtfar neamhchosaintí i gcomhréir leis an aicme neamhchosanta is infheidhme maidir leis an bhféichiúnaí, gan aon iarmhairt ar ionadú a chur san áireamh mar gheall ar ráthaíocht a bheith ann.</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Cosaint creidmheasa chistithe (FCP) – An chuid de neamhchosaintí a chumhdaítear le comhthaobhacht airgeadais (%)</w:t>
            </w:r>
          </w:p>
          <w:p w14:paraId="05B7615D" w14:textId="39949CDF"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Céatadán na neamhchosaintí arna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urrú le comhthaobhacht airgeadais thar iomlán na neamhchosaintí mar atá i gcolún a den teimpléad seo.</w:t>
            </w:r>
          </w:p>
          <w:p w14:paraId="1161AB0B" w14:textId="29A9AFF9"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Áireofar comhthaobhacht airgeadais,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áirítear comhthaobhacht airgid, urrúis fiachais, agus ór, mar a liostaítear in Airteagail 197 agus 198 de Rialachán (AE) Uimh. 575/2013, san uimhreoir i gcás ina gcomhlíonfar na ceanglais uile a leagtar síos in Airteagal 207 (2) go (4) de Rialachán (AE) Uimh. 575/2013. Beidh luach nochta na comhthaobhachta teoranta do luach na neamhchosanta ar leibhéal na neamhchosanta aonair.</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Nuair a úsáidtear a meastacháin féin ar LGD: comhthaobhacht airgeadais a chuirtear san áireamh i meastacháin LGD i gcomhréir le hAirteagal 181 (1), pointí (e) agus (f), de Rialachán (AE) Uimh. 575/2013. Is é an méid a bheidh le nochtadh margadhluach measta na comhthaobhachta.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 chuid de neamhchosaintí a chumhdaítear le comhthaobhachtaí incháilithe eile (%)</w:t>
            </w:r>
          </w:p>
          <w:p w14:paraId="71F6D040" w14:textId="797CBAFD"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Céatadán na neamhchosaintí arna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urrú le comhthaobhacht incháilithe eile thar iomlán na neamhchosaintí mar atá i gcolún a den teimpléad seo.</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Is iad na luachanna a nochtfar sa cholún seo suim na luachanna atá i gcolúin d go f den teimpléad seo.</w:t>
            </w:r>
          </w:p>
          <w:p w14:paraId="2F6A5BCF" w14:textId="489AC125" w:rsidR="00087388" w:rsidRPr="001505CE" w:rsidRDefault="00087388" w:rsidP="11F50173">
            <w:pPr>
              <w:spacing w:after="120"/>
              <w:rPr>
                <w:rFonts w:ascii="Times New Roman" w:hAnsi="Times New Roman" w:cs="Times New Roman"/>
                <w:sz w:val="24"/>
              </w:rPr>
            </w:pPr>
            <w:r>
              <w:rPr>
                <w:rFonts w:ascii="Times New Roman" w:hAnsi="Times New Roman"/>
                <w:sz w:val="24"/>
              </w:rPr>
              <w:t>I gcás nach</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úsáidtear a meastacháin féin ar LGD: Airteagal 199 (1) go (8) de Rialachán (AE) Uimh. 575/2013 agus Airteagal 229 de Rialachán (AE) Uimh. 575/2013.</w:t>
            </w:r>
          </w:p>
          <w:p w14:paraId="460C4DD2" w14:textId="6DDF6906"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I gcás ina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úsáidtear a meastacháin féin ar LGD: comhthaobhacht eile a chuirtear san áireamh i meastacháin LGD i gcomhréir le hAirteagal 181 (1), pointí (e) agus (f), de Rialachán (AE) Uimh. 575/2013.</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 chuid de neamhchosaintí a chumhdaítear le comhthaobhacht maoine dochorraithe (%)</w:t>
            </w:r>
          </w:p>
          <w:p w14:paraId="64FF065B" w14:textId="18C00B7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Céatadán na neamhchosaintí arna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urrú le comhthaobhacht maoine dochorraithe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áirítear léasú i gcomhréir le hAirteagal 199 (7) de Rialachán (AE) Uimh. 575/2013 thar iomlán na neamhchosaintí mar atá i gcolún a den teimpléad seo.</w:t>
            </w:r>
          </w:p>
          <w:p w14:paraId="1E5FFFA3" w14:textId="425B55C6" w:rsidR="00087388" w:rsidRPr="001505CE" w:rsidRDefault="00087388" w:rsidP="11F50173">
            <w:pPr>
              <w:spacing w:after="120"/>
              <w:rPr>
                <w:rFonts w:ascii="Times New Roman" w:hAnsi="Times New Roman" w:cs="Times New Roman"/>
                <w:sz w:val="24"/>
              </w:rPr>
            </w:pPr>
            <w:r>
              <w:rPr>
                <w:rFonts w:ascii="Times New Roman" w:hAnsi="Times New Roman"/>
                <w:sz w:val="24"/>
              </w:rPr>
              <w:t xml:space="preserve">Áireofar comhthaobhacht maoine dochorraithe san uimhreoir i gcás ina gcomhlíonfaidh sí na ceanglais incháilitheachta uile a leagtar síos in Airteagal 208(2) go (5) de Rialachán (AE) Uimh. 575/2013.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Áireofar léasú ar mhaoin dhochorraithe san uimhreoir i gcás ina gcomhlíonfaidh siad na ceanglais incháilitheachta uile a leagtar síos in Airteagal 211 de Rialachán (AE) Uimh. 575/2013. Beidh luach nochta na comhthaobhachta teoranta do luach na neamhchosanta ar leibhéal na neamhchosanta aonair.</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An chuid de neamhchosaintí a chumhdaítear le hInfháltais (%)</w:t>
            </w:r>
          </w:p>
          <w:p w14:paraId="0746B807" w14:textId="16F60EFA"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Céatadán na neamhchosaintí arna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urrú le hinfháltais i gcomhréir le hAirteagal 199(5) de Rialachán (AE) Uimh. 575/2013 thar iomlán na neamhchosaintí mar atá i gcolún a den teimpléad seo.</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Áireofar infháltais san uimhreoir i gcás ina gcomhlíonfaidh siad na ceanglais incháilitheachta uile a leagtar síos in Airteagal 209 de Rialachán (AE) Uimh. 575/2013. Beidh luach nochta na comhthaobhachta teoranta do luach na neamhchosanta ar leibhéal na neamhchosanta aonair.</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An chuid de neamhchosaintí a chumhdaítear le Comhthaobhacht fhisiceach eile (%)</w:t>
            </w:r>
          </w:p>
          <w:p w14:paraId="654C6C9C" w14:textId="7EBF444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Céatadán na neamhchosaintí arna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urrú le comhthaobhacht fhisiceach eile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áirítear léasú na gcomhthaobhachtaí sin i gcomhréir le hAirteagal 199 (6) agus (8) de Rialachán (AE) Uimh. 575/2013 thar iomlán na neamhchosaintí mar atá i gcolún a den teimpléad seo.</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Áireofar comhthaobhacht fhisiceach eile san uimhreoir i gcás ina gcomhlíonfaidh siad na ceanglais incháilitheachta uile a leagtar síos in Airteagal 210 de Rialachán (AE) Uimh. 575/2013. Beidh luach nochta na comhthaobhachta teoranta do luach na neamhchosanta ar leibhéal na neamhchosanta aonair.</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 chuid de neamhchosaintí a chumhdaítear le Cosaint creidmheasa chistithe eile (%)</w:t>
            </w:r>
          </w:p>
          <w:p w14:paraId="6C4231F8" w14:textId="1545F51A"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Céatadán na neamhchosaintí arna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urrú le FCP eile thar iomlán na neamhchosaintí mar atá i gcolún a.</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Is iad luachanna an cholúin seo suim na luachanna atá i gcolúin h, i agus j den teimpléad seo.</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 chuid de neamhchosaintí a chumhdaítear le hairgead i dtaisce (%)</w:t>
            </w:r>
          </w:p>
          <w:p w14:paraId="04D50369" w14:textId="0F0DFC73"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Céatadán na neamhchosaintí arna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 xml:space="preserve">urrú le hairgead nó le hionstraimí comhshamhlaithe airgid arna sealbhú ag institiúid tríú páirtí thar iomlán na neamhchosaintí mar atá i gcolún a den teimpléad seo; i gcomhréir le hAirteagal 200, pointe (a), de Rialachán (AE) Uimh. 575/2013, áirítear i gcosaint creidmheasa chistithe eile airgead i dtaisce nó ionstraimí comhshamhlaithe airgid arna sealbhú ag institiúid tríú páirtí i socrú neamhchoimeádta agus atá curtha i ngeall don institiúid iasachtaí.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Beidh luach nochta na comhthaobhachta teoranta do luach na neamhchosanta ar leibhéal na neamhchosanta aonair.</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 chuid de neamhchosaintí a chumhdaítear le polasaithe árachais saoil (%)</w:t>
            </w:r>
          </w:p>
          <w:p w14:paraId="75F3E00A" w14:textId="0E496BDE"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Céatadán na neamhchosaintí arna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urrú le polasaithe árachais saoil thar iomlán na neamhchosaintí mar atá i gcolún a den teimpléad seo.</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I gcomhréir le hAirteagal 200, pointe (b), de Rialachán (AE) Uimh. 575/2013, áirítear i gcosaint creidmheasa chistithe eile polasaithe árachais saoil atá curtha i ngeall don institiúid iasachtaí. Beidh luach nochta na comhthaobhachta teoranta do luach na neamhchosanta ar leibhéal na neamhchosanta aonair.</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 chuid de neamhchosaintí a chumhdaítear le hionstraim atá i seilbh tríú páirtí (%)</w:t>
            </w:r>
          </w:p>
          <w:p w14:paraId="58C8EAE3" w14:textId="22205B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Céatadán na neamhchosaintí arna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urrú le comhthaobhacht i bhfoirm ionstraimí atá i seilbh tríú pháirtí thar iomlán na neamhchosaintí mar atá i gcolún a den teimpléad seo; an chuid de neamhchosaintí a chumhdaítear le hionstraimí arna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eisiúint ag tríú páirtí thar iomlán na neamhchosaintí.</w:t>
            </w:r>
          </w:p>
          <w:p w14:paraId="677167CD" w14:textId="70B76BC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I gcomhréir le hAirteagal 200, pointe (c), de Rialachán (AE) Uimh. 575/2013, áireofar sa luach nochta ionstraimí arna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 xml:space="preserve">eisiúint ag institiúid tríú páirtí, ionstraimí a athcheannóidh an institiúid sin arna iarraidh sin. Beidh luach na comhthaobhachta teoranta do luach na neamhchosanta ar leibhéal na neamhchosanta aonair. Eiseofar leis an gcéatadán seo na neamhchosaintí sin a chumhdaítear le hionstraimí atá i seilbh tríú páirtí i gcás, i gcomhréir le hAirteagal 232 (4) de Rialachán (AE) Uimh. 575/2013, ina gcaitheann institiúidí le hionstraimí arna n‑athcheannach ar iarraidh atá incháilithe faoi Airteagal 200, pointe (c), de Rialachán (AE) Uimh. 575/2013 mar ráthaíocht ón institiúid eisiúna.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Cosaint creidmheasa neamhchistithe (UFCP) - An chuid de neamhchosaintí a chumhdaítear le ráthaíochtaí (%)</w:t>
            </w:r>
          </w:p>
          <w:p w14:paraId="1527F03D" w14:textId="411F3DA5"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Céatadán na neamhchosaintí arna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 xml:space="preserve">urrú le ráthaíochtaí eile thar iomlán na neamhchosaintí mar atá i gcolún a den teimpléad seo.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Comhlíonfaidh na ráthaíochtaí an ceanglas a leagtar síos in Airteagail 213, 214, 215 agus 232(4) de Rialachán (AE) Uimh. 575/2013. Beidh luach na ráthaíochtaí teoranta do luach na neamhchosanta ar leibhéal na neamhchosanta aonair.</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UFCP – An chuid de neamhchosaintí a chumhdaítear le díorthaigh chreidmheasa (%) </w:t>
            </w:r>
          </w:p>
          <w:p w14:paraId="2A83C95A" w14:textId="421EA03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Céatadán na neamhchosaintí arna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urrú le díorthaigh chreidmheasa thar iomlán na neamhchosaintí mar atá i gcolún a den teimpléad seo.</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Áirítear na nithe seo a leanas sna díorthaigh chreidmheasa:</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babhtálacha mainneachtana creidmheasa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babhtálacha an toraidh iomláin</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nótaí creidmheas-nasctha, go feadh mhéid a cistithe airgid.</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Comhlíonfaidh na hionstraimí sin an ceanglas a leagtar síos in Airteagail 204(1) agus (2), 213, 216, de Rialachán (AE) Uimh. 575/2013. Beidh luach na ndíorthach creidmheasa teoranta do luach na neamhchosanta ar leibhéal na neamhchosanta aonair.</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MNCUR gan iarmhairtí ar ionadú (iarmhairtí laghdaithe amháin)</w:t>
            </w:r>
          </w:p>
          <w:p w14:paraId="774E7285" w14:textId="388BF300"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Na méideanna neamhchosanta atá ualaithe ó thaobh riosca a ríomhtar i gcomhréir le hAirteagal 92(4), pointí (a) agus (g), de Rialachán (AE) Uimh. 575/2013,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áirítear aon laghdú ar MNCUR toisc go bhfuil cosaint creidmheasa chistithe nó neamhchistithe ann,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áirítear i gcás ina gcuirtear an PD agus an LGD nó an</w:t>
            </w:r>
            <w:r w:rsidR="00E72547">
              <w:rPr>
                <w:rFonts w:ascii="Times New Roman" w:hAnsi="Times New Roman"/>
                <w:sz w:val="24"/>
              </w:rPr>
              <w:t xml:space="preserve"> t</w:t>
            </w:r>
            <w:r w:rsidR="00E72547">
              <w:rPr>
                <w:rFonts w:ascii="Times New Roman" w:hAnsi="Times New Roman"/>
                <w:sz w:val="24"/>
              </w:rPr>
              <w:noBreakHyphen/>
            </w:r>
            <w:r>
              <w:rPr>
                <w:rFonts w:ascii="Times New Roman" w:hAnsi="Times New Roman"/>
                <w:sz w:val="24"/>
              </w:rPr>
              <w:t>ualú riosca in ionad na cosanta creidmheasa neamhchistithe. Mar sin féin, i ngach cás,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áirítear nuair a úsáidtear cur chuige ionadaíochta, nochtar neamhchosaintí sna haicmí neamhchosanta bunaidh is infheidhme maidir leis an bhféichiúnaí.</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MNCUR le hiarmhairtí ar ionadú (iarmhairtí laghdaithe agus iarmhairtí ar ionadú araon)</w:t>
            </w:r>
          </w:p>
          <w:p w14:paraId="154D0450" w14:textId="0C98865E"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Na méideanna neamhchosanta atá ualaithe ó thaobh riosca a ríomhtar i gcomhréir le hAirteagal 153 go 157 de Rialachán (AE) Uimh. 575/2013,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 xml:space="preserve">áirítear aon laghdú ar MNCUR toisc go bhfuil cosaint creidmheasa chistithe </w:t>
            </w:r>
            <w:r>
              <w:rPr>
                <w:rFonts w:ascii="Times New Roman" w:hAnsi="Times New Roman"/>
                <w:sz w:val="24"/>
              </w:rPr>
              <w:lastRenderedPageBreak/>
              <w:t>nó neamhchistithe ann. I gcás ina ndéantar ionadú ar an PD agus ar an LGD nó ar an ualú riosca toisc go bhfuil cosaint creidmheasa neamhchistithe ann, nochtar neamhchosaintí san aicme neamhchosanta is infheidhme maidir le soláthraí na cosanta.</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ró</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Tagairtí dlíthiúla agus treoracha</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Déanfar an nochtadh sin ar leithligh i gcás neamhchosaintí faoi chur chuige A-IRB agus cur chuige F-IRB agus i gcás iasachtú speisialaithe faoin gcur chuige sliotánaithe agus neamhchosaintí ar chothromas.</w:t>
            </w:r>
            <w: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19047FB2" w14:textId="694205D1"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Áireoidh institiúidí an fhaisnéis maidir le teicnící maolaithe riosca creidmheasa a áirítear sa teimpléad seo de réir aicme neamhchosanta, i gcomhréir leis na haicmí neamhchosanta a liostaítear in Airteagal 147(2) de Rialachán (AE) Uimh. 575/2013 mar aon le miondealú breise le haghaidh na</w:t>
            </w:r>
            <w:r w:rsidR="00E72547">
              <w:rPr>
                <w:rFonts w:ascii="Times New Roman" w:hAnsi="Times New Roman"/>
              </w:rPr>
              <w:t xml:space="preserve"> n</w:t>
            </w:r>
            <w:r w:rsidR="00E72547">
              <w:rPr>
                <w:rFonts w:ascii="Times New Roman" w:hAnsi="Times New Roman"/>
              </w:rPr>
              <w:noBreakHyphen/>
            </w:r>
            <w:r>
              <w:rPr>
                <w:rFonts w:ascii="Times New Roman" w:hAnsi="Times New Roman"/>
              </w:rPr>
              <w:t xml:space="preserve">aicmí neamhchosanta seo a leanas: </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laistigh den aicme neamhchosanta ‘neamhchosaintí ar chorparáidí’, miondealú i gcomhréir le pointe (c), Airteagal 147(2), fophointí (i), (ii) agus (iii);</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t>- laistigh den aicme neamhchosanta ‘neamhchosaintí ar mhiondíol’, miondealú i gcomhréir le pointe (d) d’Airteagal 147(2), fophointí (i), (ii), (iii) agus (iv).</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Áireoidh institiúidí an fhaisnéis maidir le teicnící maolaithe riosca creidmheasa a áirítear sa teimpléad seo de réir aicme neamhchosanta, i gcomhréir leis na haicmí neamhchosanta a liostaítear in Airteagal 147(2) de Rialachán (AE) Uimh. 575/2013 mar aon le miondealú breise le haghaidh na haicme neamhchosanta seo a leanas: </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laistigh den aicme neamhchosanta ‘neamhchosaintí ar chorparáidí’, miondealú i gcomhréir le pointe (c), Airteagal 147(2), fophointí (i), (ii) agus (iii).</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t xml:space="preserve">Teimpléad EU CR8 – Ráitis sreafa MNCUR maidir le neamhchosaintí ar riosca creidmheasa faoi chur chuige IRB. Teimpléad seasta.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Nochtfaidh institiúidí an fhaisnéis dá dtagraítear in Airteagal 438, pointe (h), de Rialachán (AE) Uimh. 575/2013 trí na treoracha a thugtar thíos san Iarscríbhinn seo a leanúint chun teimpléad EU CR8 a léirítear in Iarscríbhinn XXI a ghabhann le réitigh TF ÚBE a líonadh. Ní áirítear neamhchosaintí ar riosca creidmheasa an chontrapháirtí (CCR) san fhaisnéis sa teimpléad seo (Caibidil 6 de Theideal II de Chuid a Trí de Rialachán (AE) 575/2013).</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Nochtfaidh institiúidí na sreafaí MNCUR mar na hathruithe idir na méideanna neamhchosanta atá ualaithe ó thaobh riosca ag deireadh an tréimhse tagartha nochta (mar a shonraítear thíos i ró 9 den teimpléad seo) agus na méideanna neamhchosanta </w:t>
      </w:r>
      <w:r>
        <w:rPr>
          <w:rFonts w:ascii="Times New Roman" w:hAnsi="Times New Roman"/>
          <w:sz w:val="24"/>
        </w:rPr>
        <w:lastRenderedPageBreak/>
        <w:t>atá ualaithe ó thaobh riosca ag deireadh na tréimhse tagartha nochta roimhe sin (mar a shonraítear thíos i ró 1 den teimpléad seo;</w:t>
      </w:r>
      <w:r>
        <w:rPr>
          <w:rFonts w:ascii="Times New Roman" w:hAnsi="Times New Roman"/>
          <w:color w:val="000000" w:themeColor="text1"/>
          <w:sz w:val="24"/>
        </w:rPr>
        <w:t xml:space="preserve"> i gcás nochtuithe ráithiúla, deireadh na ráithe roimh ráithe na tréimhse tagartha nochta). Féadfaidh institiúidí a nochtuithe Cholún 3 a chomhlánú tríd an bhfaisnéis chéanna le haghaidh na dtrí ráithe roimhe sin a nochtadh.</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Cuirfidh institiúidí insint tionlacain leis an teimpléad chun míniú a thabhairt ar na figiúirí i ró 8 den teimpléad seo, i.e. aon spreagadh eile a chuireann go suntasach le héagsúlachtaí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cholúin</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Tagairtí dlíthiúla agus treoracha</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Méid neamhchosanta atá ualaithe ó thaobh riosca</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An méid iomlán neamhchosanta atá ualaithe ó thaobh riosca le haghaidh riosca creidmheasa a ríomhtar faoi chur chuige IRB, agus fachtóirí tacaíochta á gcur san áireamh i gcomhréir le hAirteagail 501 agus 501a de Rialachán (AE) Uimh. 575/2013.</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Uimhir an ró</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Tagairtí dlíthiúla agus treoracha</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Méid neamhchosanta atá ualaithe ó thaobh riosca ag deireadh na tréimhse nochta</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Méid na sócmhainne (+/-)</w:t>
            </w:r>
          </w:p>
          <w:p w14:paraId="2A1C0F3D" w14:textId="298B756F"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Athrú ar an méid neamhchosanta atá ualaithe ó thaobh riosca idir deireadh na tréimhse nochta roimhe sin agus deireadh na tréimhse nochta reatha, i ngeall ar mhéid na sócmhainne, i.e. athruithe orgánacha ar mhéid agus ar chomhdhéanamh na leabhar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áirítear tionscnamh gnólachtaí nua agus iasachtaí a théann in aibíocht) ach gan athruithe ar mhéid an leabhair i ngeall ar éadálacha agus ar dhiúscairt eintiteas a chur san áireamh.</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Nochtfar méaduithe ar mhéideanna neamhchosanta atá ualaithe ó thaobh riosca mar mhéid deimhneach agus nochtfar laghduithe ar mhéideanna neamhchosanta atá ualaithe ó thaobh riosca mar mhéid diúltach.</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Cáilíocht na sócmhainne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Athrú ar an méid neamhchosanta atá ualaithe ó thaobh riosca idir deireadh na tréimhse nochta roimhe sin agus deireadh na tréimhse nochta reatha, i ngeall ar cháilíocht na sócmhainne, i.e. athruithe ar cháilíocht mheasúnaithe shócmhainní na hinstitiúide i ngeall ar athruithe ar riosca iasachtaithe, amhail ascnamh an ghráid rátála nó éifeachtaí comhchosúla.</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Nochtfar méaduithe ar mhéideanna neamhchosanta atá ualaithe ó thaobh riosca mar mhéid deimhneach agus nochtfar laghduithe ar mhéideanna neamhchosanta atá ualaithe ó thaobh riosca mar mhéid diúltach.</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Nuashonruithe ar an tsamhail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Athrú ar an méid neamhchosanta atá ualaithe ó thaobh riosca idir deireadh na tréimhse nochta roimhe sin agus deireadh na tréimhse nochta reatha, i ngeall ar nuashonruithe ar an tsamhail, i.e. athruithe i ngeall ar chur chun feidhme </w:t>
            </w:r>
            <w:r>
              <w:rPr>
                <w:rFonts w:ascii="Times New Roman" w:hAnsi="Times New Roman"/>
                <w:sz w:val="24"/>
              </w:rPr>
              <w:lastRenderedPageBreak/>
              <w:t>samhlacha nua, athruithe ar na samhlacha, athruithe ar raon feidhme na samhla, nó aon athrú eile a bheartaítear chun aghaidh a thabhairt ar laigí sa tsamhail.</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Nochtfar méaduithe ar mhéideanna neamhchosanta atá ualaithe ó thaobh riosca mar mhéid deimhneach agus nochtfar laghduithe ar mhéideanna neamhchosanta atá ualaithe ó thaobh riosca mar mhéid diúltach.</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Modheolaíocht agus beartas (+/-)</w:t>
            </w:r>
          </w:p>
          <w:p w14:paraId="2B9722BD" w14:textId="2F9BD94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Athrú ar an méid neamhchosanta atá ualaithe ó thaobh riosca idir deireadh na tréimhse nochta roimhe sin agus deireadh na tréimhse nochta reatha, i ngeall ar an modheolaíocht agus ar an mbeartas i.e. athruithe mar gheall ar athruithe ar mhodheolaíochtaí sna ríomhanna arna spreagadh ag athruithe ar an mbeartas rialála,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áirítear athbhreithnithe ar rialacháin atá ann cheana agus ar rialacháin nua, seachas athruithe ar shamhlacha, a áirítear i ró 4 den teimpléad seo.</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Nochtfar méaduithe ar mhéideanna neamhchosanta atá ualaithe ó thaobh riosca mar mhéid deimhneach agus nochtfar laghduithe ar mhéideanna neamhchosanta atá ualaithe ó thaobh riosca mar mhéid diúltach.</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Éadálacha agus diúscairtí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Athrú ar an méid neamhchosanta atá ualaithe ó thaobh riosca idir deireadh na tréimhse nochta roimhe sin agus deireadh na tréimhse nochta reatha, i ngeall ar éadálacha agus diúscairtí, i.e. athruithe ar mhéideanna na leabhar i ngeall ar éadálacha agus/nó diúscairtí.</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Nochtfar méaduithe ar mhéideanna neamhchosanta atá ualaithe ó thaobh riosca mar mhéid deimhneach agus nochtfar laghduithe ar mhéideanna neamhchosanta atá ualaithe ó thaobh riosca mar mhéid diúltach.</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Gluaiseachtaí malairte eachtraí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Athrú ar an méid neamhchosanta atá ualaithe ó thaobh riosca idir deireadh na tréimhse nochta roimhe sin agus deireadh na tréimhse nochta reatha, i ngeall ar ghluaiseachtaí malairte eachtraí, i.e athruithe a eascraíonn as gluaiseachtaí aistrithe airgeadra eachtraigh.</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Nochtfar méaduithe ar mhéideanna neamhchosanta atá ualaithe ó thaobh riosca mar mhéid deimhneach agus nochtfar laghduithe ar mhéideanna neamhchosanta atá ualaithe ó thaobh riosca mar mhéid diúltach.</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Eile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Athrú ar an méid neamhchosanta atá ualaithe ó thaobh riosca idir deireadh na tréimhse nochta roimhe sin agus deireadh na tréimhse nochta reatha, i ngeall ar spreagthaí eile.</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Úsáidfear an chatagóir seo chun athruithe nach féidir a chur i leith aon chatagóir eile a ghabháil. Tabharfaidh institiúidí tuairisc bhreise ar aon spreagadh ábhartha eile maidir le gluaiseachtaí méideanna atá ualaithe ó thaobh riosca le linn na tréimhse nochta a áirítear sa ró seo san insint tionlacain a ghabhann leis an teimpléad seo.</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Nochtfar méaduithe ar mhéideanna neamhchosanta atá ualaithe ó thaobh riosca mar mhéid deimhneach agus nochtfar laghduithe ar mhéideanna neamhchosanta atá ualaithe ó thaobh riosca mar mhéid diúltach.</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Méid neamhchosanta atá ualaithe ó thaobh riosca ag deireadh na tréimhse nochta</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Teimpléad EU CR9 </w:t>
      </w:r>
      <w:r>
        <w:tab/>
      </w:r>
      <w:r>
        <w:rPr>
          <w:rFonts w:ascii="Times New Roman" w:hAnsi="Times New Roman"/>
          <w:b/>
          <w:sz w:val="24"/>
        </w:rPr>
        <w:t xml:space="preserve"> – Cur chuige IRB – Cúltástáil PD in aghaidh na haicme neamhchosanta. Teimpléad seasta.</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Nochtfaidh institiúidí faisnéis dá dtagraítear in Airteagal 452, pointe (h), de Rialachán (AE) Uimh. 575/2013 trí na treoracha a thugtar thíos san Iarscríbhinn seo a leanúint chun teimpléad EU CR9 a léirítear in Iarscríbhinn XXI a ghabhann le réitigh TF ÚBE a líonadh. I gcás ina mbaineann institiúid úsáid as cur chuige F-IRB agus as cur chuige A-IRB araon, nochtfaidh sí dhá thacar teimpléad ar leith, ceann amháin le haghaidh F-IRB agus ceann eile le haghaidh A-IRB, agus teimpléad amháin in aghaidh na haicme neamhchosanta i ngach tacar.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Déanfaidh institiúid na samhlacha a úsáidtear laistigh de gach aicme neamhchosanta a mheas agus míneoidh sí an céatadán den mhéid neamhchosanta atá ualaithe ó thaobh riosca den aicme neamhchosanta ábhartha a chumhdaítear leis na samhlacha a nochtar torthaí cúltástála ina leith anseo.</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Míneoidh institiúidí, san insint tionlacain, líon iomlán na bhféichiúnaithe a bhfuil conarthaí gearrthéarmacha acu tráth an dáta nochta, agus léireoidh siad cé na haicmí neamhchosanta lena mbaineann líon níos mó féichiúnaithe a bhfuil conarthaí gearrthéarmacha acu. Tagraíonn conarthaí gearrthéarmacha do chonarthaí ag a bhfuil aibíocht iarmhair níos lú ná 12 mhí. Míneoidh institiúidí freisin an bhfuil eatraimh forluiteacha ann maidir le meánrátaí PD fadtéarmacha á ríomh.</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Ní áirítear sa teimpléad seo neamhchosaintí ar riosca creidmheasa an chontrapháirtí (CCR) (Caibidil 6 de Theideal II de Chuid a Trí de Rialachán (AE) 575/2013), suíomhanna urrúsúcháin, sócmhainní oibleagáide neamhchreidmheasa eile agus neamhchosaintí ar chothromas.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Uimhir thagartha an cholúin</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Tagairtí dlíthiúla agus treoracha</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Míniú</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t>a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Aicmí neamhchosanta</w:t>
            </w:r>
          </w:p>
          <w:p w14:paraId="08CE6F91" w14:textId="3EF49CEC" w:rsidR="00CB5E48" w:rsidRPr="00F1728C" w:rsidRDefault="00087388" w:rsidP="000A6489">
            <w:pPr>
              <w:spacing w:after="120"/>
            </w:pPr>
            <w:r>
              <w:rPr>
                <w:rFonts w:ascii="Times New Roman" w:hAnsi="Times New Roman"/>
                <w:sz w:val="24"/>
              </w:rPr>
              <w:t>Maidir le gach aicme neamhchosanta a liostaítear in Airteagal 147(2) de Rialachán (AE) Uimh. 575/2013, nochtfaidh institiúidí teimpléad ar leith ina mbeidh miondealú breise le haghaidh 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 xml:space="preserve">aicmí neamhchosanta seo a leanas: </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laistigh den aicme neamhchosanta ‘neamhchosaintí ar chorparáidí’, miondealú i gcomhréir le pointe (c), Airteagal 147(2), fophointí (i), (ii) agus (iii).</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t>- laistigh den aicme neamhchosanta ‘neamhchosaintí ar mhiondíol’, miondealú i gcomhréir le pointe (d) d’Airteagal 147(2), fophointí (i), (ii), (iii) agus (iv).</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lastRenderedPageBreak/>
              <w:t>a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Aicmí neamhchosanta</w:t>
            </w:r>
          </w:p>
          <w:p w14:paraId="74D84A0D" w14:textId="0D7B6B09"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Maidir le gach aicme neamhchosanta a liostaítear in Airteagal 147(2) de Rialachán (AE) Uimh. 575/2013, nochtfaidh institiúidí teimpléad ar leith ina mbeidh miondealú breise le haghaidh 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aicmí neamhchosanta seo a leanas:</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laistigh den aicme neamhchosanta ‘neamhchosaintí ar chorparáidí’, miondealú i gcomhréir le pointe (c), Airteagal 147(2), fophointí (i), (ii) agus (iii).</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t xml:space="preserve"> b</w:t>
            </w:r>
          </w:p>
        </w:tc>
        <w:tc>
          <w:tcPr>
            <w:tcW w:w="7626" w:type="dxa"/>
          </w:tcPr>
          <w:p w14:paraId="0D2F2153" w14:textId="77777777" w:rsidR="00087388" w:rsidRPr="00F1728C" w:rsidRDefault="00087388" w:rsidP="00725D4D">
            <w:pPr>
              <w:pStyle w:val="Applicationdirecte"/>
              <w:spacing w:before="0"/>
              <w:rPr>
                <w:b/>
              </w:rPr>
            </w:pPr>
            <w:r>
              <w:rPr>
                <w:b/>
              </w:rPr>
              <w:t>Raon na Dóchúlachta Mainneachtana</w:t>
            </w:r>
          </w:p>
          <w:p w14:paraId="1AEE4784" w14:textId="0CC9BD62"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Is raon seasta PD é seo nach</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athrófar.</w:t>
            </w:r>
          </w:p>
          <w:p w14:paraId="5C4179D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Leithdháilfear neamhchosaintí ar an mbuicéad iomchuí den raon seasta PD bunaithe ar an PD a mheastar ag deireadh na tréimhse nochta le haghaidh gach féichiúnaí a shanntar don aicme neamhchosanta sin (gan aon iarmhairt ar ionadú i ngeall ar CRM a chur san áireamh).  Áireofar gach neamhchosaint ar mainneachtain sa bhuicéad ina léirítear PD de 100 %.</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Líon na bhféichiúnaithe ag deireadh na bliana roimhe sin</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Nochtfaidh institiúidí an dá thacar faisnéise seo a leanas: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líon na bhféichiúnaithe ag deireadh na bliana roimhe sin (colún C den teimpléad seo);</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 xml:space="preserve">Líon na bhféichiúnaithe ag deireadh na bliana atá faoi réir nochta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Sa dá chás, áireofar gach féichiúnaí a iompraíonn oibleagáid chreidmheasa ag an tráth ábhartha.</w:t>
            </w:r>
          </w:p>
          <w:p w14:paraId="34B48B79" w14:textId="71648D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Nochtfaidh institiúidí líon 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eintiteas dlíthiúil nó na bhféichiúnaithe a leithdháiltear ar gach buicéad den raon seasta PD, a ndearnadh rátáil ar leithligh orthu faoi dheireadh na bliana roimhe sin, beag beann ar líon 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 xml:space="preserve">iasachtaí nó na neamhchosaintí éagsúla arna ndeonú.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 xml:space="preserve">Caithfear leis na comhfhéichiúnaithe mar a chaithfear leis na comhfhéichiúnaithe uile eile chun críoch chalabrú PD. I gcás ina ndéanfar rátáil ar leithligh ar neamhchosaintí éagsúla ar an bhféichiúnaí céanna, ríomhfar ar leithligh iad. Féadfaidh an cás sin teacht chun cinn laistigh den aicme neamhchosanta ar mhiondíol, i gcás ina gcuirtear an sainmhíniú ar mhainneachtain i bhfeidhm ar leibhéal na saoráide creidmheasa aonair i gcomhréir leis an abairt dheireanach d’Airteagal 178(1) de Rialachán (AE) Uimh. 575/2013. Féadfaidh an cás sin teacht chun cinn freisin má shanntar neamhchosaintí ar leith ar an bhféichiúnaí céanna do ghráid éagsúla féichiúnaí i gcomhréir leis an dara habairt d’Airteagal 172(1), pointe (e), de Rialachán (AE) Uimh. 575/2013, in aicmí neamhchosanta eile.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t>ar de sin líon na bhféichiúnaithe a mhainnigh i rith na bliana roimh an dáta nochta (colún d den teimpléad seo).</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 xml:space="preserve">Fothacar de cholún C den teimpléad seo a bheidh ann agus léireofar leis líon na bhféichiúnaithe a mhainnigh i rith na bliana. Cinnfear mainneachtain i gcomhréir le hAirteagal 178 de Rialachán (AE) </w:t>
            </w:r>
            <w:r>
              <w:rPr>
                <w:rFonts w:ascii="Times New Roman" w:hAnsi="Times New Roman"/>
                <w:sz w:val="24"/>
              </w:rPr>
              <w:lastRenderedPageBreak/>
              <w:t>Uimh. 575/2013. Ní chomhairfear gach féichiúnaí a mhainnigh ach uair amháin in uimhreoir agus in ainmneoir ríomh an ráta mainneachtana aon bhliana, fiú má mhainnigh an féichiúnaí níos mó ná uair amháin le linn na tréimhse bliana ábhartha.</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An meánráta mainneachtana breathnaithe</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Meán uimhríochtúil rátaí mainneachtana aon bhliana mar a shainmhínítear in Airteagal 4(1), pointe (78), de Rialachán (AE) Uimh. 575/2013, arna bhreathnú laistigh den tacar sonraí atá ar fáil.</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Nuair a bheidh rátaí mainneachtana aon bhliana á ríomh acu, áiritheoidh institiúidí an dá ní seo a leanas:</w:t>
            </w:r>
          </w:p>
          <w:p w14:paraId="4172021F" w14:textId="48C4D5E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gurb é atá san ainmneoir líon na bhféichiúnaithe nár mhainnigh a bhfuil aon oibleagáid chreidmheasa acu, mar a breathnaíodh ag tús na tréimhse breathnóireachta aon bhliana (tús na tréimhse nochta roimhe sin, i.e. tús na bliana roimh dháta tagartha an nochta); sa chomhthéacs sin tagraíonn oibleagáid chreidmheasa don dá cheann díobh seo a leanas: (i) aon ítim laistigh den chlár comhardaithe,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áirítear aon mhéid príomhshuime, úis agus táillí; (ii) aon ítim lasmuigh den chlár comhardaithe, lena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áirítear ráthaíochtaí arna</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eisiúint ag an institiúid mar ráthóir.</w:t>
            </w:r>
          </w:p>
          <w:p w14:paraId="4D080CCD" w14:textId="7C0E5C99"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go</w:t>
            </w:r>
            <w:r w:rsidR="00E72547">
              <w:rPr>
                <w:rFonts w:ascii="Times New Roman" w:hAnsi="Times New Roman"/>
                <w:sz w:val="24"/>
              </w:rPr>
              <w:t xml:space="preserve"> n</w:t>
            </w:r>
            <w:r w:rsidR="00E72547">
              <w:rPr>
                <w:rFonts w:ascii="Times New Roman" w:hAnsi="Times New Roman"/>
                <w:sz w:val="24"/>
              </w:rPr>
              <w:noBreakHyphen/>
            </w:r>
            <w:r>
              <w:rPr>
                <w:rFonts w:ascii="Times New Roman" w:hAnsi="Times New Roman"/>
                <w:sz w:val="24"/>
              </w:rPr>
              <w:t>áirítear leis an uimhreoir na féichiúnaithe uile sin a mheastar san ainmneoir ag a raibh teagmhas mainneachtana amháin ar a laghad le linn na tréimhse breathnóireachta aon bhliana (an bhliain roimh an dáta tagartha nochta).</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Roghnóidh institiúidí cur chuige iomchuí idir cur chuige bunaithe ar eatraimh ama aon bhliana fhorluiteacha agus cur chuige bunaithe ar eatraimh ama aon bhliana neamhfhorluiteacha, chun an meánráta mainneachtana breathnaithe a ríomh.</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Meánluach PD atá ualaithe ó thaobh neamhchosanta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Meánluach PD atá ualaithe ó thaobh riosca (%) mar atá i gcolún f de theimpléad EU CR6; maidir le gach neamhchosaint a áirítear i ngach buicéad den raon seasta PD, meán na meastachán LGD le haghaidh gach féichiúnaí, arna ualú de réir luach na neamhchosanta tar éis CCF agus tar éis CRM mar atá i gcolún e de theimpléad EU CR6.</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Meánluach PD ar an dáta nochta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Meánluach uimhríochtúil PD ag tús thréimhse nochta na bhféichiúnaithe a thagann laistigh de bhuicéad raon seasta PD agus a ríomhtar in d (meán arna ualú de réir líon na bhféichiúnaithe).</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Meánráta mainneachtana bliantúil stairiúil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Meán simplí an ráta mainneachtana bliantúil de na cúig bliana is déanaí ar a laghad (féichiúnaithe ag tús gach bliana a mhainnigh i rith na bliana sin/an líon iomlán féichiúnaithe ag tús na bliana).</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Féadfaidh an institiúid tréimhse stairiúil níos faide a úsáid atá comhsheasmhach le cleachtais iarbhír na hinstitiúide maidir le bainistíocht riosca. Má úsáideann an institiúid tréimhse stairiúil níos faide, míneoidh sí </w:t>
            </w:r>
            <w:r>
              <w:rPr>
                <w:rFonts w:ascii="Times New Roman" w:hAnsi="Times New Roman"/>
                <w:sz w:val="24"/>
              </w:rPr>
              <w:lastRenderedPageBreak/>
              <w:t>agus soiléireoidh sí an méid sin san insint tionlacain a ghabhann leis an teimpléad.</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t>Teimpléad EU CR9.1 – Cur chuige IRB – Cúltástáil ar PD in aghaidh na haicme neamhchosanta (i gcás meastacháin PD amháin i gcomhréir le pointe (f) d’Airteagal 180(1) de CRR)</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I dteannta Theimpléad EU CR9, nochtfaidh institiúidí faisnéis i dteimpléad EU CR9.1 i gcás ina gcuireann siad Airteagal 180(1), pointe (f), de Rialachán (AE) Uimh. 575/2013 i bhfeidhm maidir le meastacháin PD agus i gcás meastacháin PD amháin i gcomhréir leis an Airteagal céanna. Is ionann na treoracha le haghaidh an teimpléid seo agus na treoracha atá i gceist le haghaidh theimpléad EU CR9, cé is moite de na heisceachtaí seo a leanas:</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Faoi cholún b den teimpléad seo nochtfaidh institiúidí na raonta PD i gcomhréir lena ngrád inmheánach a ndéanann siad mapáil orthu ar an scála a úsáideann an IMCS seachtrach, seachas raon seasta seachtrach PD;</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Nochtfaidh institiúidí aon cholún amháin le haghaidh gach IMCS a bhreithnítear de réir Airteagal 180(1) de Rialachán (AE) Uimh. 575/2013. Áireoidh institiúidí sna colúin sin an rátáil sheachtrach a ndéantar a raonta PD inmheánacha a mhapáil uirthi.</w:t>
      </w:r>
      <w: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F9452" w14:textId="77777777" w:rsidR="00C55B04" w:rsidRDefault="00C55B04" w:rsidP="00087388">
      <w:r>
        <w:separator/>
      </w:r>
    </w:p>
  </w:endnote>
  <w:endnote w:type="continuationSeparator" w:id="0">
    <w:p w14:paraId="745C219C" w14:textId="77777777" w:rsidR="00C55B04" w:rsidRDefault="00C55B04"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t>12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254AD" w14:textId="77777777" w:rsidR="00C55B04" w:rsidRDefault="00C55B04" w:rsidP="00087388">
      <w:r>
        <w:separator/>
      </w:r>
    </w:p>
  </w:footnote>
  <w:footnote w:type="continuationSeparator" w:id="0">
    <w:p w14:paraId="2A72F6D9" w14:textId="77777777" w:rsidR="00C55B04" w:rsidRDefault="00C55B04"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 xml:space="preserve"> </w:t>
      </w:r>
      <w:r>
        <w:tab/>
        <w:t xml:space="preserve">Rialachán (AE) Uimh. 575/2013 ó Pharlaimint na hEorpa agus ón gComhairle an 26 Meitheamh 2013 maidir le ceanglais stuamachta i gcomhair institiúidí creidmheasa agus lena leasaítear Rialachán (AE) Uimh. 648/2012, arna leasú le Rialachán (AE) Uimh. 2024/1623 </w:t>
      </w:r>
      <w:r>
        <w:rPr>
          <w:color w:val="444444"/>
        </w:rPr>
        <w:t>(</w:t>
      </w:r>
      <w:hyperlink r:id="rId1" w:history="1">
        <w:r>
          <w:rPr>
            <w:rStyle w:val="Hyperlink"/>
            <w:color w:val="800080"/>
          </w:rPr>
          <w:t>IO L 176, 27.6.2013, lch. 1</w:t>
        </w:r>
      </w:hyperlink>
      <w:r>
        <w:rPr>
          <w:color w:val="800080"/>
          <w:u w:val="single"/>
        </w:rPr>
        <w:t xml:space="preserve">; </w:t>
      </w:r>
      <w:hyperlink r:id="rId2" w:history="1">
        <w:r>
          <w:rPr>
            <w:rStyle w:val="Hyperlink"/>
          </w:rPr>
          <w:t>Rialachán - AE - 2024/1623 - GA - EUR-Lex (europa.eu)</w:t>
        </w:r>
      </w:hyperlink>
      <w:r>
        <w:rPr>
          <w:color w:val="444444"/>
        </w:rPr>
        <w:t>)</w:t>
      </w:r>
      <w: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 xml:space="preserve"> </w:t>
      </w:r>
      <w:r>
        <w:tab/>
        <w:t>RIALACHÁN TARMLIGTHE (AE) Uimh. 183/2014 ÓN gCOIMISIÚN an 20 Nollaig 2013 lena bhforlíontar Rialachán (AE) Uimh. 575/2013 ó Pharlaimint na hEorpa agus ón gComhairle maidir le ceanglais stuamachta le haghaidh institiúidí creidmheasa agus gnólachtaí infheistíochta, i ndáil le caighdeáin theicniúla rialála chun ríomh coigeartuithe sonracha agus ginearálta ar riosca creidmheasa a shonrú (IO L 57, 27.2.2014, lch.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81149F0" id="_x0000_t202" coordsize="21600,21600" o:spt="202" path="m,l,21600r21600,l21600,xe">
              <v:stroke joinstyle="miter"/>
              <v:path gradientshapeok="t" o:connecttype="rect"/>
            </v:shapetype>
            <v:shape id="Text Box 5" o:spid="_x0000_s1026" type="#_x0000_t202" alt="Title:  - Description: Gnáthúsáid Ú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noProof/>
                        <w:color w:val="000000"/>
                        <w:sz w:val="24"/>
                        <w:rFonts w:ascii="Calibri" w:eastAsia="Calibri" w:hAnsi="Calibri" w:cs="Calibri"/>
                      </w:rPr>
                    </w:pPr>
                    <w:r>
                      <w:rPr>
                        <w:color w:val="000000"/>
                        <w:sz w:val="24"/>
                        <w:rFonts w:ascii="Calibri" w:hAnsi="Calibri"/>
                      </w:rPr>
                      <w:t xml:space="preserve">Gnáthúsáid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3D7B59" id="_x0000_t202" coordsize="21600,21600" o:spt="202" path="m,l,21600r21600,l21600,xe">
              <v:stroke joinstyle="miter"/>
              <v:path gradientshapeok="t" o:connecttype="rect"/>
            </v:shapetype>
            <v:shape id="Text Box 6" o:spid="_x0000_s1027" type="#_x0000_t202" alt="Title:  - Description: Gnáthúsáid Ú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noProof/>
                        <w:color w:val="000000"/>
                        <w:sz w:val="24"/>
                        <w:rFonts w:ascii="Calibri" w:eastAsia="Calibri" w:hAnsi="Calibri" w:cs="Calibri"/>
                      </w:rPr>
                    </w:pPr>
                    <w:r>
                      <w:rPr>
                        <w:color w:val="000000"/>
                        <w:sz w:val="24"/>
                        <w:rFonts w:ascii="Calibri" w:hAnsi="Calibri"/>
                      </w:rPr>
                      <w:t xml:space="preserve">Gnáthúsáid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52EC3A" id="_x0000_t202" coordsize="21600,21600" o:spt="202" path="m,l,21600r21600,l21600,xe">
              <v:stroke joinstyle="miter"/>
              <v:path gradientshapeok="t" o:connecttype="rect"/>
            </v:shapetype>
            <v:shape id="Text Box 4" o:spid="_x0000_s1028" type="#_x0000_t202" alt="Title:  - Description: Gnáthúsáid Ú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noProof/>
                        <w:color w:val="000000"/>
                        <w:sz w:val="24"/>
                        <w:rFonts w:ascii="Calibri" w:eastAsia="Calibri" w:hAnsi="Calibri" w:cs="Calibri"/>
                      </w:rPr>
                    </w:pPr>
                    <w:r>
                      <w:rPr>
                        <w:color w:val="000000"/>
                        <w:sz w:val="24"/>
                        <w:rFonts w:ascii="Calibri" w:hAnsi="Calibri"/>
                      </w:rPr>
                      <w:t xml:space="preserve">Gnáthúsáid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55B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72547"/>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ga-I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GA/TXT/?uri=OJ:L_202401623" TargetMode="External"/><Relationship Id="rId1" Type="http://schemas.openxmlformats.org/officeDocument/2006/relationships/hyperlink" Target="https://eur-lex.europa.eu/legal-content/G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18B7C1-26A1-418F-AB0D-AE16D125E3A9}"/>
</file>

<file path=customXml/itemProps2.xml><?xml version="1.0" encoding="utf-8"?>
<ds:datastoreItem xmlns:ds="http://schemas.openxmlformats.org/officeDocument/2006/customXml" ds:itemID="{42F0C8FF-48FE-45F6-9E6B-92F64DFCF6AE}"/>
</file>

<file path=customXml/itemProps3.xml><?xml version="1.0" encoding="utf-8"?>
<ds:datastoreItem xmlns:ds="http://schemas.openxmlformats.org/officeDocument/2006/customXml" ds:itemID="{8C8F7D25-BFA1-49D1-B2EA-3A316DB0920D}"/>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7634</Words>
  <Characters>42447</Characters>
  <Application>Microsoft Office Word</Application>
  <DocSecurity>0</DocSecurity>
  <Lines>987</Lines>
  <Paragraphs>400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