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Pr="002C6EB7" w:rsidRDefault="001E07DC" w:rsidP="001E07DC">
      <w:pPr>
        <w:jc w:val="center"/>
        <w:rPr>
          <w:rFonts w:ascii="Times New Roman" w:hAnsi="Times New Roman"/>
          <w:sz w:val="24"/>
          <w:szCs w:val="22"/>
        </w:rPr>
      </w:pPr>
      <w:r w:rsidRPr="002C6EB7">
        <w:rPr>
          <w:rFonts w:ascii="Times New Roman" w:hAnsi="Times New Roman"/>
          <w:sz w:val="24"/>
        </w:rPr>
        <w:t>BG</w:t>
      </w:r>
    </w:p>
    <w:p w14:paraId="240D1F51" w14:textId="77777777" w:rsidR="001E07DC" w:rsidRPr="002C6EB7" w:rsidRDefault="001E07DC" w:rsidP="001E07DC">
      <w:pPr>
        <w:rPr>
          <w:rFonts w:asciiTheme="minorHAnsi" w:hAnsiTheme="minorHAnsi"/>
          <w:sz w:val="22"/>
        </w:rPr>
      </w:pPr>
    </w:p>
    <w:p w14:paraId="10675E17" w14:textId="77777777" w:rsidR="00992E36" w:rsidRPr="002C6EB7" w:rsidRDefault="00992E36" w:rsidP="00992E36">
      <w:pPr>
        <w:jc w:val="center"/>
        <w:rPr>
          <w:rFonts w:ascii="Times New Roman" w:hAnsi="Times New Roman"/>
          <w:sz w:val="24"/>
        </w:rPr>
      </w:pPr>
      <w:r w:rsidRPr="002C6EB7">
        <w:rPr>
          <w:rFonts w:ascii="Times New Roman" w:hAnsi="Times New Roman"/>
          <w:sz w:val="24"/>
        </w:rPr>
        <w:t>ПРИЛОЖЕНИЕ II</w:t>
      </w:r>
    </w:p>
    <w:p w14:paraId="68915D4A" w14:textId="77777777" w:rsidR="00992E36" w:rsidRPr="002C6EB7" w:rsidRDefault="00992E36" w:rsidP="00992E36">
      <w:pPr>
        <w:jc w:val="center"/>
        <w:rPr>
          <w:rFonts w:ascii="Times New Roman" w:hAnsi="Times New Roman"/>
          <w:sz w:val="24"/>
        </w:rPr>
      </w:pPr>
      <w:r w:rsidRPr="002C6EB7">
        <w:rPr>
          <w:rFonts w:ascii="Times New Roman" w:hAnsi="Times New Roman"/>
          <w:sz w:val="24"/>
        </w:rPr>
        <w:t>„ПРИЛОЖЕНИЕ II</w:t>
      </w:r>
    </w:p>
    <w:p w14:paraId="2BB4BDEB" w14:textId="77777777" w:rsidR="00992E36" w:rsidRPr="002C6EB7" w:rsidRDefault="00992E36" w:rsidP="00992E36">
      <w:pPr>
        <w:jc w:val="center"/>
        <w:rPr>
          <w:rFonts w:ascii="Times New Roman" w:hAnsi="Times New Roman"/>
          <w:b/>
          <w:sz w:val="24"/>
        </w:rPr>
      </w:pPr>
      <w:r w:rsidRPr="002C6EB7">
        <w:rPr>
          <w:rFonts w:ascii="Times New Roman" w:hAnsi="Times New Roman"/>
          <w:b/>
          <w:sz w:val="24"/>
        </w:rPr>
        <w:t>УКАЗАНИЯ ЗА ДОКЛАДВАНЕ НА ИНФОРМАЦИЯ ЗА СОБСТВЕНИТЕ СРЕДСТВА И КАПИТАЛОВИТЕ ИЗИСКВАНИЯ</w:t>
      </w:r>
    </w:p>
    <w:p w14:paraId="4FE6B8A3" w14:textId="77777777" w:rsidR="00992E36" w:rsidRPr="002C6EB7" w:rsidRDefault="00992E36" w:rsidP="00992E36"/>
    <w:p w14:paraId="61461E01" w14:textId="77777777" w:rsidR="00992E36" w:rsidRPr="002C6EB7" w:rsidRDefault="00992E36" w:rsidP="00992E36">
      <w:pPr>
        <w:spacing w:before="0" w:after="0"/>
        <w:jc w:val="left"/>
        <w:rPr>
          <w:rStyle w:val="InstructionsTabelleText"/>
          <w:rFonts w:ascii="Times New Roman" w:hAnsi="Times New Roman"/>
          <w:b/>
          <w:bCs/>
          <w:sz w:val="24"/>
          <w:u w:val="single"/>
        </w:rPr>
      </w:pPr>
      <w:r w:rsidRPr="002C6EB7">
        <w:rPr>
          <w:rStyle w:val="InstructionsTabelleText"/>
          <w:rFonts w:ascii="Times New Roman" w:hAnsi="Times New Roman"/>
          <w:b/>
          <w:sz w:val="24"/>
          <w:u w:val="single"/>
        </w:rPr>
        <w:t>ЧАСТ II: УКАЗАНИЯ ОТНОСНО ОБРАЗЦИТЕ</w:t>
      </w:r>
    </w:p>
    <w:p w14:paraId="59F9EF91" w14:textId="77777777" w:rsidR="00992E36" w:rsidRPr="002C6EB7" w:rsidRDefault="00992E36" w:rsidP="00992E36">
      <w:pPr>
        <w:spacing w:before="0" w:after="0"/>
        <w:jc w:val="left"/>
        <w:rPr>
          <w:rStyle w:val="InstructionsTabelleText"/>
          <w:rFonts w:ascii="Times New Roman" w:hAnsi="Times New Roman"/>
          <w:sz w:val="24"/>
        </w:rPr>
      </w:pPr>
      <w:r w:rsidRPr="002C6EB7">
        <w:rPr>
          <w:rStyle w:val="InstructionsTabelleText"/>
          <w:rFonts w:ascii="Times New Roman" w:hAnsi="Times New Roman"/>
          <w:sz w:val="24"/>
        </w:rPr>
        <w:t xml:space="preserve"> </w:t>
      </w:r>
    </w:p>
    <w:p w14:paraId="64687A65" w14:textId="77777777" w:rsidR="00992E36" w:rsidRPr="002C6EB7" w:rsidRDefault="00992E36" w:rsidP="00992E36">
      <w:pPr>
        <w:spacing w:before="0" w:after="0"/>
        <w:jc w:val="left"/>
        <w:rPr>
          <w:rStyle w:val="InstructionsTabelleText"/>
          <w:rFonts w:ascii="Times New Roman" w:hAnsi="Times New Roman"/>
          <w:sz w:val="24"/>
        </w:rPr>
      </w:pPr>
      <w:r w:rsidRPr="002C6EB7">
        <w:rPr>
          <w:rStyle w:val="InstructionsTabelleText"/>
          <w:rFonts w:ascii="Times New Roman" w:hAnsi="Times New Roman"/>
          <w:sz w:val="24"/>
        </w:rPr>
        <w:t>(…)</w:t>
      </w:r>
    </w:p>
    <w:p w14:paraId="7FA0546E" w14:textId="77777777" w:rsidR="00992E36" w:rsidRPr="002C6EB7" w:rsidRDefault="00992E36" w:rsidP="001332E7">
      <w:pPr>
        <w:rPr>
          <w:rStyle w:val="InstructionsTabelleText"/>
          <w:rFonts w:ascii="Times New Roman" w:hAnsi="Times New Roman"/>
          <w:sz w:val="24"/>
        </w:rPr>
      </w:pPr>
    </w:p>
    <w:p w14:paraId="19AC2406" w14:textId="77777777" w:rsidR="001332E7" w:rsidRPr="002C6EB7"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sidRPr="002C6EB7">
        <w:rPr>
          <w:rFonts w:ascii="Times New Roman" w:hAnsi="Times New Roman"/>
          <w:sz w:val="24"/>
          <w:u w:val="none"/>
        </w:rPr>
        <w:t>6.</w:t>
      </w:r>
      <w:r w:rsidRPr="002C6EB7">
        <w:rPr>
          <w:rFonts w:ascii="Times New Roman" w:hAnsi="Times New Roman"/>
          <w:sz w:val="24"/>
          <w:u w:val="none"/>
        </w:rPr>
        <w:tab/>
      </w:r>
      <w:r w:rsidRPr="002C6EB7">
        <w:rPr>
          <w:rFonts w:ascii="Times New Roman" w:hAnsi="Times New Roman"/>
          <w:sz w:val="24"/>
        </w:rPr>
        <w:t>Пруденциална оценка (PruVal)</w:t>
      </w:r>
      <w:bookmarkEnd w:id="0"/>
    </w:p>
    <w:p w14:paraId="7BEEB49F" w14:textId="77777777" w:rsidR="001332E7" w:rsidRPr="002C6EB7"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sidRPr="002C6EB7">
        <w:rPr>
          <w:rFonts w:ascii="Times New Roman" w:hAnsi="Times New Roman"/>
          <w:sz w:val="24"/>
          <w:u w:val="none"/>
        </w:rPr>
        <w:t>6.1.</w:t>
      </w:r>
      <w:r w:rsidRPr="002C6EB7">
        <w:rPr>
          <w:rFonts w:ascii="Times New Roman" w:hAnsi="Times New Roman"/>
          <w:sz w:val="24"/>
          <w:u w:val="none"/>
        </w:rPr>
        <w:tab/>
      </w:r>
      <w:r w:rsidRPr="002C6EB7">
        <w:rPr>
          <w:rFonts w:ascii="Times New Roman" w:hAnsi="Times New Roman"/>
          <w:sz w:val="24"/>
        </w:rPr>
        <w:t>C 32.01 - Пруденциална оценка: Активи и пасиви, оценявани по справедлива стойност (PruVal 1)</w:t>
      </w:r>
      <w:bookmarkEnd w:id="1"/>
    </w:p>
    <w:p w14:paraId="0F942BAE" w14:textId="77777777" w:rsidR="001332E7" w:rsidRPr="002C6EB7"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sidRPr="002C6EB7">
        <w:rPr>
          <w:rFonts w:ascii="Times New Roman" w:hAnsi="Times New Roman"/>
          <w:sz w:val="24"/>
          <w:u w:val="none"/>
        </w:rPr>
        <w:t>6.1.1.</w:t>
      </w:r>
      <w:r w:rsidRPr="002C6EB7">
        <w:rPr>
          <w:rFonts w:ascii="Times New Roman" w:hAnsi="Times New Roman"/>
          <w:sz w:val="24"/>
          <w:u w:val="none"/>
        </w:rPr>
        <w:tab/>
      </w:r>
      <w:r w:rsidRPr="002C6EB7">
        <w:rPr>
          <w:rFonts w:ascii="Times New Roman" w:hAnsi="Times New Roman"/>
          <w:sz w:val="24"/>
        </w:rPr>
        <w:t>Общи бележки</w:t>
      </w:r>
      <w:bookmarkEnd w:id="2"/>
      <w:r w:rsidRPr="002C6EB7">
        <w:rPr>
          <w:rFonts w:ascii="Times New Roman" w:hAnsi="Times New Roman"/>
          <w:sz w:val="24"/>
          <w:u w:val="none"/>
        </w:rPr>
        <w:t xml:space="preserve"> </w:t>
      </w:r>
    </w:p>
    <w:p w14:paraId="425C65B0"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176</w:t>
      </w:r>
      <w:r w:rsidRPr="002C6EB7">
        <w:fldChar w:fldCharType="end"/>
      </w:r>
      <w:r w:rsidRPr="002C6EB7">
        <w:t>. Този образец се попълва от всички институции, независимо дали определят допълнителните корекции на оценката (ДКО) по опростения подход, или не. В образеца се представя абсолютната стойност на оценяваните по справедлива стойност активи и пасиви, чрез която се преценява дали са спазени условията, предвидени в член 4 от Делегиран регламент (ЕС) 2016/101 на Комисията</w:t>
      </w:r>
      <w:r w:rsidRPr="002C6EB7">
        <w:rPr>
          <w:rStyle w:val="FootnoteReference"/>
        </w:rPr>
        <w:footnoteReference w:id="1"/>
      </w:r>
      <w:r w:rsidRPr="002C6EB7">
        <w:t>, за използване на опростения подход за определяне на ДКО.</w:t>
      </w:r>
    </w:p>
    <w:p w14:paraId="6DB5E29B"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177</w:t>
      </w:r>
      <w:r w:rsidRPr="002C6EB7">
        <w:fldChar w:fldCharType="end"/>
      </w:r>
      <w:r w:rsidRPr="002C6EB7">
        <w:t>. За институциите, които определят ДКО по опростения подход в съответствие с член 5 от Делегиран регламент (ЕС) 2016/101, този образец представя общия размер на ДКО, който се приспада от собствените средства по силата на членове 34 и 105 от Регламент (ЕС) № 575/2013 и който се докладва в ред 0290 от C 01.00.</w:t>
      </w:r>
    </w:p>
    <w:p w14:paraId="75C3540F" w14:textId="77777777" w:rsidR="001332E7" w:rsidRPr="002C6EB7"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sidRPr="002C6EB7">
        <w:rPr>
          <w:rFonts w:ascii="Times New Roman" w:hAnsi="Times New Roman"/>
          <w:sz w:val="24"/>
          <w:u w:val="none"/>
        </w:rPr>
        <w:t>6.1.2.</w:t>
      </w:r>
      <w:r w:rsidRPr="002C6EB7">
        <w:rPr>
          <w:rFonts w:ascii="Times New Roman" w:hAnsi="Times New Roman"/>
          <w:sz w:val="24"/>
          <w:u w:val="none"/>
        </w:rPr>
        <w:tab/>
      </w:r>
      <w:r w:rsidRPr="002C6EB7">
        <w:rPr>
          <w:rFonts w:ascii="Times New Roman" w:hAnsi="Times New Roman"/>
          <w:sz w:val="24"/>
        </w:rPr>
        <w:t>Указания относно конкретни позиции</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C6EB7" w14:paraId="08B00356" w14:textId="77777777" w:rsidTr="00B80002">
        <w:tc>
          <w:tcPr>
            <w:tcW w:w="9291" w:type="dxa"/>
            <w:gridSpan w:val="2"/>
            <w:shd w:val="clear" w:color="auto" w:fill="CCCCCC"/>
          </w:tcPr>
          <w:p w14:paraId="617CB81C" w14:textId="77777777" w:rsidR="001332E7" w:rsidRPr="002C6EB7" w:rsidRDefault="001332E7" w:rsidP="00B80002">
            <w:pPr>
              <w:spacing w:beforeLines="60" w:before="144" w:afterLines="60" w:after="144"/>
              <w:rPr>
                <w:rFonts w:ascii="Times New Roman" w:hAnsi="Times New Roman"/>
                <w:b/>
                <w:sz w:val="24"/>
              </w:rPr>
            </w:pPr>
            <w:r w:rsidRPr="002C6EB7">
              <w:rPr>
                <w:rFonts w:ascii="Times New Roman" w:hAnsi="Times New Roman"/>
                <w:b/>
                <w:sz w:val="24"/>
              </w:rPr>
              <w:t>Колони</w:t>
            </w:r>
          </w:p>
        </w:tc>
      </w:tr>
      <w:tr w:rsidR="001332E7" w:rsidRPr="002C6EB7" w14:paraId="192A5264" w14:textId="77777777" w:rsidTr="00B80002">
        <w:tc>
          <w:tcPr>
            <w:tcW w:w="1101" w:type="dxa"/>
          </w:tcPr>
          <w:p w14:paraId="637CA2B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0010</w:t>
            </w:r>
          </w:p>
        </w:tc>
        <w:tc>
          <w:tcPr>
            <w:tcW w:w="8190" w:type="dxa"/>
          </w:tcPr>
          <w:p w14:paraId="3F7AB087"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АКТИВИ И ПАСИВИ, ОЦЕНЯВАНИ ПО СПРАВЕДЛИВА СТОЙНОСТ</w:t>
            </w:r>
          </w:p>
          <w:p w14:paraId="60D2FC6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Абсолютната стойност на оценяваните по справедлива стойност активи и пасиви, както е вписана в изготвените съгласно приложимата счетоводна уредба финансови отчети, съгласно посоченото в член 4, параграф 1 от Делегиран регламент (ЕС) 2016/101; тази абсолютна стойност е преди </w:t>
            </w:r>
            <w:r w:rsidRPr="002C6EB7">
              <w:rPr>
                <w:rFonts w:ascii="Times New Roman" w:hAnsi="Times New Roman"/>
                <w:sz w:val="24"/>
              </w:rPr>
              <w:lastRenderedPageBreak/>
              <w:t>евентуалните изключвания в съответствие с член 4, параграф 2 от Делегиран регламент (ЕС) 2016/101.</w:t>
            </w:r>
          </w:p>
        </w:tc>
      </w:tr>
      <w:tr w:rsidR="001332E7" w:rsidRPr="002C6EB7" w14:paraId="36C5E9CE" w14:textId="77777777" w:rsidTr="00B80002">
        <w:tc>
          <w:tcPr>
            <w:tcW w:w="1101" w:type="dxa"/>
          </w:tcPr>
          <w:p w14:paraId="07A77EA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0020</w:t>
            </w:r>
          </w:p>
        </w:tc>
        <w:tc>
          <w:tcPr>
            <w:tcW w:w="8190" w:type="dxa"/>
          </w:tcPr>
          <w:p w14:paraId="3FB37D1A"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В Т.Ч.: търговски портфейл</w:t>
            </w:r>
          </w:p>
          <w:p w14:paraId="63D32882"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sz w:val="24"/>
              </w:rPr>
              <w:t xml:space="preserve">Абсолютната стойност на оценяваните по справедлива стойност активи и пасиви, докладвана в колона 010, съответстваща на позициите, държани в търговския портфейл. </w:t>
            </w:r>
          </w:p>
        </w:tc>
      </w:tr>
      <w:tr w:rsidR="001332E7" w:rsidRPr="002C6EB7" w14:paraId="1D3EA575" w14:textId="77777777" w:rsidTr="00B80002">
        <w:tc>
          <w:tcPr>
            <w:tcW w:w="1101" w:type="dxa"/>
          </w:tcPr>
          <w:p w14:paraId="61A750D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0030-0070</w:t>
            </w:r>
          </w:p>
        </w:tc>
        <w:tc>
          <w:tcPr>
            <w:tcW w:w="8190" w:type="dxa"/>
          </w:tcPr>
          <w:p w14:paraId="6AD5FDA2"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ОЦЕНЯВАНИ ПО СПРАВЕДЛИВА СТОЙНОСТ АКТИВИ И ПАСИВИ, ИЗКЛЮЧЕНИ ПОРАДИ ЧАСТИЧЕН ЕФЕКТ ВЪРХУ БСК1</w:t>
            </w:r>
          </w:p>
          <w:p w14:paraId="2E701767"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sz w:val="24"/>
              </w:rPr>
              <w:t>Абсолютната стойност на оценяваните по справедлива стойност активи и пасиви, изключени в съответствие с член 4, параграф 2 от Делегиран регламент (ЕС) 2016/101.</w:t>
            </w:r>
          </w:p>
        </w:tc>
      </w:tr>
      <w:tr w:rsidR="001332E7" w:rsidRPr="002C6EB7" w14:paraId="77DC6C7B" w14:textId="77777777" w:rsidTr="00B80002">
        <w:tc>
          <w:tcPr>
            <w:tcW w:w="1101" w:type="dxa"/>
          </w:tcPr>
          <w:p w14:paraId="075E479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0030</w:t>
            </w:r>
          </w:p>
        </w:tc>
        <w:tc>
          <w:tcPr>
            <w:tcW w:w="8190" w:type="dxa"/>
          </w:tcPr>
          <w:p w14:paraId="46ECDCF2"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Съчетани позиции</w:t>
            </w:r>
          </w:p>
          <w:p w14:paraId="07E5042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Съчетаните, компенсиращи се и оценявани по справедлива стойност активи и пасиви, изключени в съответствие с член 4, параграф 2 от Делегиран регламент (ЕС) 2016/101.</w:t>
            </w:r>
          </w:p>
        </w:tc>
      </w:tr>
      <w:tr w:rsidR="001332E7" w:rsidRPr="002C6EB7" w14:paraId="2854F27B" w14:textId="77777777" w:rsidTr="00B80002">
        <w:tc>
          <w:tcPr>
            <w:tcW w:w="1101" w:type="dxa"/>
          </w:tcPr>
          <w:p w14:paraId="5E3AAC9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0040</w:t>
            </w:r>
          </w:p>
        </w:tc>
        <w:tc>
          <w:tcPr>
            <w:tcW w:w="8190" w:type="dxa"/>
          </w:tcPr>
          <w:p w14:paraId="0BFCB551"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Отчитане на хеджирането</w:t>
            </w:r>
          </w:p>
          <w:p w14:paraId="78C4935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За позициите, подлежащи на отчитане на хеджирането съгласно приложимата счетоводна уредба — абсолютната стойност на оценяваните по справедлива стойност активи и пасиви, изключени пропорционално на въздействието на съответната промяна в оценката върху БСК1 в съответствие с член 4, параграф 2 от Делегиран регламент (ЕС) 2016/101.</w:t>
            </w:r>
          </w:p>
        </w:tc>
      </w:tr>
      <w:tr w:rsidR="001332E7" w:rsidRPr="002C6EB7" w14:paraId="33DA98C5" w14:textId="77777777" w:rsidTr="00B80002">
        <w:tc>
          <w:tcPr>
            <w:tcW w:w="1101" w:type="dxa"/>
          </w:tcPr>
          <w:p w14:paraId="5DE720F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0050</w:t>
            </w:r>
          </w:p>
        </w:tc>
        <w:tc>
          <w:tcPr>
            <w:tcW w:w="8190" w:type="dxa"/>
          </w:tcPr>
          <w:p w14:paraId="06E96E9E" w14:textId="77777777" w:rsidR="001332E7" w:rsidRPr="002C6EB7" w:rsidRDefault="001332E7" w:rsidP="00B80002">
            <w:pPr>
              <w:spacing w:beforeLines="60" w:before="144" w:afterLines="60" w:after="144"/>
              <w:rPr>
                <w:rFonts w:ascii="Times New Roman" w:hAnsi="Times New Roman"/>
                <w:b/>
                <w:caps/>
                <w:sz w:val="24"/>
              </w:rPr>
            </w:pPr>
            <w:r w:rsidRPr="002C6EB7">
              <w:rPr>
                <w:rFonts w:ascii="Times New Roman" w:hAnsi="Times New Roman"/>
                <w:b/>
                <w:caps/>
                <w:sz w:val="24"/>
                <w:u w:val="single"/>
              </w:rPr>
              <w:t xml:space="preserve">ПРУДЕНЦИАЛНИ филтри </w:t>
            </w:r>
          </w:p>
          <w:p w14:paraId="44455BA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Абсолютната стойност на оценяваните по справедлива стойност активи и пасиви, изключени в съответствие с член 4, параграф 2 от Делегиран регламент (ЕС) 2016/101 поради преходното прилагане на посочените в членове 467 и 468 от Регламент (ЕС) № 575/2013 пруденциални филтри.</w:t>
            </w:r>
          </w:p>
        </w:tc>
      </w:tr>
      <w:tr w:rsidR="001332E7" w:rsidRPr="002C6EB7" w14:paraId="14BE8E02" w14:textId="77777777" w:rsidTr="00B80002">
        <w:tc>
          <w:tcPr>
            <w:tcW w:w="1101" w:type="dxa"/>
          </w:tcPr>
          <w:p w14:paraId="64239BC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0060</w:t>
            </w:r>
          </w:p>
        </w:tc>
        <w:tc>
          <w:tcPr>
            <w:tcW w:w="8190" w:type="dxa"/>
          </w:tcPr>
          <w:p w14:paraId="451AFAF4"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Друго</w:t>
            </w:r>
          </w:p>
          <w:p w14:paraId="371A333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Всички други позиции, изключени в съответствие с член 4, параграф 2 от Делегиран регламент (ЕС) 2016/101 поради факта, че промяната в счетоводната оценка оказва само частично въздействие върху БСК1.</w:t>
            </w:r>
          </w:p>
          <w:p w14:paraId="032A9C6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Този ред се попълва само в редките случаи, когато елементите, изключени в съответствие с член 4, параграф 2 от Делегиран регламент (ЕС) 2016/101, не могат да бъдат отнесени към колона 0030, 0040 или 0050 от настоящия образец.</w:t>
            </w:r>
          </w:p>
        </w:tc>
      </w:tr>
      <w:tr w:rsidR="001332E7" w:rsidRPr="002C6EB7" w14:paraId="6ED78947" w14:textId="77777777" w:rsidTr="00B80002">
        <w:tc>
          <w:tcPr>
            <w:tcW w:w="1101" w:type="dxa"/>
          </w:tcPr>
          <w:p w14:paraId="6D5AA8D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0070</w:t>
            </w:r>
          </w:p>
        </w:tc>
        <w:tc>
          <w:tcPr>
            <w:tcW w:w="8190" w:type="dxa"/>
          </w:tcPr>
          <w:p w14:paraId="4A0CF15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b/>
                <w:caps/>
                <w:sz w:val="24"/>
                <w:u w:val="single"/>
              </w:rPr>
              <w:t>Бележки за „Други“</w:t>
            </w:r>
            <w:r w:rsidRPr="002C6EB7">
              <w:rPr>
                <w:rFonts w:ascii="Times New Roman" w:hAnsi="Times New Roman"/>
                <w:sz w:val="24"/>
              </w:rPr>
              <w:t xml:space="preserve"> </w:t>
            </w:r>
          </w:p>
          <w:p w14:paraId="6D9456EC"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sz w:val="24"/>
              </w:rPr>
              <w:t>Посочват се основните причини за изключването на докладваните в колона 0060 позиции.</w:t>
            </w:r>
          </w:p>
        </w:tc>
      </w:tr>
      <w:tr w:rsidR="001332E7" w:rsidRPr="002C6EB7" w14:paraId="5685BD0D" w14:textId="77777777" w:rsidTr="00B80002">
        <w:tc>
          <w:tcPr>
            <w:tcW w:w="1101" w:type="dxa"/>
          </w:tcPr>
          <w:p w14:paraId="5DBA583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0080</w:t>
            </w:r>
          </w:p>
        </w:tc>
        <w:tc>
          <w:tcPr>
            <w:tcW w:w="8190" w:type="dxa"/>
          </w:tcPr>
          <w:p w14:paraId="50D6ED5A"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Активи и пасиви, ОЦЕНЯВАНИ ПО СПРАВЕДЛИВА СТОЙНОСТ, включени в прага по ЧЛЕН 4, ПАРАГРАФ 1</w:t>
            </w:r>
          </w:p>
          <w:p w14:paraId="605C7873"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sz w:val="24"/>
              </w:rPr>
              <w:t>Абсолютната стойност на оценяваните по справедлива стойност активи и пасиви, включени действително в изчисляването на прага по член 4, параграф 1 от Делегиран регламент (ЕС) 2016/101.</w:t>
            </w:r>
          </w:p>
        </w:tc>
      </w:tr>
      <w:tr w:rsidR="001332E7" w:rsidRPr="002C6EB7" w14:paraId="347EECB4" w14:textId="77777777" w:rsidTr="00B80002">
        <w:tc>
          <w:tcPr>
            <w:tcW w:w="1101" w:type="dxa"/>
          </w:tcPr>
          <w:p w14:paraId="63B27D6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0090</w:t>
            </w:r>
          </w:p>
        </w:tc>
        <w:tc>
          <w:tcPr>
            <w:tcW w:w="8190" w:type="dxa"/>
          </w:tcPr>
          <w:p w14:paraId="5182B968"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В Т.Ч.: търговски портфейл</w:t>
            </w:r>
          </w:p>
          <w:p w14:paraId="1F0F9975"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sz w:val="24"/>
              </w:rPr>
              <w:t>Абсолютната стойност на оценяваните по справедлива стойност активи и пасиви, докладвана в колона 0080, съответстваща на позициите, държани в търговския портфейл.</w:t>
            </w:r>
          </w:p>
        </w:tc>
      </w:tr>
    </w:tbl>
    <w:p w14:paraId="044B8F02" w14:textId="77777777" w:rsidR="001332E7" w:rsidRPr="002C6EB7"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C6EB7" w14:paraId="37185387" w14:textId="77777777" w:rsidTr="00B80002">
        <w:tc>
          <w:tcPr>
            <w:tcW w:w="9291" w:type="dxa"/>
            <w:gridSpan w:val="2"/>
            <w:shd w:val="clear" w:color="auto" w:fill="CCCCCC"/>
          </w:tcPr>
          <w:p w14:paraId="61B9FC7E" w14:textId="77777777" w:rsidR="001332E7" w:rsidRPr="002C6EB7" w:rsidRDefault="001332E7" w:rsidP="00B80002">
            <w:pPr>
              <w:spacing w:beforeLines="60" w:before="144" w:afterLines="60" w:after="144"/>
              <w:rPr>
                <w:rFonts w:ascii="Times New Roman" w:hAnsi="Times New Roman"/>
                <w:b/>
                <w:sz w:val="24"/>
              </w:rPr>
            </w:pPr>
            <w:r w:rsidRPr="002C6EB7">
              <w:rPr>
                <w:rFonts w:ascii="Times New Roman" w:hAnsi="Times New Roman"/>
                <w:b/>
                <w:sz w:val="24"/>
              </w:rPr>
              <w:t>Редове</w:t>
            </w:r>
          </w:p>
        </w:tc>
      </w:tr>
      <w:tr w:rsidR="001332E7" w:rsidRPr="002C6EB7" w14:paraId="506619E8" w14:textId="77777777" w:rsidTr="00B80002">
        <w:tc>
          <w:tcPr>
            <w:tcW w:w="1101" w:type="dxa"/>
          </w:tcPr>
          <w:p w14:paraId="3B492F2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0010—0210</w:t>
            </w:r>
          </w:p>
        </w:tc>
        <w:tc>
          <w:tcPr>
            <w:tcW w:w="8190" w:type="dxa"/>
          </w:tcPr>
          <w:p w14:paraId="01A274C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Определенията на тези категории трябва да са същите като в съответните редове на образците за докладване на финансова информация 1.1 и 1.2. </w:t>
            </w:r>
          </w:p>
        </w:tc>
      </w:tr>
      <w:tr w:rsidR="001332E7" w:rsidRPr="002C6EB7" w14:paraId="575EF012" w14:textId="77777777" w:rsidTr="00B80002">
        <w:tc>
          <w:tcPr>
            <w:tcW w:w="1101" w:type="dxa"/>
          </w:tcPr>
          <w:p w14:paraId="77FCB48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0010</w:t>
            </w:r>
          </w:p>
        </w:tc>
        <w:tc>
          <w:tcPr>
            <w:tcW w:w="8190" w:type="dxa"/>
          </w:tcPr>
          <w:p w14:paraId="34A726F1"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 ОБЩО АКТИВИ И ПАСИВИ, ОЦЕНЯВАНИ ПО СПРАВЕДЛИВА СТОЙНОСТ</w:t>
            </w:r>
          </w:p>
          <w:p w14:paraId="0B8DBB81"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Общата стойност на оценяваните по справедлива стойност активи и пасиви, докладвана в редове 0020—0210.</w:t>
            </w:r>
          </w:p>
        </w:tc>
      </w:tr>
      <w:tr w:rsidR="001332E7" w:rsidRPr="002C6EB7" w14:paraId="45BDCEAE" w14:textId="77777777" w:rsidTr="00B80002">
        <w:tc>
          <w:tcPr>
            <w:tcW w:w="1101" w:type="dxa"/>
          </w:tcPr>
          <w:p w14:paraId="702CC2D2"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0020</w:t>
            </w:r>
          </w:p>
        </w:tc>
        <w:tc>
          <w:tcPr>
            <w:tcW w:w="8190" w:type="dxa"/>
          </w:tcPr>
          <w:p w14:paraId="003ADBCB"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 ОБЩО АКТИВИ, ОЦЕНЯВАНИ ПО СПРАВЕДЛИВА СТОЙНОСТ</w:t>
            </w:r>
          </w:p>
          <w:p w14:paraId="6D0EA4A1"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Общата стойност на оценяваните по справедлива стойност активи, докладвана в редове 0030—0140. </w:t>
            </w:r>
          </w:p>
          <w:p w14:paraId="65CEA2E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Съответните полета от редове 0030—0130 се докладват по образеца за докладване на финансова информация F 01.01 ОТ приложения III и IV към настоящия регламент за изпълнение, в зависимост от стандартите, които институцията прилага:</w:t>
            </w:r>
          </w:p>
          <w:p w14:paraId="434D8902" w14:textId="77777777" w:rsidR="001332E7" w:rsidRPr="002C6EB7"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C6EB7">
              <w:rPr>
                <w:rFonts w:ascii="Times New Roman" w:hAnsi="Times New Roman"/>
                <w:sz w:val="24"/>
              </w:rPr>
              <w:t>МСФО, възприети от Съюза в приложение на Регламент (ЕО) № 1606/2002 на Европейския парламент и на Съвета („МСФО, прилагани в ЕС“)</w:t>
            </w:r>
            <w:r w:rsidRPr="002C6EB7">
              <w:rPr>
                <w:rStyle w:val="FootnoteReference"/>
                <w:rFonts w:ascii="Times New Roman" w:hAnsi="Times New Roman"/>
                <w:szCs w:val="20"/>
                <w:vertAlign w:val="superscript"/>
              </w:rPr>
              <w:footnoteReference w:id="2"/>
            </w:r>
            <w:r w:rsidRPr="002C6EB7">
              <w:rPr>
                <w:rFonts w:ascii="Times New Roman" w:hAnsi="Times New Roman"/>
                <w:sz w:val="24"/>
              </w:rPr>
              <w:t>;</w:t>
            </w:r>
          </w:p>
          <w:p w14:paraId="108DF7EF" w14:textId="77777777" w:rsidR="001332E7" w:rsidRPr="002C6EB7"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C6EB7">
              <w:rPr>
                <w:rFonts w:ascii="Times New Roman" w:hAnsi="Times New Roman"/>
                <w:sz w:val="24"/>
              </w:rPr>
              <w:t>националните счетоводни стандарти, съвместими с МСФО, прилагани в ЕС („национални общоприети счетоводни принципи, съвместими с МСФО“); или</w:t>
            </w:r>
          </w:p>
          <w:p w14:paraId="316D3603" w14:textId="77777777" w:rsidR="001332E7" w:rsidRPr="002C6EB7"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C6EB7">
              <w:rPr>
                <w:rFonts w:ascii="Times New Roman" w:hAnsi="Times New Roman"/>
                <w:sz w:val="24"/>
              </w:rPr>
              <w:t>Национални общоприети счетоводни принципи, основани на Директива 86/635/ЕИО на Съвета (FINREP „National GAAP based on Council Directive 86/635/EEC“).</w:t>
            </w:r>
          </w:p>
        </w:tc>
      </w:tr>
      <w:tr w:rsidR="001332E7" w:rsidRPr="002C6EB7" w14:paraId="63E0B39D" w14:textId="77777777" w:rsidTr="00B80002">
        <w:tc>
          <w:tcPr>
            <w:tcW w:w="1101" w:type="dxa"/>
          </w:tcPr>
          <w:p w14:paraId="1DAECEE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0030</w:t>
            </w:r>
          </w:p>
        </w:tc>
        <w:tc>
          <w:tcPr>
            <w:tcW w:w="8190" w:type="dxa"/>
          </w:tcPr>
          <w:p w14:paraId="5643C6F6"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 ФИНАНСОВИ АКТИВИ, ДЪРЖАНИ ЗА ТЪРГУВАНЕ</w:t>
            </w:r>
          </w:p>
          <w:p w14:paraId="0134A5C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Допълнение А към МСФО 9</w:t>
            </w:r>
          </w:p>
          <w:p w14:paraId="5BC9B2E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Докладваната в този ред информация съответства на ред 0050 на образец F 01.01 от приложения III и IV към настоящия регламент за изпълнение.</w:t>
            </w:r>
          </w:p>
        </w:tc>
      </w:tr>
      <w:tr w:rsidR="001332E7" w:rsidRPr="002C6EB7" w14:paraId="185B3499" w14:textId="77777777" w:rsidTr="00B80002">
        <w:tc>
          <w:tcPr>
            <w:tcW w:w="1101" w:type="dxa"/>
          </w:tcPr>
          <w:p w14:paraId="3E576AB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0040</w:t>
            </w:r>
          </w:p>
        </w:tc>
        <w:tc>
          <w:tcPr>
            <w:tcW w:w="8190" w:type="dxa"/>
          </w:tcPr>
          <w:p w14:paraId="3AA60922"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1.1.2 ТЪРГУЕМИ ФИНАНСОВИ АКТИВИ</w:t>
            </w:r>
          </w:p>
          <w:p w14:paraId="0EB9339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Членове 32 и 33 от Директива 86/635/ЕИО на Съвета; част 1.17 от приложение V към настоящия регламент за изпълнение </w:t>
            </w:r>
          </w:p>
          <w:p w14:paraId="71FD2AA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Докладваната в този ред информация съответства на активите, оценявани по справедлива стойност и включени в стойността, докладвана в ред 0091 на образец F 01.01 от приложения III и IV към настоящия регламент за изпълнение.</w:t>
            </w:r>
          </w:p>
        </w:tc>
      </w:tr>
      <w:tr w:rsidR="001332E7" w:rsidRPr="002C6EB7" w14:paraId="1C5A557E" w14:textId="77777777" w:rsidTr="00B80002">
        <w:tc>
          <w:tcPr>
            <w:tcW w:w="1101" w:type="dxa"/>
          </w:tcPr>
          <w:p w14:paraId="7DFD8DE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0050</w:t>
            </w:r>
          </w:p>
        </w:tc>
        <w:tc>
          <w:tcPr>
            <w:tcW w:w="8190" w:type="dxa"/>
          </w:tcPr>
          <w:p w14:paraId="033992DD"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 xml:space="preserve">1.1.3 НЕТЪРГУЕМИ ФИНАНСОВИ АКТИВИ, ЗАДЪЛЖИТЕЛНО ПО СПРАВЕДЛИВА СТОЙНОСТ В ПЕЧАЛБАТА ИЛИ ЗАГУБАТА </w:t>
            </w:r>
          </w:p>
          <w:p w14:paraId="52C3E7C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параграф 8, буква а), подточка ii) от МСФО 7; МСФО 9.4.1.4 </w:t>
            </w:r>
          </w:p>
          <w:p w14:paraId="409E84D2"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Докладваната в този ред информация съответства на ред 0096 на образец F 01.01 от приложения III и IV към настоящия регламент за изпълнение.</w:t>
            </w:r>
          </w:p>
        </w:tc>
      </w:tr>
      <w:tr w:rsidR="001332E7" w:rsidRPr="002C6EB7" w14:paraId="6DC0B160" w14:textId="77777777" w:rsidTr="00B80002">
        <w:tc>
          <w:tcPr>
            <w:tcW w:w="1101" w:type="dxa"/>
          </w:tcPr>
          <w:p w14:paraId="508E772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0060</w:t>
            </w:r>
          </w:p>
        </w:tc>
        <w:tc>
          <w:tcPr>
            <w:tcW w:w="8190" w:type="dxa"/>
          </w:tcPr>
          <w:p w14:paraId="047DC560"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1.1.4 ФИНАНСОВИ АКТИВИ, ОТЧИТАНИ ПО СПРАВЕДЛИВА СТОЙНОСТ В ПЕЧАЛБАТА ИЛИ ЗАГУБАТА</w:t>
            </w:r>
          </w:p>
          <w:p w14:paraId="68099BC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параграф 8, буква а), подточка i) от МСФО 7; МСФО 9.4.1.5; Член 8, параграф 1, буква а) и член 8, параграф 6 от Директива 2013/34/ЕС</w:t>
            </w:r>
          </w:p>
          <w:p w14:paraId="53AB4D48"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Докладваната в този ред информация съответства на ред 0100 на образец F 01.01 от приложения III и IV към настоящия регламент за изпълнение.</w:t>
            </w:r>
          </w:p>
        </w:tc>
      </w:tr>
      <w:tr w:rsidR="001332E7" w:rsidRPr="002C6EB7" w14:paraId="539007C7" w14:textId="77777777" w:rsidTr="00B80002">
        <w:tc>
          <w:tcPr>
            <w:tcW w:w="1101" w:type="dxa"/>
          </w:tcPr>
          <w:p w14:paraId="1461912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0070</w:t>
            </w:r>
          </w:p>
        </w:tc>
        <w:tc>
          <w:tcPr>
            <w:tcW w:w="8190" w:type="dxa"/>
          </w:tcPr>
          <w:p w14:paraId="7E09967F"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1.1.5 ФИНАНСОВИ АКТИВИ ПО СПРАВЕДЛИВА СТОЙНОСТ В ДРУГ ВСЕОБХВАТЕН ДОХОД</w:t>
            </w:r>
          </w:p>
          <w:p w14:paraId="50DF7B7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параграф 8, буква з) от МСФО 7; МСФО 9.4.1.2А</w:t>
            </w:r>
          </w:p>
          <w:p w14:paraId="2890BC2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Докладваната в този ред информация съответства на ред 0141 на образец F 01.01 от приложения III и IV към настоящия регламент за изпълнение.</w:t>
            </w:r>
          </w:p>
        </w:tc>
      </w:tr>
      <w:tr w:rsidR="001332E7" w:rsidRPr="002C6EB7" w14:paraId="280C863C" w14:textId="77777777" w:rsidTr="00B80002">
        <w:tc>
          <w:tcPr>
            <w:tcW w:w="1101" w:type="dxa"/>
          </w:tcPr>
          <w:p w14:paraId="578739A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0080</w:t>
            </w:r>
          </w:p>
        </w:tc>
        <w:tc>
          <w:tcPr>
            <w:tcW w:w="8190" w:type="dxa"/>
          </w:tcPr>
          <w:p w14:paraId="79BCA0A0"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1.1.6 НЕТЪРГУЕМИ НЕДЕРИВАТНИ ФИНАНСОВИ АКТИВИ, ОЦЕНЯВАНИ ПО СПРАВЕДЛИВА СТОЙНОСТ В ПЕЧАЛБАТА ИЛИ ЗАГУБАТА</w:t>
            </w:r>
          </w:p>
          <w:p w14:paraId="546B00DA"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Член 36, параграф 2 от Директива 86/635/ЕИО на Съвета. Докладваната в този ред информация съответства на ред 0171 на образец F 01.01 от приложения III и IV към настоящия регламент за изпълнение.</w:t>
            </w:r>
          </w:p>
        </w:tc>
      </w:tr>
      <w:tr w:rsidR="001332E7" w:rsidRPr="002C6EB7" w14:paraId="5E27E8D7" w14:textId="77777777" w:rsidTr="00B80002">
        <w:tc>
          <w:tcPr>
            <w:tcW w:w="1101" w:type="dxa"/>
          </w:tcPr>
          <w:p w14:paraId="038679E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0090</w:t>
            </w:r>
          </w:p>
        </w:tc>
        <w:tc>
          <w:tcPr>
            <w:tcW w:w="8190" w:type="dxa"/>
          </w:tcPr>
          <w:p w14:paraId="58FE4431"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1.1.7 НЕТЪРГУЕМИ НЕДЕРИВАТНИ ФИНАНСОВИ АКТИВИ, ОЦЕНЯВАНИ ПО СПРАВЕДЛИВА СТОЙНОСТ В СОБСТВЕНИЯ КАПИТАЛ</w:t>
            </w:r>
          </w:p>
          <w:p w14:paraId="2D8AE00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Член 8, параграф 1, буква а) и член 8, параграф 8 от Директива 2013/34/ЕС </w:t>
            </w:r>
          </w:p>
          <w:p w14:paraId="43C0FFF3"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lastRenderedPageBreak/>
              <w:t>Докладваната в този ред информация съответства на ред 0175 на образец F 01.01 от приложения III и IV към настоящия регламент за изпълнение.</w:t>
            </w:r>
          </w:p>
        </w:tc>
      </w:tr>
      <w:tr w:rsidR="001332E7" w:rsidRPr="002C6EB7" w14:paraId="0B9AF6A1" w14:textId="77777777" w:rsidTr="00B80002">
        <w:tc>
          <w:tcPr>
            <w:tcW w:w="1101" w:type="dxa"/>
          </w:tcPr>
          <w:p w14:paraId="3C1C589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0100</w:t>
            </w:r>
          </w:p>
        </w:tc>
        <w:tc>
          <w:tcPr>
            <w:tcW w:w="8190" w:type="dxa"/>
          </w:tcPr>
          <w:p w14:paraId="267FACEA"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1.1.8 ДРУГИ НЕТЪРГУЕМИ НЕДЕРИВАТНИ ФИНАНСОВИ АКТИВИ</w:t>
            </w:r>
          </w:p>
          <w:p w14:paraId="0B1963D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37 от Директива 86/635/ЕИО на Съвета; член 12, параграф 7 от Директива 2013/34/ЕС; част 1.20 от приложение V към настоящия регламент за изпълнение</w:t>
            </w:r>
          </w:p>
          <w:p w14:paraId="681869A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Докладваната в този ред информация съответства на активите, оценявани по справедлива стойност и включени в стойността, докладвана в ред 0234 на образец F 01.01 от приложения III и IV към настоящия регламент за изпълнение.</w:t>
            </w:r>
          </w:p>
        </w:tc>
      </w:tr>
      <w:tr w:rsidR="001332E7" w:rsidRPr="002C6EB7" w14:paraId="0CD54F1A" w14:textId="77777777" w:rsidTr="00B80002">
        <w:tc>
          <w:tcPr>
            <w:tcW w:w="1101" w:type="dxa"/>
          </w:tcPr>
          <w:p w14:paraId="52F43DB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0110</w:t>
            </w:r>
          </w:p>
        </w:tc>
        <w:tc>
          <w:tcPr>
            <w:tcW w:w="8190" w:type="dxa"/>
          </w:tcPr>
          <w:p w14:paraId="7EF0EE18"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1.1.9 ДЕРИВАТИ — ОТЧИТАНЕ НА ХЕДЖИРАНЕ</w:t>
            </w:r>
          </w:p>
          <w:p w14:paraId="7BEB13A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МСФО 9.6.2.1; Част 1.22 от приложение V към настоящия регламент за изпълнение; член 8, параграф 1, буква а) и член 8, параграфи 6 и 8 от Директива 2013/34/ЕС; параграф 9 от МСС 39</w:t>
            </w:r>
          </w:p>
          <w:p w14:paraId="045D5D6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Докладваната в този ред информация съответства на ред 0240 на образец F 01.01 от приложения III и IV към настоящия регламент за изпълнение.</w:t>
            </w:r>
          </w:p>
        </w:tc>
      </w:tr>
      <w:tr w:rsidR="001332E7" w:rsidRPr="002C6EB7" w14:paraId="740EC413" w14:textId="77777777" w:rsidTr="00B80002">
        <w:tc>
          <w:tcPr>
            <w:tcW w:w="1101" w:type="dxa"/>
          </w:tcPr>
          <w:p w14:paraId="6E4856A2" w14:textId="77777777" w:rsidR="001332E7" w:rsidRPr="002C6EB7" w:rsidDel="006529A1" w:rsidRDefault="001332E7" w:rsidP="00B80002">
            <w:pPr>
              <w:spacing w:beforeLines="60" w:before="144" w:afterLines="60" w:after="144"/>
              <w:rPr>
                <w:rFonts w:ascii="Times New Roman" w:hAnsi="Times New Roman"/>
                <w:sz w:val="24"/>
              </w:rPr>
            </w:pPr>
            <w:r w:rsidRPr="002C6EB7">
              <w:rPr>
                <w:rFonts w:ascii="Times New Roman" w:hAnsi="Times New Roman"/>
                <w:sz w:val="24"/>
              </w:rPr>
              <w:t>0120</w:t>
            </w:r>
          </w:p>
        </w:tc>
        <w:tc>
          <w:tcPr>
            <w:tcW w:w="8190" w:type="dxa"/>
          </w:tcPr>
          <w:p w14:paraId="68307BE9"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1.1.10 ПРОМЕНИ В СПРАВЕДЛИВАТА СТОЙНОСТ НА ХЕДЖИРАНИТЕ ПОЗИЦИИ ПРИ ХЕДЖИРАНЕ НА ПОРТФЕЙЛ СРЕЩУ ЛИХВЕН РИСК</w:t>
            </w:r>
          </w:p>
          <w:p w14:paraId="270E8B9D"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параграф 89А, буква а) от МСС 39; МСФО 9.6.5.8; Член 8, параграфи 5 и 6 от Директива 2013/34/ЕС на Европейския парламент и на Съвета</w:t>
            </w:r>
            <w:r w:rsidRPr="002C6EB7">
              <w:rPr>
                <w:vertAlign w:val="superscript"/>
              </w:rPr>
              <w:footnoteReference w:id="3"/>
            </w:r>
            <w:r w:rsidRPr="002C6EB7">
              <w:rPr>
                <w:rFonts w:ascii="Times New Roman" w:hAnsi="Times New Roman"/>
                <w:sz w:val="24"/>
              </w:rPr>
              <w:t>; Докладваната в този ред информация съответства на ред 0250 на образец F 01.01 от приложения III и IV към настоящия регламент за изпълнение.</w:t>
            </w:r>
          </w:p>
        </w:tc>
      </w:tr>
      <w:tr w:rsidR="001332E7" w:rsidRPr="002C6EB7" w14:paraId="4B297B55" w14:textId="77777777" w:rsidTr="00B80002">
        <w:tc>
          <w:tcPr>
            <w:tcW w:w="1101" w:type="dxa"/>
          </w:tcPr>
          <w:p w14:paraId="7584F60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0130</w:t>
            </w:r>
          </w:p>
        </w:tc>
        <w:tc>
          <w:tcPr>
            <w:tcW w:w="8190" w:type="dxa"/>
          </w:tcPr>
          <w:p w14:paraId="08DF3E64"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1.1.11 ИНВЕСТИЦИИ В ДЪЩЕРНИ, СМЕСЕНИ И АСОЦИИРАНИ ПРЕДПРИЯТИЯ</w:t>
            </w:r>
          </w:p>
          <w:p w14:paraId="77693FB1"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Параграф 54, буква д) от МСС 1; части 1.21 и 2.4 от приложение V към настоящия регламент за изпълнение; член 4, параграфи 7 и 8 от Директива 86/635/ЕИО на Съвета; член 2, параграф 2 от Директива 2013/34/ЕС</w:t>
            </w:r>
          </w:p>
          <w:p w14:paraId="1BBD6070"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Докладваната в този ред информация съответства на ред 0260 на образец F 01.01 от приложения III и IV към настоящия регламент за изпълнение.</w:t>
            </w:r>
          </w:p>
        </w:tc>
      </w:tr>
      <w:tr w:rsidR="001332E7" w:rsidRPr="002C6EB7" w14:paraId="470DD8F7" w14:textId="77777777" w:rsidTr="00B80002">
        <w:tc>
          <w:tcPr>
            <w:tcW w:w="1101" w:type="dxa"/>
          </w:tcPr>
          <w:p w14:paraId="116D5322"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0140</w:t>
            </w:r>
          </w:p>
        </w:tc>
        <w:tc>
          <w:tcPr>
            <w:tcW w:w="8190" w:type="dxa"/>
          </w:tcPr>
          <w:p w14:paraId="2A1AFE5E"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1.1.12 (–) НАМАЛЕНИЕ НА СТОЙНОСТТА НА ТЪРГУЕМИ АКТИВИ ПО СПРАВЕДЛИВА СТОЙНОСТ</w:t>
            </w:r>
          </w:p>
          <w:p w14:paraId="689D2CC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част 1.29 от приложение V към настоящия регламент за изпълнение</w:t>
            </w:r>
          </w:p>
          <w:p w14:paraId="70CB6C7D"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Докладваната в този ред информация съответства на ред 0375 на образец F 01.01 от приложения III и IV към настоящия регламент за изпълнение.</w:t>
            </w:r>
          </w:p>
        </w:tc>
      </w:tr>
      <w:tr w:rsidR="001332E7" w:rsidRPr="002C6EB7" w14:paraId="2B21EB1A" w14:textId="77777777" w:rsidTr="00B80002">
        <w:tc>
          <w:tcPr>
            <w:tcW w:w="1101" w:type="dxa"/>
          </w:tcPr>
          <w:p w14:paraId="794968B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0142</w:t>
            </w:r>
          </w:p>
        </w:tc>
        <w:tc>
          <w:tcPr>
            <w:tcW w:w="8190" w:type="dxa"/>
          </w:tcPr>
          <w:p w14:paraId="1044729B"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1.1.13 ДРУГИ АКТИВИ</w:t>
            </w:r>
          </w:p>
          <w:p w14:paraId="2CED6AAB"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Активите, посочени в приложение V, част 2, параграфи 5 и 6 към настоящия регламент за изпълнение, доколкото те се оценяват по справедлива стойност.</w:t>
            </w:r>
          </w:p>
        </w:tc>
      </w:tr>
      <w:tr w:rsidR="001332E7" w:rsidRPr="002C6EB7" w14:paraId="39D5B283" w14:textId="77777777" w:rsidTr="00B80002">
        <w:tc>
          <w:tcPr>
            <w:tcW w:w="1101" w:type="dxa"/>
          </w:tcPr>
          <w:p w14:paraId="4F451B2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0143</w:t>
            </w:r>
          </w:p>
        </w:tc>
        <w:tc>
          <w:tcPr>
            <w:tcW w:w="8190" w:type="dxa"/>
          </w:tcPr>
          <w:p w14:paraId="292EEDA0"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1.1.14 НЕТЕКУЩИ АКТИВИ И ГРУПИ ЗА ОСВОБОЖДАВАНЕ, КЛАСИФИЦИРАНИ КАТО ДЪРЖАНИ ЗА ПРОДАЖБА</w:t>
            </w:r>
          </w:p>
          <w:p w14:paraId="085ED9C9"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Активите, посочени в приложение V, част 2, параграф 7 към настоящия регламент за изпълнение, доколкото те се оценяват по справедлива стойност.</w:t>
            </w:r>
          </w:p>
        </w:tc>
      </w:tr>
      <w:tr w:rsidR="001332E7" w:rsidRPr="002C6EB7" w14:paraId="2C3B3794" w14:textId="77777777" w:rsidTr="00B80002">
        <w:tc>
          <w:tcPr>
            <w:tcW w:w="1101" w:type="dxa"/>
          </w:tcPr>
          <w:p w14:paraId="562E11C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0150</w:t>
            </w:r>
          </w:p>
        </w:tc>
        <w:tc>
          <w:tcPr>
            <w:tcW w:w="8190" w:type="dxa"/>
          </w:tcPr>
          <w:p w14:paraId="406DA084"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 xml:space="preserve">1.2 ОБЩО ПАСИВИ, ОЦЕНЯВАНИ ПО СПРАВЕДЛИВА СТОЙНОСТ </w:t>
            </w:r>
          </w:p>
          <w:p w14:paraId="48B3C6E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Общата стойност на оценяваните по справедлива стойност пасиви, докладвана в редове 0160—0210.</w:t>
            </w:r>
          </w:p>
          <w:p w14:paraId="33E1D1A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Съответните полета от редове 0150—0190 се докладват по образеца за докладване на финансова информация F 01.02 от приложения III и IV към настоящия регламент, в зависимост от стандартите, които институцията прилага: </w:t>
            </w:r>
          </w:p>
          <w:p w14:paraId="7933B4D3" w14:textId="77777777" w:rsidR="001332E7" w:rsidRPr="002C6EB7"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C6EB7">
              <w:rPr>
                <w:rFonts w:ascii="Times New Roman" w:hAnsi="Times New Roman"/>
                <w:sz w:val="24"/>
              </w:rPr>
              <w:t>МСФО, възприети от Съюза в приложение на Регламент (ЕО) № 1606/2002 („МСФО, прилагани в ЕС“);</w:t>
            </w:r>
          </w:p>
          <w:p w14:paraId="4FACEA5A" w14:textId="77777777" w:rsidR="001332E7" w:rsidRPr="002C6EB7"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C6EB7">
              <w:rPr>
                <w:rFonts w:ascii="Times New Roman" w:hAnsi="Times New Roman"/>
                <w:sz w:val="24"/>
              </w:rPr>
              <w:t xml:space="preserve">националните счетоводни стандарти, съвместими с МСФО, прилагани в ЕС („национални общоприети счетоводни принципи, съвместими с МСФО“); </w:t>
            </w:r>
          </w:p>
          <w:p w14:paraId="37A76785" w14:textId="77777777" w:rsidR="001332E7" w:rsidRPr="002C6EB7"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C6EB7">
              <w:rPr>
                <w:rFonts w:ascii="Times New Roman" w:hAnsi="Times New Roman"/>
                <w:sz w:val="24"/>
              </w:rPr>
              <w:t>или национални общоприети счетоводни принципи, основани на Директива 86/635/ЕИО на Съвета (FINREP „National GAAP based on Council Directive 86/635/EEC“).</w:t>
            </w:r>
          </w:p>
        </w:tc>
      </w:tr>
      <w:tr w:rsidR="001332E7" w:rsidRPr="002C6EB7" w14:paraId="667D1C84" w14:textId="77777777" w:rsidTr="00B80002">
        <w:tc>
          <w:tcPr>
            <w:tcW w:w="1101" w:type="dxa"/>
          </w:tcPr>
          <w:p w14:paraId="76CFEF92"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0160</w:t>
            </w:r>
          </w:p>
        </w:tc>
        <w:tc>
          <w:tcPr>
            <w:tcW w:w="8190" w:type="dxa"/>
          </w:tcPr>
          <w:p w14:paraId="2226A6D5"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1.2.1 ФИНАНСОВИ ПАСИВИ, ДЪРЖАНИ ЗА ТЪРГУВАНЕ</w:t>
            </w:r>
          </w:p>
          <w:p w14:paraId="3FDAF758"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Параграф 8, буква д), подточка ii) от МСФО 7; БА, параграф 6 от МСФО 9</w:t>
            </w:r>
          </w:p>
          <w:p w14:paraId="4E4FCD2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Докладваната в този ред информация съответства на ред 0010 на образец F 01.02 от приложения III и IV към настоящия регламент за изпълнение.</w:t>
            </w:r>
          </w:p>
        </w:tc>
      </w:tr>
      <w:tr w:rsidR="001332E7" w:rsidRPr="002C6EB7" w14:paraId="330FC1AE" w14:textId="77777777" w:rsidTr="00B80002">
        <w:tc>
          <w:tcPr>
            <w:tcW w:w="1101" w:type="dxa"/>
          </w:tcPr>
          <w:p w14:paraId="68BBD04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0170</w:t>
            </w:r>
          </w:p>
        </w:tc>
        <w:tc>
          <w:tcPr>
            <w:tcW w:w="8190" w:type="dxa"/>
          </w:tcPr>
          <w:p w14:paraId="08319227"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1.2.2 ТЪРГУЕМИ ФИНАНСОВИ ПАСИВИ</w:t>
            </w:r>
          </w:p>
          <w:p w14:paraId="70C0A6A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8, параграф 1, буква а) и член 8, параграфи 3 и 6 от Директива 2013/34/ЕС</w:t>
            </w:r>
          </w:p>
          <w:p w14:paraId="29C62F42"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Докладваната в този ред информация съответства на ред 0061 на образец F 01.02 от приложения III и IV към настоящия регламент за изпълнение.</w:t>
            </w:r>
          </w:p>
        </w:tc>
      </w:tr>
      <w:tr w:rsidR="001332E7" w:rsidRPr="002C6EB7" w14:paraId="0D00413B" w14:textId="77777777" w:rsidTr="00B80002">
        <w:tc>
          <w:tcPr>
            <w:tcW w:w="1101" w:type="dxa"/>
          </w:tcPr>
          <w:p w14:paraId="7E860DB8"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0180</w:t>
            </w:r>
          </w:p>
        </w:tc>
        <w:tc>
          <w:tcPr>
            <w:tcW w:w="8190" w:type="dxa"/>
          </w:tcPr>
          <w:p w14:paraId="77C9400E"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1.2.3 ФИНАНСОВИ ПАСИВИ, ОТЧИТАНИ ПО СПРАВЕДЛИВА СТОЙНОСТ В ПЕЧАЛБАТА ИЛИ ЗАГУБАТА</w:t>
            </w:r>
          </w:p>
          <w:p w14:paraId="7EAB4EC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параграф 8, буква д), подточка i) от МСФО 7; МСФО 9.4.2.2; член 8, параграф 1, буква а) и член 8, параграф 6 от Директива 2013/34/ЕС; параграф 9 от МСС 39. </w:t>
            </w:r>
          </w:p>
          <w:p w14:paraId="0CFACFB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Докладваната в този ред информация съответства на ред 0070 на образец F 01.02 от приложения III и IV към настоящия регламент за изпълнение.</w:t>
            </w:r>
          </w:p>
        </w:tc>
      </w:tr>
      <w:tr w:rsidR="001332E7" w:rsidRPr="002C6EB7" w14:paraId="5474C84D" w14:textId="77777777" w:rsidTr="00B80002">
        <w:tc>
          <w:tcPr>
            <w:tcW w:w="1101" w:type="dxa"/>
          </w:tcPr>
          <w:p w14:paraId="5DD3376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0190</w:t>
            </w:r>
          </w:p>
        </w:tc>
        <w:tc>
          <w:tcPr>
            <w:tcW w:w="8190" w:type="dxa"/>
          </w:tcPr>
          <w:p w14:paraId="0B01EC8D"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1.2.4 ДЕРИВАТИ — ОТЧИТАНЕ НА ХЕДЖИРАНЕ</w:t>
            </w:r>
          </w:p>
          <w:p w14:paraId="63DC872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МСФО 9.6.2.1; Част 1.26 от приложение V към настоящия регламент за изпълнение; член 8, параграф 1, буква а), параграф 6 и параграф 8, буква а) от Директива 2013/34/ЕС</w:t>
            </w:r>
          </w:p>
          <w:p w14:paraId="1E3AE52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Докладваната в този ред информация съответства на ред 0150 на образец F 01.02 от приложения III и IV към настоящия регламент за изпълнение.</w:t>
            </w:r>
          </w:p>
        </w:tc>
      </w:tr>
      <w:tr w:rsidR="001332E7" w:rsidRPr="002C6EB7" w14:paraId="63687FDA" w14:textId="77777777" w:rsidTr="00B80002">
        <w:tc>
          <w:tcPr>
            <w:tcW w:w="1101" w:type="dxa"/>
          </w:tcPr>
          <w:p w14:paraId="1F351D5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0200</w:t>
            </w:r>
          </w:p>
        </w:tc>
        <w:tc>
          <w:tcPr>
            <w:tcW w:w="8190" w:type="dxa"/>
          </w:tcPr>
          <w:p w14:paraId="53B39DF9"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1.2.5 ПРОМЕНИ В СПРАВЕДЛИВАТА СТОЙНОСТ НА ХЕДЖИРАНИТЕ ПОЗИЦИИ ПРИ ХЕДЖИРАНЕ НА ПОРТФЕЙЛ СРЕЩУ ЛИХВЕН РИСК</w:t>
            </w:r>
          </w:p>
          <w:p w14:paraId="2CC02D9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Параграф 89А, буква б) от МСС 39; МСФО 9.6.5.8; член 8, параграфи 5 и 6 от Директива 2013/34/ЕС. част 2.8 от приложение V към настоящия регламент за изпълнение</w:t>
            </w:r>
          </w:p>
          <w:p w14:paraId="63A2461C"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Докладваната в този ред информация съответства на ред 0160 на образец F 01.02 от приложения III и IV към настоящия регламент за изпълнение.</w:t>
            </w:r>
          </w:p>
        </w:tc>
      </w:tr>
      <w:tr w:rsidR="001332E7" w:rsidRPr="002C6EB7" w14:paraId="5EE1807C" w14:textId="77777777" w:rsidTr="00B80002">
        <w:tc>
          <w:tcPr>
            <w:tcW w:w="1101" w:type="dxa"/>
          </w:tcPr>
          <w:p w14:paraId="3AFDCCA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0210</w:t>
            </w:r>
          </w:p>
        </w:tc>
        <w:tc>
          <w:tcPr>
            <w:tcW w:w="8190" w:type="dxa"/>
          </w:tcPr>
          <w:p w14:paraId="35A1D3B4"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1.2.6 (–) НАМАЛЕНИЕ НА СТОЙНОСТТА НА ТЪРГУЕМИ ПАСИВИ ПО СПРАВЕДЛИВА СТОЙНОСТ</w:t>
            </w:r>
          </w:p>
          <w:p w14:paraId="1C43657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част 1.29 от приложение V към настоящия регламент за изпълнение</w:t>
            </w:r>
          </w:p>
          <w:p w14:paraId="6098BEED"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Докладваната в този ред информация съответства на ред 0295 на образец F 01.02 от приложения III и IV към настоящия регламент за изпълнение.</w:t>
            </w:r>
          </w:p>
        </w:tc>
      </w:tr>
      <w:tr w:rsidR="001332E7" w:rsidRPr="002C6EB7" w14:paraId="18ECFD3A" w14:textId="77777777" w:rsidTr="00B80002">
        <w:tc>
          <w:tcPr>
            <w:tcW w:w="1101" w:type="dxa"/>
          </w:tcPr>
          <w:p w14:paraId="0C0AEE9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0220</w:t>
            </w:r>
          </w:p>
        </w:tc>
        <w:tc>
          <w:tcPr>
            <w:tcW w:w="8190" w:type="dxa"/>
          </w:tcPr>
          <w:p w14:paraId="1A6FCCA8"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1.2.7. ДРУГИ ПАСИВИ</w:t>
            </w:r>
          </w:p>
          <w:p w14:paraId="4E0B0C8B"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Пасивите, посочени в приложение V, част 2, параграф 13 към настоящия регламент за изпълнение, доколкото те се оценяват по справедлива стойност.</w:t>
            </w:r>
          </w:p>
        </w:tc>
      </w:tr>
      <w:tr w:rsidR="001332E7" w:rsidRPr="002C6EB7" w14:paraId="56CF1F55" w14:textId="77777777" w:rsidTr="00B80002">
        <w:tc>
          <w:tcPr>
            <w:tcW w:w="1101" w:type="dxa"/>
          </w:tcPr>
          <w:p w14:paraId="56BB4D8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0230</w:t>
            </w:r>
          </w:p>
        </w:tc>
        <w:tc>
          <w:tcPr>
            <w:tcW w:w="8190" w:type="dxa"/>
          </w:tcPr>
          <w:p w14:paraId="6A9AC587"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1.2.8 ПАСИВИ, ВКЛЮЧЕНИ В ГРУПИ ЗА ОСВОБОЖДАВАНЕ, КЛАСИФИЦИРАНИ КАТО ДЪРЖАНИ ЗА ПРОДАЖБА</w:t>
            </w:r>
          </w:p>
          <w:p w14:paraId="4E98CBCC"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Пасивите, посочени в приложение V, част 2, параграф 14 към настоящия регламент за изпълнение, доколкото те се оценяват по справедлива стойност.</w:t>
            </w:r>
          </w:p>
        </w:tc>
      </w:tr>
    </w:tbl>
    <w:p w14:paraId="62F1F1FE" w14:textId="77777777" w:rsidR="001332E7" w:rsidRPr="002C6EB7" w:rsidRDefault="001332E7" w:rsidP="001332E7">
      <w:pPr>
        <w:rPr>
          <w:rStyle w:val="InstructionsTabelleText"/>
          <w:rFonts w:ascii="Times New Roman" w:hAnsi="Times New Roman"/>
          <w:sz w:val="24"/>
        </w:rPr>
      </w:pPr>
    </w:p>
    <w:p w14:paraId="76DD8F9C" w14:textId="77777777" w:rsidR="001332E7" w:rsidRPr="002C6EB7"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sidRPr="002C6EB7">
        <w:rPr>
          <w:rFonts w:ascii="Times New Roman" w:hAnsi="Times New Roman"/>
          <w:sz w:val="24"/>
          <w:u w:val="none"/>
        </w:rPr>
        <w:t>6.2.</w:t>
      </w:r>
      <w:r w:rsidRPr="002C6EB7">
        <w:rPr>
          <w:rFonts w:ascii="Times New Roman" w:hAnsi="Times New Roman"/>
          <w:sz w:val="24"/>
          <w:u w:val="none"/>
        </w:rPr>
        <w:tab/>
      </w:r>
      <w:r w:rsidRPr="002C6EB7">
        <w:rPr>
          <w:rFonts w:ascii="Times New Roman" w:hAnsi="Times New Roman"/>
          <w:sz w:val="24"/>
        </w:rPr>
        <w:t>C 32.02 - Пруденциална оценка: Основен подход (PruVal 2)</w:t>
      </w:r>
      <w:bookmarkEnd w:id="4"/>
    </w:p>
    <w:p w14:paraId="2CDB5AEB" w14:textId="77777777" w:rsidR="001332E7" w:rsidRPr="002C6EB7"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sidRPr="002C6EB7">
        <w:rPr>
          <w:rFonts w:ascii="Times New Roman" w:hAnsi="Times New Roman"/>
          <w:sz w:val="24"/>
          <w:u w:val="none"/>
        </w:rPr>
        <w:t>6.2.1.</w:t>
      </w:r>
      <w:r w:rsidRPr="002C6EB7">
        <w:rPr>
          <w:rFonts w:ascii="Times New Roman" w:hAnsi="Times New Roman"/>
          <w:sz w:val="24"/>
          <w:u w:val="none"/>
        </w:rPr>
        <w:tab/>
      </w:r>
      <w:r w:rsidRPr="002C6EB7">
        <w:rPr>
          <w:rFonts w:ascii="Times New Roman" w:hAnsi="Times New Roman"/>
          <w:sz w:val="24"/>
        </w:rPr>
        <w:t>Общи бележки</w:t>
      </w:r>
      <w:bookmarkEnd w:id="5"/>
      <w:r w:rsidRPr="002C6EB7">
        <w:rPr>
          <w:rFonts w:ascii="Times New Roman" w:hAnsi="Times New Roman"/>
          <w:sz w:val="24"/>
          <w:u w:val="none"/>
        </w:rPr>
        <w:t xml:space="preserve"> </w:t>
      </w:r>
    </w:p>
    <w:p w14:paraId="763BBDF6"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178</w:t>
      </w:r>
      <w:r w:rsidRPr="002C6EB7">
        <w:fldChar w:fldCharType="end"/>
      </w:r>
      <w:r w:rsidRPr="002C6EB7">
        <w:t>. Целта на този образец е да се получи информация за състава на общия размер на ДКО, който се приспада от собствените средства по силата на членове 34 и 105 от Регламент (ЕС) № 575/2013, както и съответната информация за счетоводната оценка на позициите с оглед на определянето на различните ДКО.</w:t>
      </w:r>
    </w:p>
    <w:p w14:paraId="6CF38957" w14:textId="77777777" w:rsidR="001332E7" w:rsidRPr="002C6EB7" w:rsidRDefault="001332E7" w:rsidP="001332E7">
      <w:pPr>
        <w:pStyle w:val="InstructionsText2"/>
        <w:numPr>
          <w:ilvl w:val="0"/>
          <w:numId w:val="0"/>
        </w:numPr>
        <w:ind w:left="1353" w:hanging="360"/>
      </w:pPr>
      <w:r w:rsidRPr="002C6EB7">
        <w:lastRenderedPageBreak/>
        <w:fldChar w:fldCharType="begin"/>
      </w:r>
      <w:r w:rsidRPr="002C6EB7">
        <w:instrText xml:space="preserve"> seq paragraphs </w:instrText>
      </w:r>
      <w:r w:rsidRPr="002C6EB7">
        <w:fldChar w:fldCharType="separate"/>
      </w:r>
      <w:r w:rsidRPr="002C6EB7">
        <w:t>179</w:t>
      </w:r>
      <w:r w:rsidRPr="002C6EB7">
        <w:fldChar w:fldCharType="end"/>
      </w:r>
      <w:r w:rsidRPr="002C6EB7">
        <w:t xml:space="preserve">. Настоящият образец се попълва от всички институции, които: </w:t>
      </w:r>
    </w:p>
    <w:p w14:paraId="55E8BBED" w14:textId="77777777" w:rsidR="001332E7" w:rsidRPr="002C6EB7" w:rsidRDefault="001332E7" w:rsidP="001332E7">
      <w:pPr>
        <w:pStyle w:val="InstructionsText2"/>
        <w:numPr>
          <w:ilvl w:val="0"/>
          <w:numId w:val="0"/>
        </w:numPr>
        <w:ind w:left="1353" w:hanging="360"/>
      </w:pPr>
      <w:r w:rsidRPr="002C6EB7">
        <w:t>а) са задължени да използват основния подход, защото надхвърлят прага по член 4, параграф 1 от Делегиран регламент (ЕС) 2016/101 — на индивидуална или консолидирана основа, както е посочено в член 4, параграф 3 от същия регламент; или</w:t>
      </w:r>
    </w:p>
    <w:p w14:paraId="5C7E4D89" w14:textId="77777777" w:rsidR="001332E7" w:rsidRPr="002C6EB7" w:rsidRDefault="001332E7" w:rsidP="001332E7">
      <w:pPr>
        <w:pStyle w:val="InstructionsText2"/>
        <w:numPr>
          <w:ilvl w:val="0"/>
          <w:numId w:val="0"/>
        </w:numPr>
        <w:ind w:left="1353" w:hanging="360"/>
      </w:pPr>
      <w:r w:rsidRPr="002C6EB7">
        <w:t xml:space="preserve">б) са избрали да използват основния подход, въпреки че не надхвърлят прага. </w:t>
      </w:r>
    </w:p>
    <w:p w14:paraId="747163D2"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180</w:t>
      </w:r>
      <w:r w:rsidRPr="002C6EB7">
        <w:fldChar w:fldCharType="end"/>
      </w:r>
      <w:r w:rsidRPr="002C6EB7">
        <w:t>. За целите на настоящия образец „вероятността от увеличаване“ означава: Съгласно член 8, параграф 2 от Делегиран регламент (ЕС) 2016/101 ДКО се изчисляват като разликата между справедливата стойност и пруденциална оценка, определена въз основа на увереност от 90 %, че институцията може да закрие експозицията в тази или в по-изгодна точка от условен диапазон на вероятни величини. Увеличеният размер или „вероятността за увеличаване на ДКО“ е противоположната точка в разпределението на вероятните величини, в която увереността, че институцията може да закрие експозицията в тази или в по-изгодна точка, е едва 10 %. Вероятността за увеличаване на ДКО се изчислява и сумира по същия начин като общия размер на ДКО, само че равнището на увереност от 90 %, което се използва за определянето на ДКО, се заменя с 10 %.</w:t>
      </w:r>
    </w:p>
    <w:p w14:paraId="3D0F7470" w14:textId="77777777" w:rsidR="001332E7" w:rsidRPr="002C6EB7"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sidRPr="002C6EB7">
        <w:rPr>
          <w:rFonts w:ascii="Times New Roman" w:hAnsi="Times New Roman"/>
          <w:sz w:val="24"/>
          <w:u w:val="none"/>
        </w:rPr>
        <w:t>6.2.2.</w:t>
      </w:r>
      <w:r w:rsidRPr="002C6EB7">
        <w:rPr>
          <w:rFonts w:ascii="Times New Roman" w:hAnsi="Times New Roman"/>
          <w:sz w:val="24"/>
          <w:u w:val="none"/>
        </w:rPr>
        <w:tab/>
        <w:t>Указания относно конкретни позиции</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C6EB7" w14:paraId="3F6F4975" w14:textId="77777777" w:rsidTr="00B80002">
        <w:tc>
          <w:tcPr>
            <w:tcW w:w="9291" w:type="dxa"/>
            <w:gridSpan w:val="2"/>
            <w:shd w:val="clear" w:color="auto" w:fill="CCCCCC"/>
          </w:tcPr>
          <w:p w14:paraId="14F2BDFD" w14:textId="77777777" w:rsidR="001332E7" w:rsidRPr="002C6EB7" w:rsidRDefault="001332E7" w:rsidP="00B80002">
            <w:pPr>
              <w:spacing w:beforeLines="60" w:before="144" w:afterLines="60" w:after="144"/>
              <w:rPr>
                <w:rFonts w:ascii="Times New Roman" w:hAnsi="Times New Roman"/>
                <w:b/>
                <w:sz w:val="24"/>
              </w:rPr>
            </w:pPr>
            <w:r w:rsidRPr="002C6EB7">
              <w:rPr>
                <w:rFonts w:ascii="Times New Roman" w:hAnsi="Times New Roman"/>
                <w:b/>
                <w:sz w:val="24"/>
              </w:rPr>
              <w:t>Колони</w:t>
            </w:r>
          </w:p>
        </w:tc>
      </w:tr>
      <w:tr w:rsidR="001332E7" w:rsidRPr="002C6EB7" w14:paraId="72A31E3E" w14:textId="77777777" w:rsidTr="00B80002">
        <w:tc>
          <w:tcPr>
            <w:tcW w:w="1101" w:type="dxa"/>
          </w:tcPr>
          <w:p w14:paraId="2B61F05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0010—0100</w:t>
            </w:r>
          </w:p>
        </w:tc>
        <w:tc>
          <w:tcPr>
            <w:tcW w:w="8190" w:type="dxa"/>
          </w:tcPr>
          <w:p w14:paraId="674DDD1F"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ДКО ЗА КАТЕГОРИЯ</w:t>
            </w:r>
          </w:p>
          <w:p w14:paraId="3128CBD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Размерите на ДКО на равнище категория, свързани с несигурността по отношение на пазарните цени, разходите за закриване на позиции, произтичащия от модела риск, концентрираните позиции, бъдещите административни разходи, предсрочното прекратяване и операционните рискове, се изчисляват съгласно посоченото съответно в членове 9, 10, 11 и 14—17 от Делегиран регламент (ЕС) 2016/101.</w:t>
            </w:r>
          </w:p>
          <w:p w14:paraId="052118A8"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За посочените, съответно в член 9, параграф 6, член 10, параграф 7 и член 11, параграф 7 от Делегиран регламент (ЕС) 2016/101, категории „несигурност по отношение на пазарните цени“, „разходи за закриване на позиции“ и „произтичащ от модела риск“, при които може да има полза от диверсификация, ДКО за всяка категория се докладва, освен ако не е указано друго, като обикновен сбор на отделните ДКО преди ползата от диверсификация [тъй като ползата от диверсификация, изчислена по метод 1 или метод 2 от приложението към Делегиран регламент (ЕС) 2016/101, се докладва в позиции 1.1.2, 1.1.2.1 и 1.1.2.2 от образеца]. </w:t>
            </w:r>
          </w:p>
          <w:p w14:paraId="61BB89D2"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Стойностите за категориите „несигурност по отношение на пазарните цени“, „разходи за закриване на позиции“ и „произтичащ от модела риск“, изчислени по подхода, основан на експертни становища, както е посочен в член 9, параграф 5, буква б), член 10, параграф 6, буква б) и член 11, параграф 4 от </w:t>
            </w:r>
            <w:r w:rsidRPr="002C6EB7">
              <w:rPr>
                <w:rFonts w:ascii="Times New Roman" w:hAnsi="Times New Roman"/>
                <w:sz w:val="24"/>
              </w:rPr>
              <w:lastRenderedPageBreak/>
              <w:t>Делегиран регламент (ЕС) 2016/101, се докладват отделно в колони 0020, 0040 и 0060.</w:t>
            </w:r>
          </w:p>
        </w:tc>
      </w:tr>
      <w:tr w:rsidR="001332E7" w:rsidRPr="002C6EB7" w14:paraId="2C4828C3" w14:textId="77777777" w:rsidTr="00B80002">
        <w:tc>
          <w:tcPr>
            <w:tcW w:w="1101" w:type="dxa"/>
          </w:tcPr>
          <w:p w14:paraId="76CC325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0010</w:t>
            </w:r>
          </w:p>
        </w:tc>
        <w:tc>
          <w:tcPr>
            <w:tcW w:w="8190" w:type="dxa"/>
          </w:tcPr>
          <w:p w14:paraId="12B55E7A"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НЕСИГУРНОСТ ПО ОТНОШЕНИЕ НА ПАЗАРНИТЕ ЦЕНИ</w:t>
            </w:r>
          </w:p>
          <w:p w14:paraId="52F61A7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Член 105, параграф 10 от Регламент (ЕС) № 575/2013 </w:t>
            </w:r>
          </w:p>
          <w:p w14:paraId="4661AD75"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Свързани с несигурността по отношение на пазарните цени ДКО, изчислени в съответствие с член 9 от Делегиран регламент (ЕС) 2016/101.</w:t>
            </w:r>
          </w:p>
        </w:tc>
      </w:tr>
      <w:tr w:rsidR="001332E7" w:rsidRPr="002C6EB7" w14:paraId="425C8608" w14:textId="77777777" w:rsidTr="00B80002">
        <w:tc>
          <w:tcPr>
            <w:tcW w:w="1101" w:type="dxa"/>
          </w:tcPr>
          <w:p w14:paraId="675090B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0020</w:t>
            </w:r>
          </w:p>
        </w:tc>
        <w:tc>
          <w:tcPr>
            <w:tcW w:w="8190" w:type="dxa"/>
          </w:tcPr>
          <w:p w14:paraId="18CC8816"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В Т.Ч.: ИЗЧИСЛЕНО ВЪЗ ОСНОВА НА ЕКСПЕРТНИ СТАНОВИЩА</w:t>
            </w:r>
          </w:p>
          <w:p w14:paraId="798D7208"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Свързани с несигурността по отношение на пазарните цени ДКО, изчислени в съответствие с член 9, параграф 5, буква б) от Делегиран регламент (ЕС) 2016/101.</w:t>
            </w:r>
          </w:p>
        </w:tc>
      </w:tr>
      <w:tr w:rsidR="001332E7" w:rsidRPr="002C6EB7" w14:paraId="7DA723E4" w14:textId="77777777" w:rsidTr="00B80002">
        <w:tc>
          <w:tcPr>
            <w:tcW w:w="1101" w:type="dxa"/>
          </w:tcPr>
          <w:p w14:paraId="728EB4C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0030</w:t>
            </w:r>
          </w:p>
        </w:tc>
        <w:tc>
          <w:tcPr>
            <w:tcW w:w="8190" w:type="dxa"/>
          </w:tcPr>
          <w:p w14:paraId="67B90D67"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РАЗХОДИ ЗА ЗАКРИВАНЕТО НА ПОЗИЦИИ</w:t>
            </w:r>
          </w:p>
          <w:p w14:paraId="414418B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Член 105, параграф 10 от Регламент (ЕС) № 575/2013 </w:t>
            </w:r>
          </w:p>
          <w:p w14:paraId="6C75C8D9"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 xml:space="preserve">Свързани с разходите за закриване на позиции ДКО, изчислени в съответствие с член 10 от Делегиран регламент (ЕС) 2016/101. </w:t>
            </w:r>
          </w:p>
        </w:tc>
      </w:tr>
      <w:tr w:rsidR="001332E7" w:rsidRPr="002C6EB7" w14:paraId="3F7AC91F" w14:textId="77777777" w:rsidTr="00B80002">
        <w:tc>
          <w:tcPr>
            <w:tcW w:w="1101" w:type="dxa"/>
          </w:tcPr>
          <w:p w14:paraId="1018D3C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0040</w:t>
            </w:r>
          </w:p>
        </w:tc>
        <w:tc>
          <w:tcPr>
            <w:tcW w:w="8190" w:type="dxa"/>
          </w:tcPr>
          <w:p w14:paraId="2381F73A"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В Т.Ч.: ИЗЧИСЛЕНО ВЪЗ ОСНОВА НА ЕКСПЕРТНИ СТАНОВИЩА</w:t>
            </w:r>
          </w:p>
          <w:p w14:paraId="4BF635CD"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rPr>
            </w:pPr>
            <w:r w:rsidRPr="002C6EB7">
              <w:rPr>
                <w:rFonts w:ascii="Times New Roman" w:hAnsi="Times New Roman"/>
                <w:sz w:val="24"/>
              </w:rPr>
              <w:t>Свързани с разходите за закриване на позиции ДКО, изчислени в съответствие с член 10, параграф 6, буква б) от Делегиран регламент (ЕС) 2016/101.</w:t>
            </w:r>
          </w:p>
        </w:tc>
      </w:tr>
      <w:tr w:rsidR="001332E7" w:rsidRPr="002C6EB7" w14:paraId="4F4CCACA" w14:textId="77777777" w:rsidTr="00B80002">
        <w:tc>
          <w:tcPr>
            <w:tcW w:w="1101" w:type="dxa"/>
          </w:tcPr>
          <w:p w14:paraId="64828752"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0050</w:t>
            </w:r>
          </w:p>
        </w:tc>
        <w:tc>
          <w:tcPr>
            <w:tcW w:w="8190" w:type="dxa"/>
          </w:tcPr>
          <w:p w14:paraId="7E8E458D"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ПРОИЗТИЧАЩ ОТ МОДЕЛА РИСК</w:t>
            </w:r>
          </w:p>
          <w:p w14:paraId="330F409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105, параграф 10 от Регламент (ЕС) № 575/2013</w:t>
            </w:r>
          </w:p>
          <w:p w14:paraId="6B2D98D3"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 xml:space="preserve">Свързани с произтичащия от модела риск ДКО, изчислени в съответствие с член 11 от Делегиран регламент (ЕС) 2016/101. </w:t>
            </w:r>
          </w:p>
        </w:tc>
      </w:tr>
      <w:tr w:rsidR="001332E7" w:rsidRPr="002C6EB7" w14:paraId="74D3027C" w14:textId="77777777" w:rsidTr="00B80002">
        <w:tc>
          <w:tcPr>
            <w:tcW w:w="1101" w:type="dxa"/>
          </w:tcPr>
          <w:p w14:paraId="500C963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0060</w:t>
            </w:r>
          </w:p>
        </w:tc>
        <w:tc>
          <w:tcPr>
            <w:tcW w:w="8190" w:type="dxa"/>
          </w:tcPr>
          <w:p w14:paraId="0DEB152C"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В Т.Ч.: ИЗЧИСЛЕНО ВЪЗ ОСНОВА НА ЕКСПЕРТНИ СТАНОВИЩА</w:t>
            </w:r>
          </w:p>
          <w:p w14:paraId="0E97E904"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Свързани с произтичащия от модела риск ДКО, изчислени в съответствие с член 11, параграф 4 от Делегиран регламент (ЕС) 2016/101.</w:t>
            </w:r>
          </w:p>
        </w:tc>
      </w:tr>
      <w:tr w:rsidR="001332E7" w:rsidRPr="002C6EB7" w14:paraId="4FA8C8DE" w14:textId="77777777" w:rsidTr="00B80002">
        <w:tc>
          <w:tcPr>
            <w:tcW w:w="1101" w:type="dxa"/>
          </w:tcPr>
          <w:p w14:paraId="5E134C8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0070</w:t>
            </w:r>
          </w:p>
        </w:tc>
        <w:tc>
          <w:tcPr>
            <w:tcW w:w="8190" w:type="dxa"/>
          </w:tcPr>
          <w:p w14:paraId="256CA0A8"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КОНЦЕНТРИРАНИ ПОЗИЦИИ</w:t>
            </w:r>
          </w:p>
          <w:p w14:paraId="535C01E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105, параграф 11 от Регламент (ЕС) № 575/2013</w:t>
            </w:r>
          </w:p>
          <w:p w14:paraId="0BC2EA72"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ДКО на концентрираните позиции, изчислени в съответствие с член 14 от Делегиран регламент (ЕС) 2016/101.</w:t>
            </w:r>
          </w:p>
        </w:tc>
      </w:tr>
      <w:tr w:rsidR="001332E7" w:rsidRPr="002C6EB7" w14:paraId="39CE2B9C" w14:textId="77777777" w:rsidTr="00B80002">
        <w:tc>
          <w:tcPr>
            <w:tcW w:w="1101" w:type="dxa"/>
          </w:tcPr>
          <w:p w14:paraId="192EC1F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0080</w:t>
            </w:r>
          </w:p>
        </w:tc>
        <w:tc>
          <w:tcPr>
            <w:tcW w:w="8190" w:type="dxa"/>
          </w:tcPr>
          <w:p w14:paraId="31D502D8"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БЪДЕЩИ АДМИНИСТРАТИВНИ РАЗХОДИ</w:t>
            </w:r>
          </w:p>
          <w:p w14:paraId="53DADC9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105, параграф 10 от Регламент (ЕС) № 575/2013</w:t>
            </w:r>
          </w:p>
          <w:p w14:paraId="0E4CF7E1"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Свързани с бъдещите административни разходи ДКО, изчислени в съответствие с член 15 от Делегиран регламент (ЕС) 2016/101.</w:t>
            </w:r>
          </w:p>
        </w:tc>
      </w:tr>
      <w:tr w:rsidR="001332E7" w:rsidRPr="002C6EB7" w14:paraId="126A8B30" w14:textId="77777777" w:rsidTr="00B80002">
        <w:tc>
          <w:tcPr>
            <w:tcW w:w="1101" w:type="dxa"/>
          </w:tcPr>
          <w:p w14:paraId="356BD458"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0090</w:t>
            </w:r>
          </w:p>
        </w:tc>
        <w:tc>
          <w:tcPr>
            <w:tcW w:w="8190" w:type="dxa"/>
          </w:tcPr>
          <w:p w14:paraId="04BDF130"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ПРЕДСРОЧНО ПРЕКРАТЯВАНЕ</w:t>
            </w:r>
          </w:p>
          <w:p w14:paraId="05DA814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Член 105, параграф 10 от Регламент (ЕС) № 575/2013</w:t>
            </w:r>
          </w:p>
          <w:p w14:paraId="2A9E352B"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 xml:space="preserve">Свързани с предсрочното прекратяване ДКО, изчислени в съответствие с член 16 от Делегиран регламент (ЕС) 2016/101. </w:t>
            </w:r>
          </w:p>
        </w:tc>
      </w:tr>
      <w:tr w:rsidR="001332E7" w:rsidRPr="002C6EB7" w14:paraId="489034D6" w14:textId="77777777" w:rsidTr="00B80002">
        <w:tc>
          <w:tcPr>
            <w:tcW w:w="1101" w:type="dxa"/>
          </w:tcPr>
          <w:p w14:paraId="1C6A7EB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0100</w:t>
            </w:r>
          </w:p>
        </w:tc>
        <w:tc>
          <w:tcPr>
            <w:tcW w:w="8190" w:type="dxa"/>
          </w:tcPr>
          <w:p w14:paraId="3C8CEB62"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ОПЕРАЦИОНЕН РИСК</w:t>
            </w:r>
          </w:p>
          <w:p w14:paraId="052ED67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105, параграф 10 от Регламент (ЕС) № 575/2013</w:t>
            </w:r>
          </w:p>
          <w:p w14:paraId="70E627C2"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Свързани с операционния риск ДКО, изчислени в съответствие с член 17 от Делегиран регламент (ЕС) 2016/101.</w:t>
            </w:r>
          </w:p>
        </w:tc>
      </w:tr>
      <w:tr w:rsidR="001332E7" w:rsidRPr="002C6EB7" w14:paraId="67A8F9E8" w14:textId="77777777" w:rsidTr="00B80002">
        <w:tc>
          <w:tcPr>
            <w:tcW w:w="1101" w:type="dxa"/>
            <w:tcBorders>
              <w:bottom w:val="single" w:sz="4" w:space="0" w:color="auto"/>
            </w:tcBorders>
          </w:tcPr>
          <w:p w14:paraId="5F47DD3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0110</w:t>
            </w:r>
          </w:p>
        </w:tc>
        <w:tc>
          <w:tcPr>
            <w:tcW w:w="8190" w:type="dxa"/>
            <w:tcBorders>
              <w:bottom w:val="single" w:sz="4" w:space="0" w:color="auto"/>
            </w:tcBorders>
          </w:tcPr>
          <w:p w14:paraId="62FE8143"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 xml:space="preserve">ОБЩО ДКО </w:t>
            </w:r>
          </w:p>
          <w:p w14:paraId="58B1D1F6"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 xml:space="preserve">Ред 0010: </w:t>
            </w:r>
            <w:r w:rsidRPr="002C6EB7">
              <w:rPr>
                <w:rFonts w:ascii="Times New Roman" w:hAnsi="Times New Roman"/>
                <w:sz w:val="24"/>
              </w:rPr>
              <w:t>общият размер на ДКО, който се приспада от собствените средства в съответствие с членове 34 и 105 от Регламент (ЕС) № 575/2013 и съответно се докладва в ред 0290 от C 01.00.</w:t>
            </w:r>
            <w:r w:rsidRPr="002C6EB7">
              <w:rPr>
                <w:rStyle w:val="InstructionsTabelleberschrift"/>
                <w:rFonts w:ascii="Times New Roman" w:hAnsi="Times New Roman"/>
                <w:b w:val="0"/>
                <w:sz w:val="24"/>
                <w:u w:val="none"/>
              </w:rPr>
              <w:t xml:space="preserve"> Общият размер на ДКО е сборът на редове 0030 и 0180. </w:t>
            </w:r>
          </w:p>
          <w:p w14:paraId="38D0B66A"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 xml:space="preserve">Ред 0020: частта от докладвания в ред 0010 общ размер на ДКО, произтичаща от позициите в търговския портфейл (абсолютна стойност). </w:t>
            </w:r>
          </w:p>
          <w:p w14:paraId="39F2D780"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 xml:space="preserve">Редове 0030—0160: сборът на колони 0010, 0030, 0050 и 0070—0100. </w:t>
            </w:r>
          </w:p>
          <w:p w14:paraId="34421EEB"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Style w:val="InstructionsTabelleberschrift"/>
                <w:rFonts w:ascii="Times New Roman" w:hAnsi="Times New Roman"/>
                <w:b w:val="0"/>
                <w:sz w:val="24"/>
                <w:u w:val="none"/>
              </w:rPr>
              <w:t>Редове 0180—0210: общият размер на ДКО, произтичащ от портфейли по алтернативния подход.</w:t>
            </w:r>
            <w:r w:rsidRPr="002C6EB7">
              <w:rPr>
                <w:rStyle w:val="InstructionsTabelleberschrift"/>
                <w:rFonts w:ascii="Times New Roman" w:hAnsi="Times New Roman"/>
                <w:sz w:val="24"/>
              </w:rPr>
              <w:t xml:space="preserve"> </w:t>
            </w:r>
          </w:p>
        </w:tc>
      </w:tr>
      <w:tr w:rsidR="001332E7" w:rsidRPr="002C6EB7" w14:paraId="5569E2A1" w14:textId="77777777" w:rsidTr="00B80002">
        <w:tc>
          <w:tcPr>
            <w:tcW w:w="1101" w:type="dxa"/>
            <w:tcBorders>
              <w:bottom w:val="single" w:sz="4" w:space="0" w:color="auto"/>
            </w:tcBorders>
          </w:tcPr>
          <w:p w14:paraId="58881FA2"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0120</w:t>
            </w:r>
          </w:p>
        </w:tc>
        <w:tc>
          <w:tcPr>
            <w:tcW w:w="8190" w:type="dxa"/>
            <w:tcBorders>
              <w:bottom w:val="single" w:sz="4" w:space="0" w:color="auto"/>
            </w:tcBorders>
          </w:tcPr>
          <w:p w14:paraId="79326855"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ВЕРОЯТНОСТ ЗА УВЕЛИЧАВАНЕ</w:t>
            </w:r>
          </w:p>
          <w:p w14:paraId="1DD986F5"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Style w:val="InstructionsTabelleberschrift"/>
                <w:rFonts w:ascii="Times New Roman" w:hAnsi="Times New Roman"/>
                <w:sz w:val="24"/>
              </w:rPr>
              <w:t>Член 8, параграф 2 от</w:t>
            </w:r>
            <w:r w:rsidRPr="002C6EB7">
              <w:rPr>
                <w:rFonts w:ascii="Times New Roman" w:hAnsi="Times New Roman"/>
                <w:sz w:val="24"/>
              </w:rPr>
              <w:t xml:space="preserve"> Делегиран регламент (ЕС) 2016/101.</w:t>
            </w:r>
          </w:p>
          <w:p w14:paraId="3D1B2511"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Вероятността за увеличаване се изчислява и сумира по същия начин като общия размер на ДКО, изчислен в колона 0110, само че равнището на увереност от 90 %, което се използва за определянето на ДКО, се заменя с 10 %.</w:t>
            </w:r>
          </w:p>
        </w:tc>
      </w:tr>
      <w:tr w:rsidR="001332E7" w:rsidRPr="002C6EB7" w14:paraId="5D3CAAF5" w14:textId="77777777" w:rsidTr="00B80002">
        <w:tc>
          <w:tcPr>
            <w:tcW w:w="1101" w:type="dxa"/>
          </w:tcPr>
          <w:p w14:paraId="5A28121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0130–0140</w:t>
            </w:r>
          </w:p>
        </w:tc>
        <w:tc>
          <w:tcPr>
            <w:tcW w:w="8190" w:type="dxa"/>
          </w:tcPr>
          <w:p w14:paraId="4E4A7011"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АКТИВИ И ПАСИВИ, ОЦЕНЯВАНИ ПО СПРАВЕДЛИВА СТОЙНОСТ</w:t>
            </w:r>
          </w:p>
          <w:p w14:paraId="18BA1E1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Абсолютната стойност на оценяваните по справедлива стойност активи и пасиви, съответстваща на докладвания в редове 0010–0130 и 0180 размер на ДКО. За някои редове, в частност редове 0090–0130, тази стойност може да бъде посочена приблизително или въз основа на експертни становища. </w:t>
            </w:r>
          </w:p>
          <w:p w14:paraId="3721DB29" w14:textId="77777777" w:rsidR="001332E7" w:rsidRPr="002C6EB7" w:rsidRDefault="001332E7" w:rsidP="00B80002">
            <w:pPr>
              <w:spacing w:beforeLines="60" w:before="144" w:afterLines="60" w:after="144"/>
              <w:jc w:val="left"/>
              <w:rPr>
                <w:rFonts w:ascii="Times New Roman" w:hAnsi="Times New Roman"/>
                <w:sz w:val="24"/>
              </w:rPr>
            </w:pPr>
            <w:r w:rsidRPr="002C6EB7">
              <w:rPr>
                <w:rFonts w:ascii="Times New Roman" w:hAnsi="Times New Roman"/>
                <w:sz w:val="24"/>
              </w:rPr>
              <w:t xml:space="preserve">Ред 0010: общата абсолютна стойност на оценяваните по справедлива стойност активи и пасиви, включени в изчисляването на прага по член 4, параграф 1 от Делегиран регламент (ЕС) 2016/101. Тя обхваща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в съответствие с член 9, параграф 2, член 10, параграф 2 или член 10, параграф 3 от Делегиран регламент (ЕС) 2016/101. </w:t>
            </w:r>
          </w:p>
          <w:p w14:paraId="28E17635" w14:textId="77777777" w:rsidR="001332E7" w:rsidRPr="002C6EB7" w:rsidRDefault="001332E7" w:rsidP="00B80002">
            <w:pPr>
              <w:spacing w:beforeLines="60" w:before="144" w:afterLines="60" w:after="144"/>
              <w:jc w:val="left"/>
              <w:rPr>
                <w:rFonts w:ascii="Times New Roman" w:hAnsi="Times New Roman"/>
                <w:sz w:val="24"/>
              </w:rPr>
            </w:pPr>
            <w:r w:rsidRPr="002C6EB7">
              <w:rPr>
                <w:rFonts w:ascii="Times New Roman" w:hAnsi="Times New Roman"/>
                <w:sz w:val="24"/>
              </w:rPr>
              <w:t xml:space="preserve">Ред 0010 е сборът на редове 0030 и 0180. </w:t>
            </w:r>
          </w:p>
          <w:p w14:paraId="6C809F9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 xml:space="preserve">Ред 0020: частта от докладваната в ред 0010 обща абсолютна стойност на оценяваните по справедлива стойност активи и пасиви, произтичаща от позициите в търговския портфейл (абсолютна стойност). </w:t>
            </w:r>
          </w:p>
          <w:p w14:paraId="1D76BFD1"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Ред 0030: Абсолютната стойност на оценяваните по справедлива стойност активи и пасиви, съответстващи на портфейлите, посочени в членове 9—17 от Делегиран регламент (ЕС) 2016/101. Тя обхваща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в съответствие с член 9, параграф 2, член 10, параграф 2 или член 10, параграф 3 от Делегиран регламент (ЕС) 2016/101. Ред 0030 е сборът на редове 0090—0130.</w:t>
            </w:r>
          </w:p>
          <w:p w14:paraId="6FA980A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Ред 0050: абсолютната стойност на оценяваните по справедлива стойност активи и пасиви, включени в изчисляването на ДКО, свързана с нереализираните кредитни спредове. За целите на изчисляването на ДКО, съчетаните, компенсиращи се и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 </w:t>
            </w:r>
          </w:p>
          <w:p w14:paraId="54BA5F3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Ред 0060: абсолютната стойност на оценяваните по справедлива стойност активи и пасиви, включени в изчисляването на ДКО, свързана с разходите по инвестиране и финансиране. За целите на изчисляването на ДКО, съчетаните, компенсиращи се и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 </w:t>
            </w:r>
          </w:p>
          <w:p w14:paraId="0CE2957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Ред 0070: 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съгласно посоченото в член 9, параграф 2 от Делегиран регламент (ЕС) 2016/101. </w:t>
            </w:r>
          </w:p>
          <w:p w14:paraId="6B8CFF0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Ред 0080: 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съгласно посоченото в член 10, параграфи 2 и 3 от Делегиран регламент (ЕС) 2016/101. </w:t>
            </w:r>
          </w:p>
          <w:p w14:paraId="1B21632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Редове 0090—0130: абсолютната стойност на оценяваните по справедлива стойност активи и пасиви с разпределение според посоченото по-долу (вж. съответните указания за редове) в съответствие със следните категории риск: лихвен риск, валутен риск, кредитен риск, капиталов риск, стоков риск. Тя обхваща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в съответствие с член 9, параграф 2, член 10, параграф 2 или член 10, параграф 3 от Делегиран регламент (ЕС) 2016/101.</w:t>
            </w:r>
          </w:p>
          <w:p w14:paraId="6AE48E8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Ред 0180: абсолютната стойност на оценяваните по справедлива стойност активи и пасиви, съответстваща на портфейлите по алтернативния подход. </w:t>
            </w:r>
          </w:p>
        </w:tc>
      </w:tr>
      <w:tr w:rsidR="001332E7" w:rsidRPr="002C6EB7" w14:paraId="2B835651" w14:textId="77777777" w:rsidTr="00B80002">
        <w:tc>
          <w:tcPr>
            <w:tcW w:w="1101" w:type="dxa"/>
          </w:tcPr>
          <w:p w14:paraId="7B7751A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0130</w:t>
            </w:r>
          </w:p>
        </w:tc>
        <w:tc>
          <w:tcPr>
            <w:tcW w:w="8190" w:type="dxa"/>
          </w:tcPr>
          <w:p w14:paraId="2B83FC36"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АКТИВИ, ОЦЕНЯВАНИ ПО СПРАВЕДЛИВА СТОЙНОСТ</w:t>
            </w:r>
          </w:p>
          <w:p w14:paraId="016F725F"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lastRenderedPageBreak/>
              <w:t>Абсолютната стойност на оценяваните по справедлива стойност активи, отразяваща отделните редове, както е посочено в указанията за колони 0130—0140 по-горе.</w:t>
            </w:r>
          </w:p>
        </w:tc>
      </w:tr>
      <w:tr w:rsidR="001332E7" w:rsidRPr="002C6EB7" w14:paraId="50536699" w14:textId="77777777" w:rsidTr="00B80002">
        <w:tc>
          <w:tcPr>
            <w:tcW w:w="1101" w:type="dxa"/>
          </w:tcPr>
          <w:p w14:paraId="689336E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0140</w:t>
            </w:r>
          </w:p>
        </w:tc>
        <w:tc>
          <w:tcPr>
            <w:tcW w:w="8190" w:type="dxa"/>
          </w:tcPr>
          <w:p w14:paraId="72AEC460" w14:textId="77777777" w:rsidR="001332E7" w:rsidRPr="002C6EB7" w:rsidRDefault="001332E7" w:rsidP="00B80002">
            <w:pPr>
              <w:tabs>
                <w:tab w:val="center" w:pos="3894"/>
              </w:tabs>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ПАСИВИ, ОЦЕНЯВАНИ ПО СПРАВЕДЛИВА СТОЙНОСТ</w:t>
            </w:r>
          </w:p>
          <w:p w14:paraId="35B087B8"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Абсолютната стойност на оценяваните по справедлива стойност пасиви, отразяваща отделните редове, както е посочено в указанията за колони 0130—0140 по-горе.</w:t>
            </w:r>
          </w:p>
        </w:tc>
      </w:tr>
      <w:tr w:rsidR="001332E7" w:rsidRPr="002C6EB7" w14:paraId="17C09D71" w14:textId="77777777" w:rsidTr="00B80002">
        <w:tc>
          <w:tcPr>
            <w:tcW w:w="1101" w:type="dxa"/>
          </w:tcPr>
          <w:p w14:paraId="2A93E3B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0150</w:t>
            </w:r>
          </w:p>
        </w:tc>
        <w:tc>
          <w:tcPr>
            <w:tcW w:w="8190" w:type="dxa"/>
          </w:tcPr>
          <w:p w14:paraId="06946935"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ПРИХОДИ ДО МОМЕНТА В ТРИМЕСЕЧИЕТО</w:t>
            </w:r>
          </w:p>
          <w:p w14:paraId="0694DBC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Приходите до момента в тримесечието, от последната дата на докладване, от оценяваните по справедлива стойност активи и пасиви, отразяващи отделните редове, както е посочено в указанията за колони 0130—0140 по-горе, ако е приложимо — разпределени или оценени въз основа на експертни становища.</w:t>
            </w:r>
          </w:p>
        </w:tc>
      </w:tr>
      <w:tr w:rsidR="001332E7" w:rsidRPr="002C6EB7" w14:paraId="48A7395D" w14:textId="77777777" w:rsidTr="00B80002">
        <w:tc>
          <w:tcPr>
            <w:tcW w:w="1101" w:type="dxa"/>
          </w:tcPr>
          <w:p w14:paraId="5364AF5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0160</w:t>
            </w:r>
          </w:p>
        </w:tc>
        <w:tc>
          <w:tcPr>
            <w:tcW w:w="8190" w:type="dxa"/>
          </w:tcPr>
          <w:p w14:paraId="58A7C51E"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РАЗЛИКА ПРИ НПЦ</w:t>
            </w:r>
          </w:p>
          <w:p w14:paraId="3741FD4B"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Fonts w:ascii="Times New Roman" w:hAnsi="Times New Roman"/>
                <w:sz w:val="24"/>
              </w:rPr>
              <w:t>Сумата — при всички позиции и фактори на риска —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Регламент (ЕС) № 575/2013 процес на независима проверка на цените въз основа на най-качествените налични независими данни за съответния позиционен или рисков фактор.</w:t>
            </w:r>
            <w:r w:rsidRPr="002C6EB7">
              <w:rPr>
                <w:rStyle w:val="InstructionsTabelleberschrift"/>
                <w:rFonts w:ascii="Times New Roman" w:hAnsi="Times New Roman"/>
                <w:b w:val="0"/>
                <w:sz w:val="24"/>
                <w:u w:val="none"/>
              </w:rPr>
              <w:t xml:space="preserve"> </w:t>
            </w:r>
          </w:p>
          <w:p w14:paraId="799F0793"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 xml:space="preserve">„Некоригираните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 </w:t>
            </w:r>
          </w:p>
          <w:p w14:paraId="64F290BB"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tc>
      </w:tr>
      <w:tr w:rsidR="001332E7" w:rsidRPr="002C6EB7" w14:paraId="7136A893" w14:textId="77777777" w:rsidTr="00B80002">
        <w:tc>
          <w:tcPr>
            <w:tcW w:w="1101" w:type="dxa"/>
          </w:tcPr>
          <w:p w14:paraId="5250800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0170—0250</w:t>
            </w:r>
          </w:p>
        </w:tc>
        <w:tc>
          <w:tcPr>
            <w:tcW w:w="8190" w:type="dxa"/>
          </w:tcPr>
          <w:p w14:paraId="754D2F56"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КОРЕКЦИИ НА СПРАВЕДЛИВАТА СТОЙНОСТ</w:t>
            </w:r>
          </w:p>
          <w:p w14:paraId="2D1DF46C"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Корекциите, понякога наричани „резерви“, потенциално прилагани към счетоводната справедлива стойност на институцията, извършени извън модела на остойностяване, използван за генерирането на балансовите стойности (с изключение на отсрочването на първоначално признатата печалба и загуба), и свързани със същия източник на несигурност във връзка с остойностяването като съответната ДКО. Те биха могли да отразяват фактори на риска, които методът за остойностяване не е установил и които са под формата на премия за риск или разходи на изхода и са обхванати от определението на „справедлива стойност“. Пазарните участници следва да ги взимат предвид при ценообразуването. (МСФО 13.9 и 13.88)</w:t>
            </w:r>
          </w:p>
        </w:tc>
      </w:tr>
      <w:tr w:rsidR="001332E7" w:rsidRPr="002C6EB7" w14:paraId="505499DA" w14:textId="77777777" w:rsidTr="00B80002">
        <w:tc>
          <w:tcPr>
            <w:tcW w:w="1101" w:type="dxa"/>
          </w:tcPr>
          <w:p w14:paraId="58EE0B5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0170</w:t>
            </w:r>
          </w:p>
        </w:tc>
        <w:tc>
          <w:tcPr>
            <w:tcW w:w="8190" w:type="dxa"/>
          </w:tcPr>
          <w:p w14:paraId="3F35A681"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Style w:val="InstructionsTabelleberschrift"/>
                <w:rFonts w:ascii="Times New Roman" w:hAnsi="Times New Roman"/>
                <w:sz w:val="24"/>
              </w:rPr>
              <w:t>НЕСИГУРНОСТ ПО ОТНОШЕНИЕ НА ПАЗАРНИТЕ ЦЕНИ</w:t>
            </w:r>
          </w:p>
          <w:p w14:paraId="0841688D"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 xml:space="preserve">Корекцията на справедливата стойност на институцията, извършена, за да се отрази премията за риск поради наличието на диапазон от наблюдавани цени за еквивалентни инструменти или, по отношение на данните на даден пазарен компонент в даден модел за остойностяване, поради инструментите, от които </w:t>
            </w:r>
            <w:r w:rsidRPr="002C6EB7">
              <w:rPr>
                <w:rStyle w:val="InstructionsTabelleberschrift"/>
                <w:rFonts w:ascii="Times New Roman" w:hAnsi="Times New Roman"/>
                <w:b w:val="0"/>
                <w:sz w:val="24"/>
                <w:u w:val="none"/>
              </w:rPr>
              <w:lastRenderedPageBreak/>
              <w:t xml:space="preserve">тези данни са били калибрирани, и поради това свързана със същия източник на несигурност във връзка с остойностяването като ДКО, свързана с несигурността по отношение на пазарните цени. </w:t>
            </w:r>
          </w:p>
        </w:tc>
      </w:tr>
      <w:tr w:rsidR="001332E7" w:rsidRPr="002C6EB7" w14:paraId="7C7449CF" w14:textId="77777777" w:rsidTr="00B80002">
        <w:tc>
          <w:tcPr>
            <w:tcW w:w="1101" w:type="dxa"/>
          </w:tcPr>
          <w:p w14:paraId="589F159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0180</w:t>
            </w:r>
          </w:p>
        </w:tc>
        <w:tc>
          <w:tcPr>
            <w:tcW w:w="8190" w:type="dxa"/>
          </w:tcPr>
          <w:p w14:paraId="6A0D0492"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РАЗХОДИ ЗА ЗАКРИВАНЕТО НА ПОЗИЦИИ</w:t>
            </w:r>
          </w:p>
          <w:p w14:paraId="10753B65"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Fonts w:ascii="Times New Roman" w:hAnsi="Times New Roman"/>
                <w:sz w:val="24"/>
              </w:rPr>
              <w:t>Корекцията на справедливата стойност на институцията, извършена с оглед на факта, че стойностите на равнище позиция не отразяват цената при закриване на позицията или портфейла — в частност, когато тези стойности са калибрирани към средната пазарна цена, и поради това свързана със същия източник на несигурност във връзка с остойностяването като ДКО, свързана с разходите за закриване на позиции.</w:t>
            </w:r>
          </w:p>
        </w:tc>
      </w:tr>
      <w:tr w:rsidR="001332E7" w:rsidRPr="002C6EB7" w14:paraId="60E93CAE" w14:textId="77777777" w:rsidTr="00B80002">
        <w:tc>
          <w:tcPr>
            <w:tcW w:w="1101" w:type="dxa"/>
          </w:tcPr>
          <w:p w14:paraId="14408C4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0190</w:t>
            </w:r>
          </w:p>
        </w:tc>
        <w:tc>
          <w:tcPr>
            <w:tcW w:w="8190" w:type="dxa"/>
          </w:tcPr>
          <w:p w14:paraId="0B523FDC"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ПРОИЗТИЧАЩ ОТ МОДЕЛА РИСК</w:t>
            </w:r>
          </w:p>
          <w:p w14:paraId="6D689A02"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Fonts w:ascii="Times New Roman" w:hAnsi="Times New Roman"/>
                <w:sz w:val="24"/>
              </w:rPr>
              <w:t>Корекцията на справедливата стойност на институцията, извършена, за да се отразят пазарните или продуктовите фактори, които не са уловени от модела, използван за изчисляването на дневните стойности на позициите и рискове при тези позиции („модел на остойностяване“), или за да се отрази необходимата степен на консервативност с оглед на несигурността, породена от наличието на редица алтернативни валидни модели и калибрирания на моделите, и поради това свързана със същия източник на несигурност във връзка с остойностяването като ДКО, свързана с произтичащия от модела риск.</w:t>
            </w:r>
          </w:p>
        </w:tc>
      </w:tr>
      <w:tr w:rsidR="001332E7" w:rsidRPr="002C6EB7" w14:paraId="78458422" w14:textId="77777777" w:rsidTr="00B80002">
        <w:tc>
          <w:tcPr>
            <w:tcW w:w="1101" w:type="dxa"/>
          </w:tcPr>
          <w:p w14:paraId="6EC9C61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0200</w:t>
            </w:r>
          </w:p>
        </w:tc>
        <w:tc>
          <w:tcPr>
            <w:tcW w:w="8190" w:type="dxa"/>
          </w:tcPr>
          <w:p w14:paraId="4DC122E4"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КОНЦЕНТРИРАНИ ПОЗИЦИИ</w:t>
            </w:r>
          </w:p>
          <w:p w14:paraId="05646A0F"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Fonts w:ascii="Times New Roman" w:hAnsi="Times New Roman"/>
                <w:sz w:val="24"/>
              </w:rPr>
              <w:t>Корекцията на справедливата стойност на институцията, извършена, за да се отрази фактът, че съвкупната позиция, държана от институцията, е по-голяма от обичайно търгувания обем или от тези размери на позиции, на които се основават наблюдаваните котировки или сделки, използвани за калибрирането на цената или данните, използвани от модела за остойностяване, и поради това свързана със същия източник на несигурност във връзка с остойностяването като ДКО, свързана с концентрираните позиции.</w:t>
            </w:r>
            <w:r w:rsidRPr="002C6EB7">
              <w:rPr>
                <w:rStyle w:val="InstructionsTabelleberschrift"/>
                <w:rFonts w:ascii="Times New Roman" w:hAnsi="Times New Roman"/>
                <w:b w:val="0"/>
                <w:sz w:val="24"/>
                <w:u w:val="none"/>
              </w:rPr>
              <w:t xml:space="preserve"> </w:t>
            </w:r>
          </w:p>
        </w:tc>
      </w:tr>
      <w:tr w:rsidR="001332E7" w:rsidRPr="002C6EB7" w14:paraId="3F0550FC" w14:textId="77777777" w:rsidTr="00B80002">
        <w:tc>
          <w:tcPr>
            <w:tcW w:w="1101" w:type="dxa"/>
          </w:tcPr>
          <w:p w14:paraId="1DEAFF8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0210</w:t>
            </w:r>
          </w:p>
        </w:tc>
        <w:tc>
          <w:tcPr>
            <w:tcW w:w="8190" w:type="dxa"/>
          </w:tcPr>
          <w:p w14:paraId="5B594BD6"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НЕРЕАЛИЗИРАНИ КРЕДИТНИ СПРЕДОВЕ</w:t>
            </w:r>
          </w:p>
          <w:p w14:paraId="0BBF2544"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Корекцията на справедливата стойност на институцията с оглед на очакваната загуба поради неизпълнение на контрагента по позиции в деривати (т.е. риск от корекция на кредитната оценка на равнище институция).</w:t>
            </w:r>
          </w:p>
        </w:tc>
      </w:tr>
      <w:tr w:rsidR="001332E7" w:rsidRPr="002C6EB7" w14:paraId="52853E97" w14:textId="77777777" w:rsidTr="00B80002">
        <w:tc>
          <w:tcPr>
            <w:tcW w:w="1101" w:type="dxa"/>
          </w:tcPr>
          <w:p w14:paraId="4A009EA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0220</w:t>
            </w:r>
          </w:p>
        </w:tc>
        <w:tc>
          <w:tcPr>
            <w:tcW w:w="8190" w:type="dxa"/>
          </w:tcPr>
          <w:p w14:paraId="14D23A1E"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РАЗХОДИ ПО ИНВЕСТИРАНЕ И ФИНАНСИРАНЕ</w:t>
            </w:r>
          </w:p>
          <w:p w14:paraId="600C4A24"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Корекцията на справедливата стойност на институцията, извършена, за да се компенсира там, където моделите на остойностяване не отразяват напълно цената на финансирането, която пазарните участници биха включили в цената за закриване на позиция или портфейл (т.е. корекцията, свързана с оценката на финансирането, на равнище институция — ако институцията изчислява такава корекция, а ако не — еквивалентна корекция).</w:t>
            </w:r>
          </w:p>
        </w:tc>
      </w:tr>
      <w:tr w:rsidR="001332E7" w:rsidRPr="002C6EB7" w14:paraId="6AEFE1AC" w14:textId="77777777" w:rsidTr="00B80002">
        <w:tc>
          <w:tcPr>
            <w:tcW w:w="1101" w:type="dxa"/>
          </w:tcPr>
          <w:p w14:paraId="5CBEF5D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0230</w:t>
            </w:r>
          </w:p>
        </w:tc>
        <w:tc>
          <w:tcPr>
            <w:tcW w:w="8190" w:type="dxa"/>
          </w:tcPr>
          <w:p w14:paraId="24E9B117"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БЪДЕЩИ АДМИНИСТРАТИВНИ РАЗХОДИ</w:t>
            </w:r>
          </w:p>
          <w:p w14:paraId="343B887D"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отразят бъдещите административни разходи във връзка с портфейла или позицията, които не са отразени в модела на остойностяване или в цените, използвани, за да се калибрират данните в този модел, и поради това свързана със същия източник на несигурност във връзка с остойностяването като ДКО, свързана с бъдещите административни разходи.</w:t>
            </w:r>
          </w:p>
        </w:tc>
      </w:tr>
      <w:tr w:rsidR="001332E7" w:rsidRPr="002C6EB7" w14:paraId="1A7E0BF1" w14:textId="77777777" w:rsidTr="00B80002">
        <w:tc>
          <w:tcPr>
            <w:tcW w:w="1101" w:type="dxa"/>
          </w:tcPr>
          <w:p w14:paraId="0FB1818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0240</w:t>
            </w:r>
          </w:p>
        </w:tc>
        <w:tc>
          <w:tcPr>
            <w:tcW w:w="8190" w:type="dxa"/>
          </w:tcPr>
          <w:p w14:paraId="27C26C83"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ПРЕДСРОЧНО ПРЕКРАТЯВАНЕ</w:t>
            </w:r>
          </w:p>
          <w:p w14:paraId="68C9A2F9"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отразят договорните или извъндоговорните очаквания за предсрочно прекратяване, които не са отразени в модела на остойностяване, и поради това свързана със същия източник на несигурност във връзка с остойностяването като ДКО, свързана с предсрочното прекратяване.</w:t>
            </w:r>
          </w:p>
        </w:tc>
      </w:tr>
      <w:tr w:rsidR="001332E7" w:rsidRPr="002C6EB7" w14:paraId="68891440" w14:textId="77777777" w:rsidTr="00B80002">
        <w:tc>
          <w:tcPr>
            <w:tcW w:w="1101" w:type="dxa"/>
          </w:tcPr>
          <w:p w14:paraId="709CDC1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0250</w:t>
            </w:r>
          </w:p>
        </w:tc>
        <w:tc>
          <w:tcPr>
            <w:tcW w:w="8190" w:type="dxa"/>
          </w:tcPr>
          <w:p w14:paraId="4CB43965"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ОПЕРАЦИОНЕН РИСК</w:t>
            </w:r>
          </w:p>
          <w:p w14:paraId="390AA5D8"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отрази премията за риск, която пазарните участници биха начислили с оглед на операционния риск при хеджирането, управлението и уреждането на договорите в портфейла, и поради това свързана със същия източник на несигурност във връзка с остойностяването като ДКО, свързана с операционния риск.</w:t>
            </w:r>
          </w:p>
        </w:tc>
      </w:tr>
      <w:tr w:rsidR="001332E7" w:rsidRPr="002C6EB7" w14:paraId="1AC16A95" w14:textId="77777777" w:rsidTr="00B80002">
        <w:tc>
          <w:tcPr>
            <w:tcW w:w="1101" w:type="dxa"/>
          </w:tcPr>
          <w:p w14:paraId="6DDAD1B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0260</w:t>
            </w:r>
          </w:p>
        </w:tc>
        <w:tc>
          <w:tcPr>
            <w:tcW w:w="8190" w:type="dxa"/>
          </w:tcPr>
          <w:p w14:paraId="7EAC139F"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ПЪРВОНАЧАЛНО ПРИЗНАТА ПЕЧАЛБА И ЗАГУБА</w:t>
            </w:r>
          </w:p>
          <w:p w14:paraId="2A79B92B"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Корекцията, извършена, за да се отразят случаите, когато моделът на остойностяване и всички останали приложени спрямо портфейл или позиция съответни корекции на справедливата стойност не са отразили получената или платената цена на първия ден на признаването, т.е. отсрочването на първоначално признатата печалба и загуба (МСФО 9.Б5.1.2.A).</w:t>
            </w:r>
          </w:p>
        </w:tc>
      </w:tr>
      <w:tr w:rsidR="001332E7" w:rsidRPr="002C6EB7" w14:paraId="1D48014A" w14:textId="77777777" w:rsidTr="00B80002">
        <w:tc>
          <w:tcPr>
            <w:tcW w:w="1101" w:type="dxa"/>
          </w:tcPr>
          <w:p w14:paraId="0922A64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0270</w:t>
            </w:r>
          </w:p>
        </w:tc>
        <w:tc>
          <w:tcPr>
            <w:tcW w:w="8190" w:type="dxa"/>
          </w:tcPr>
          <w:p w14:paraId="1152BF74"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ОБЯСНЕНИЕ/ОПИСАНИЕ</w:t>
            </w:r>
          </w:p>
          <w:p w14:paraId="2E8772B3"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Fonts w:ascii="Times New Roman" w:hAnsi="Times New Roman"/>
                <w:sz w:val="24"/>
              </w:rPr>
              <w:t>Описание на позициите, третирани в съответствие с член 7, параграф 2, буква б) от Делегиран регламент (ЕС) 2016/101, и на причината, поради която не е било възможно да бъдат приложени членове 9—17 от същия регламент.</w:t>
            </w:r>
          </w:p>
        </w:tc>
      </w:tr>
    </w:tbl>
    <w:p w14:paraId="6E663990" w14:textId="77777777" w:rsidR="001332E7" w:rsidRPr="002C6EB7"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7924"/>
      </w:tblGrid>
      <w:tr w:rsidR="001332E7" w:rsidRPr="002C6EB7" w14:paraId="4592E39D" w14:textId="77777777" w:rsidTr="00B80002">
        <w:tc>
          <w:tcPr>
            <w:tcW w:w="9288" w:type="dxa"/>
            <w:gridSpan w:val="2"/>
            <w:shd w:val="clear" w:color="auto" w:fill="CCCCCC"/>
          </w:tcPr>
          <w:p w14:paraId="62BB46AA" w14:textId="77777777" w:rsidR="001332E7" w:rsidRPr="002C6EB7" w:rsidRDefault="001332E7" w:rsidP="00B80002">
            <w:pPr>
              <w:spacing w:beforeLines="60" w:before="144" w:afterLines="60" w:after="144"/>
              <w:rPr>
                <w:rFonts w:ascii="Times New Roman" w:hAnsi="Times New Roman"/>
                <w:b/>
                <w:sz w:val="24"/>
              </w:rPr>
            </w:pPr>
            <w:r w:rsidRPr="002C6EB7">
              <w:rPr>
                <w:rFonts w:ascii="Times New Roman" w:hAnsi="Times New Roman"/>
                <w:b/>
                <w:sz w:val="24"/>
              </w:rPr>
              <w:t>Редове</w:t>
            </w:r>
          </w:p>
        </w:tc>
      </w:tr>
      <w:tr w:rsidR="001332E7" w:rsidRPr="002C6EB7" w14:paraId="60BE333F" w14:textId="77777777" w:rsidTr="00B80002">
        <w:tc>
          <w:tcPr>
            <w:tcW w:w="1101" w:type="dxa"/>
          </w:tcPr>
          <w:p w14:paraId="2F32E18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0010</w:t>
            </w:r>
          </w:p>
        </w:tc>
        <w:tc>
          <w:tcPr>
            <w:tcW w:w="8187" w:type="dxa"/>
          </w:tcPr>
          <w:p w14:paraId="4E034D5D"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 xml:space="preserve">1. ОБЩО ОСНОВЕН ПОДХОД </w:t>
            </w:r>
          </w:p>
          <w:p w14:paraId="6FBBC7A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7, параграф 2 от Делегиран регламент (ЕС) 2016/101</w:t>
            </w:r>
          </w:p>
          <w:p w14:paraId="11E6DD2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За всяка съответна категория ДКО в колони 0010—0110 — общия размер на ДКО, изчислен по основния подход, посочен в глава 3 от Делегиран регламент (ЕС) 2016/101, за оценяваните по справедлива стойност активи и пасиви, включени в изчисляването на прага по член 4, параграф 1 от </w:t>
            </w:r>
            <w:r w:rsidRPr="002C6EB7">
              <w:rPr>
                <w:rFonts w:ascii="Times New Roman" w:hAnsi="Times New Roman"/>
                <w:sz w:val="24"/>
              </w:rPr>
              <w:lastRenderedPageBreak/>
              <w:t xml:space="preserve">посочения регламент. Тук се включва докладваната в ред 0140 полза от диверсификацията по член 9, параграф 6, член 10, параграф 7 и член 11, параграф 7 от Делегиран регламент (ЕС) 2016/101. </w:t>
            </w:r>
          </w:p>
        </w:tc>
      </w:tr>
      <w:tr w:rsidR="001332E7" w:rsidRPr="002C6EB7" w14:paraId="412D732D" w14:textId="77777777" w:rsidTr="00B80002">
        <w:tc>
          <w:tcPr>
            <w:tcW w:w="1101" w:type="dxa"/>
          </w:tcPr>
          <w:p w14:paraId="7BC0E62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0020</w:t>
            </w:r>
          </w:p>
        </w:tc>
        <w:tc>
          <w:tcPr>
            <w:tcW w:w="8187" w:type="dxa"/>
          </w:tcPr>
          <w:p w14:paraId="324B5AF0"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 xml:space="preserve">В Т.Ч.: ТЪРГОВСКИ ПОРТФЕЙЛ </w:t>
            </w:r>
          </w:p>
          <w:p w14:paraId="0FEC762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7, параграф 2 от Делегиран регламент (ЕС) 2016/101</w:t>
            </w:r>
          </w:p>
          <w:p w14:paraId="7D7D0B75"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За всяка съответна категория ДКО в колони 0010—0110 — частта от общия размер на ДКО, докладван в ред 0010, спрямо позициите в търговския портфейл (абсолютна стойност).</w:t>
            </w:r>
          </w:p>
        </w:tc>
      </w:tr>
      <w:tr w:rsidR="001332E7" w:rsidRPr="002C6EB7" w14:paraId="2D552DFB" w14:textId="77777777" w:rsidTr="00B80002">
        <w:tc>
          <w:tcPr>
            <w:tcW w:w="1101" w:type="dxa"/>
          </w:tcPr>
          <w:p w14:paraId="07A85FF1"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0030</w:t>
            </w:r>
          </w:p>
        </w:tc>
        <w:tc>
          <w:tcPr>
            <w:tcW w:w="8187" w:type="dxa"/>
          </w:tcPr>
          <w:p w14:paraId="617544D0"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 xml:space="preserve">1.1 ПОРТФЕЙЛИ ПО ЧЛЕНОВЕ 9—17 ОТ ДЕЛЕГИРАН РЕГЛАМЕНТ (ЕС) 2016/101 НА КОМИСИЯТА — ОБЩО ЗА КАТЕГОРИЯ, СЛЕД ДИВЕРСИФИЦИРАНЕ </w:t>
            </w:r>
          </w:p>
          <w:p w14:paraId="6ADDDC7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7, параграф 2, буква а) от Делегиран регламент (ЕС) 2016/101.</w:t>
            </w:r>
          </w:p>
          <w:p w14:paraId="5C5FB99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За всяка съответна категория ДКО в колони 0010—0110 — общия размер на ДКО, изчислен в съответствие с членове 9—17 от Делегиран регламент (ЕС) 2016/101, за оценяваните по справедлива стойност активи и пасиви, включени в изчисляването на прага в съответствие с член 4, параграф 1 от посочения регламент, без оценяваните по справедлива стойност активи и пасиви, спрямо които се прилага третирането, описано в член 7, параграф 2, буква б) от Делегиран регламент (ЕС) 2016/101. </w:t>
            </w:r>
          </w:p>
          <w:p w14:paraId="5F5EBEB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Тук се включват докладваните в редове 0050 и 0060 ДКО, изчислени в съответствие с членове 12 и 13 от Делегиран регламент (ЕС) 2016/101 и включени в ДКО, свързани с несигурността по отношение на пазарните цени, в ДКО, свързани с разходите за закриване на позиции, и в ДКО, свързани с произтичащия от модела риск — както е посочено в член 12, параграф 2 и в член 13, параграф 2 от същия регламент. </w:t>
            </w:r>
          </w:p>
          <w:p w14:paraId="50C7B13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Тук се включва докладваната в ред 0140 полза от диверсификацията по член 9, параграф 6, член 10, параграф 7 и член 11, параграф 7 от Делегиран регламент (ЕС) 2016/101. </w:t>
            </w:r>
          </w:p>
          <w:p w14:paraId="17E7A94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Ред 0030 е разликата между редове 0040 и 0140. </w:t>
            </w:r>
          </w:p>
        </w:tc>
      </w:tr>
      <w:tr w:rsidR="001332E7" w:rsidRPr="002C6EB7" w14:paraId="5DB0C1BE" w14:textId="77777777" w:rsidTr="00B80002">
        <w:tc>
          <w:tcPr>
            <w:tcW w:w="1101" w:type="dxa"/>
          </w:tcPr>
          <w:p w14:paraId="37D1CA5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0040—0130</w:t>
            </w:r>
          </w:p>
        </w:tc>
        <w:tc>
          <w:tcPr>
            <w:tcW w:w="8187" w:type="dxa"/>
          </w:tcPr>
          <w:p w14:paraId="064BD1AF"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 ОБЩО ЗА КАТЕГОРИЯ, ПРЕДИ ДИВЕРСИФИЦИРАНЕ</w:t>
            </w:r>
          </w:p>
          <w:p w14:paraId="25B7DFE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За редове 0090—0130 институциите разпределят своите оценявани по справедлива стойност активи и пасиви, включени в изчисляването на прага по член 4, параграф 1 от Делегиран регламент (ЕС) 2016/101 (търговски и банков портфейл), в следните категории риск: лихвен риск, валутен риск, кредитен риск, капиталов риск, стоков риск. </w:t>
            </w:r>
          </w:p>
          <w:p w14:paraId="1A152C4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За тази цел институциите се осланят на вътрешната си структура за управление на риска и разпределят въз основа на експертни становища групите дейности или търговските звена към най-подходящата категория риск. ДКО, корекциите на справедливата стойност и останалата изискуема информация по отношение на разпределените групи дейности или търговски звена се отнасят след това към същата съответна категория риск, така че на равнище ред за всяка категория да се представи обобщение на </w:t>
            </w:r>
            <w:r w:rsidRPr="002C6EB7">
              <w:rPr>
                <w:rFonts w:ascii="Times New Roman" w:hAnsi="Times New Roman"/>
                <w:sz w:val="24"/>
              </w:rPr>
              <w:lastRenderedPageBreak/>
              <w:t xml:space="preserve">извършените корекции за пруденциални, а и за счетоводни цели, както и индикация за засегнатите позиции (като оценявани по справедлива стойност активи и пасиви). Когато ДКО и другите корекции са изчислени на различно равнище на обобщаване, в частност на равнище дружество, институциите разработват методика за отнасяне на ДКО към съответния набор от позиции. В резултат на тази разпределителна методика ред 0040 трябва да е сборът на редове 0050—0130 за колони 0010—0100. </w:t>
            </w:r>
          </w:p>
          <w:p w14:paraId="39519D8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Независимо от използвания подход, докладваната информация трябва във възможно най-висока степен да бъде последователна на равнище ред, тъй като предоставените данни ще се съпоставят на това равнище (размер на ДКО, вероятност за увеличаване, справедлива стойност и потенциални корекции на справедливата стойност). </w:t>
            </w:r>
          </w:p>
          <w:p w14:paraId="0B1615A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Разбивката в редове 0090—0130 изключва докладваните в редове 0050 и 0060 ДКО, изчислени в съответствие с членове 12 и 13 от Делегиран регламент (ЕС) 2016/101 и включени в ДКО, свързани с несигурността по отношение на пазарните цени, в ДКО, свързани с разходите за закриване на позиции, и в ДКО, свързани с произтичащия от модела риск — както е посочено в член 12, параграф 2 и в член 13, параграф 2 от посочения регламент.</w:t>
            </w:r>
          </w:p>
          <w:p w14:paraId="694A2D1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Следователно докладваната в ред 0140 полза от диверсификацията по член 9, параграф 6, член 10, параграф 7 и член 11, параграф 7 от Делегиран регламент (ЕС) 2016/101 се изключва от редове 0040—0130. </w:t>
            </w:r>
          </w:p>
        </w:tc>
      </w:tr>
      <w:tr w:rsidR="001332E7" w:rsidRPr="002C6EB7" w14:paraId="5DBF6414" w14:textId="77777777" w:rsidTr="00B80002">
        <w:tc>
          <w:tcPr>
            <w:tcW w:w="1101" w:type="dxa"/>
          </w:tcPr>
          <w:p w14:paraId="61056F9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0050</w:t>
            </w:r>
          </w:p>
        </w:tc>
        <w:tc>
          <w:tcPr>
            <w:tcW w:w="8187" w:type="dxa"/>
            <w:shd w:val="clear" w:color="auto" w:fill="auto"/>
          </w:tcPr>
          <w:p w14:paraId="2895C37A"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В Т.Ч.: ДКО, СВЪРЗАНА С НЕРЕАЛИЗИРАНИ КРЕДИТНИ СПРЕДОВЕ</w:t>
            </w:r>
          </w:p>
          <w:p w14:paraId="1478E2D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105, параграф 10 от Регламент (ЕС) № 575/2013, член 12 от Делегиран регламент (ЕС) 2016/101.</w:t>
            </w:r>
          </w:p>
          <w:p w14:paraId="7CA2D21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Общият размер на ДКО, свързана с нереализирани кредитни спредове, и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 в съответствие с член 12 от Делегиран регламент (ЕС) 2016/101. </w:t>
            </w:r>
          </w:p>
          <w:p w14:paraId="0D632FA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Колона 0110: Общият размер на ДКО е даден само за сведение, тъй като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води до причисляването му — след отчитане на ползата от диверсификацията — към съответната ДКО на равнище категория. </w:t>
            </w:r>
          </w:p>
          <w:p w14:paraId="3127C50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Колони 0130 и 0140: абсолютната стойност на оценяваните по справедлива стойност активи и пасиви, включени в изчисляването на ДКО, свързана с нереализираните кредитни спредове. За целите на изчисляването на ДКО, съчетаните, компенсиращи се и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w:t>
            </w:r>
          </w:p>
        </w:tc>
      </w:tr>
      <w:tr w:rsidR="001332E7" w:rsidRPr="002C6EB7" w14:paraId="72D60E87" w14:textId="77777777" w:rsidTr="00B80002">
        <w:tc>
          <w:tcPr>
            <w:tcW w:w="1101" w:type="dxa"/>
          </w:tcPr>
          <w:p w14:paraId="126F43B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0060</w:t>
            </w:r>
          </w:p>
        </w:tc>
        <w:tc>
          <w:tcPr>
            <w:tcW w:w="8187" w:type="dxa"/>
            <w:shd w:val="clear" w:color="auto" w:fill="auto"/>
          </w:tcPr>
          <w:p w14:paraId="51864F6C"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 xml:space="preserve">В Т.Ч.: ДКО, СВЪРЗАНА С РАЗХОДИ ПО ИНВЕСТИРАНЕ И ФИНАНСИРАНЕ </w:t>
            </w:r>
          </w:p>
          <w:p w14:paraId="28A1D10E" w14:textId="77777777" w:rsidR="001332E7" w:rsidRPr="002C6EB7" w:rsidRDefault="001332E7" w:rsidP="00B80002">
            <w:pPr>
              <w:spacing w:beforeLines="60" w:before="144" w:afterLines="60" w:after="144"/>
              <w:rPr>
                <w:rFonts w:ascii="Times New Roman" w:hAnsi="Times New Roman"/>
                <w:caps/>
                <w:sz w:val="24"/>
                <w:u w:val="single"/>
              </w:rPr>
            </w:pPr>
            <w:r w:rsidRPr="002C6EB7">
              <w:rPr>
                <w:rFonts w:ascii="Times New Roman" w:hAnsi="Times New Roman"/>
                <w:sz w:val="24"/>
              </w:rPr>
              <w:t>Член 105, параграф 10 от Регламент (ЕС) № 575/2013, член 17 от Делегиран регламент (ЕС) 2016/101.</w:t>
            </w:r>
          </w:p>
          <w:p w14:paraId="62DDD25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Общият размер на ДКО, свързана с разходи по инвестиране и финансиране, и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 в съответствие с член 13 от Делегиран регламент (ЕС) 2016/101. </w:t>
            </w:r>
          </w:p>
          <w:p w14:paraId="72DC102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Колона 0110: Общият размер на ДКО е даден само за сведение, тъй като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води до причисляването му — след отчитане на ползата от диверсификацията — към съответната ДКО на равнище категория. </w:t>
            </w:r>
          </w:p>
          <w:p w14:paraId="7F6578B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Колони 0130 и 0140: абсолютната стойност на оценяваните по справедлива стойност активи и пасиви, включени в изчисляването на ДКО, свързана с разходите по инвестиране и финансиране. За целите на изчисляването на ДКО, съчетаните, компенсиращи се и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w:t>
            </w:r>
          </w:p>
        </w:tc>
      </w:tr>
      <w:tr w:rsidR="001332E7" w:rsidRPr="002C6EB7" w14:paraId="393B25DC" w14:textId="77777777" w:rsidTr="00B80002">
        <w:tc>
          <w:tcPr>
            <w:tcW w:w="1101" w:type="dxa"/>
          </w:tcPr>
          <w:p w14:paraId="18F8347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0070</w:t>
            </w:r>
          </w:p>
        </w:tc>
        <w:tc>
          <w:tcPr>
            <w:tcW w:w="8187" w:type="dxa"/>
          </w:tcPr>
          <w:p w14:paraId="0501E14C"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 xml:space="preserve">В Т.Ч.: </w:t>
            </w:r>
            <w:r w:rsidRPr="002C6EB7">
              <w:rPr>
                <w:rFonts w:ascii="Times New Roman" w:hAnsi="Times New Roman"/>
                <w:b/>
                <w:bCs/>
                <w:sz w:val="24"/>
                <w:u w:val="single"/>
              </w:rPr>
              <w:t>ДКО, ОЦЕНЕНА КАТО НУЛЕВА ПО СИЛАТА НА ЧЛЕН 9, ПАРАГРАФ 2 ОТ</w:t>
            </w:r>
            <w:r w:rsidRPr="002C6EB7">
              <w:rPr>
                <w:rFonts w:ascii="Times New Roman" w:hAnsi="Times New Roman"/>
                <w:b/>
                <w:bCs/>
                <w:sz w:val="24"/>
              </w:rPr>
              <w:t xml:space="preserve"> Делегиран регламент (ЕС) 2016/101</w:t>
            </w:r>
          </w:p>
          <w:p w14:paraId="342CE432"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по член 9, параграф 2 от Делегиран регламент (ЕС) 2016/101. </w:t>
            </w:r>
          </w:p>
        </w:tc>
      </w:tr>
      <w:tr w:rsidR="001332E7" w:rsidRPr="002C6EB7" w14:paraId="2172A669" w14:textId="77777777" w:rsidTr="00B80002">
        <w:tc>
          <w:tcPr>
            <w:tcW w:w="1101" w:type="dxa"/>
          </w:tcPr>
          <w:p w14:paraId="2D283EA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0080</w:t>
            </w:r>
          </w:p>
        </w:tc>
        <w:tc>
          <w:tcPr>
            <w:tcW w:w="8187" w:type="dxa"/>
          </w:tcPr>
          <w:p w14:paraId="7BF7EB9F"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 xml:space="preserve">В Т.Ч.: </w:t>
            </w:r>
            <w:r w:rsidRPr="002C6EB7">
              <w:rPr>
                <w:rFonts w:ascii="Times New Roman" w:hAnsi="Times New Roman"/>
                <w:b/>
                <w:bCs/>
                <w:sz w:val="24"/>
                <w:u w:val="single"/>
              </w:rPr>
              <w:t>ДКО, ОЦЕНЕНА КАТО НУЛЕВА ПО СИЛАТА НА ЧЛЕН 10, ПАРАГРАФИ 2 И 3 ОТ</w:t>
            </w:r>
            <w:r w:rsidRPr="002C6EB7">
              <w:rPr>
                <w:rFonts w:ascii="Times New Roman" w:hAnsi="Times New Roman"/>
                <w:b/>
                <w:bCs/>
                <w:sz w:val="24"/>
              </w:rPr>
              <w:t xml:space="preserve"> Делегиран регламент (ЕС) 2016/101</w:t>
            </w:r>
          </w:p>
          <w:p w14:paraId="71172EF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по член 10, параграф 2 или 3 от Делегиран регламент (ЕС) 2016/101.</w:t>
            </w:r>
          </w:p>
        </w:tc>
      </w:tr>
      <w:tr w:rsidR="001332E7" w:rsidRPr="002C6EB7" w14:paraId="61B8BF16" w14:textId="77777777" w:rsidTr="00B80002">
        <w:tc>
          <w:tcPr>
            <w:tcW w:w="1101" w:type="dxa"/>
          </w:tcPr>
          <w:p w14:paraId="4666BF6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0090</w:t>
            </w:r>
          </w:p>
        </w:tc>
        <w:tc>
          <w:tcPr>
            <w:tcW w:w="8187" w:type="dxa"/>
          </w:tcPr>
          <w:p w14:paraId="6ECA4B54"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1.1.1.1 ЛИХВЕН РИСК</w:t>
            </w:r>
          </w:p>
        </w:tc>
      </w:tr>
      <w:tr w:rsidR="001332E7" w:rsidRPr="002C6EB7" w14:paraId="76A8F4D9" w14:textId="77777777" w:rsidTr="00B80002">
        <w:tc>
          <w:tcPr>
            <w:tcW w:w="1101" w:type="dxa"/>
          </w:tcPr>
          <w:p w14:paraId="0787ACA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0100</w:t>
            </w:r>
          </w:p>
        </w:tc>
        <w:tc>
          <w:tcPr>
            <w:tcW w:w="8187" w:type="dxa"/>
          </w:tcPr>
          <w:p w14:paraId="7AF7273B"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1.1.1.2 ВАЛУТЕН РИСК</w:t>
            </w:r>
          </w:p>
        </w:tc>
      </w:tr>
      <w:tr w:rsidR="001332E7" w:rsidRPr="002C6EB7" w14:paraId="1152453D" w14:textId="77777777" w:rsidTr="00B80002">
        <w:tc>
          <w:tcPr>
            <w:tcW w:w="1101" w:type="dxa"/>
          </w:tcPr>
          <w:p w14:paraId="4AC610C2"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0110</w:t>
            </w:r>
          </w:p>
        </w:tc>
        <w:tc>
          <w:tcPr>
            <w:tcW w:w="8187" w:type="dxa"/>
          </w:tcPr>
          <w:p w14:paraId="2B7DB9EB"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1.1.1.3. КРЕДИТЕН РИСК</w:t>
            </w:r>
          </w:p>
        </w:tc>
      </w:tr>
      <w:tr w:rsidR="001332E7" w:rsidRPr="002C6EB7" w14:paraId="2F44B805" w14:textId="77777777" w:rsidTr="00B80002">
        <w:tc>
          <w:tcPr>
            <w:tcW w:w="1101" w:type="dxa"/>
          </w:tcPr>
          <w:p w14:paraId="1C36F8F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0120</w:t>
            </w:r>
          </w:p>
        </w:tc>
        <w:tc>
          <w:tcPr>
            <w:tcW w:w="8187" w:type="dxa"/>
          </w:tcPr>
          <w:p w14:paraId="03FA2AB3"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1.1.1.4. КАПИТАЛОВ РИСК</w:t>
            </w:r>
          </w:p>
        </w:tc>
      </w:tr>
      <w:tr w:rsidR="001332E7" w:rsidRPr="002C6EB7" w14:paraId="77E80195" w14:textId="77777777" w:rsidTr="00B80002">
        <w:tc>
          <w:tcPr>
            <w:tcW w:w="1101" w:type="dxa"/>
          </w:tcPr>
          <w:p w14:paraId="7A546AF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0130</w:t>
            </w:r>
          </w:p>
        </w:tc>
        <w:tc>
          <w:tcPr>
            <w:tcW w:w="8187" w:type="dxa"/>
          </w:tcPr>
          <w:p w14:paraId="13993737"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1.1.1.5. СТОКОВ РИСК</w:t>
            </w:r>
          </w:p>
        </w:tc>
      </w:tr>
      <w:tr w:rsidR="001332E7" w:rsidRPr="002C6EB7" w14:paraId="631CAB46" w14:textId="77777777" w:rsidTr="00B80002">
        <w:tc>
          <w:tcPr>
            <w:tcW w:w="1101" w:type="dxa"/>
          </w:tcPr>
          <w:p w14:paraId="1A91B1B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0140</w:t>
            </w:r>
          </w:p>
        </w:tc>
        <w:tc>
          <w:tcPr>
            <w:tcW w:w="8187" w:type="dxa"/>
          </w:tcPr>
          <w:p w14:paraId="625B3AE7"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1.1.2 (−) ПОЛЗИ ОТ ДИВЕРСИФИКАЦИЯТА</w:t>
            </w:r>
          </w:p>
          <w:p w14:paraId="60EF9B1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Общо ползи от диверсификацията. Сборът на редове 0150 и 0160.</w:t>
            </w:r>
          </w:p>
        </w:tc>
      </w:tr>
      <w:tr w:rsidR="001332E7" w:rsidRPr="002C6EB7" w14:paraId="3C6B5525" w14:textId="77777777" w:rsidTr="00B80002">
        <w:tc>
          <w:tcPr>
            <w:tcW w:w="1101" w:type="dxa"/>
          </w:tcPr>
          <w:p w14:paraId="5DE37CF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0150</w:t>
            </w:r>
          </w:p>
        </w:tc>
        <w:tc>
          <w:tcPr>
            <w:tcW w:w="8187" w:type="dxa"/>
          </w:tcPr>
          <w:p w14:paraId="7B3CDB3A"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1.1.2.1 (-) (-) Полза от диверсификацията, изчислена по метод 1</w:t>
            </w:r>
          </w:p>
          <w:p w14:paraId="68B32A51"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За категориите ДКО, агрегирани по метод 1 в съответствие с член 9, параграф 6, член 10, параграф 7 и член 11, параграф 6 от Делегиран регламент (ЕС) 2016/101 — разликата между сумата на отделните ДКО и общата ДКО на равнище категория след корекция за агрегиране.</w:t>
            </w:r>
          </w:p>
        </w:tc>
      </w:tr>
      <w:tr w:rsidR="001332E7" w:rsidRPr="002C6EB7" w14:paraId="144FD8D5" w14:textId="77777777" w:rsidTr="00B80002">
        <w:tc>
          <w:tcPr>
            <w:tcW w:w="1101" w:type="dxa"/>
          </w:tcPr>
          <w:p w14:paraId="7CAE3F9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0160</w:t>
            </w:r>
          </w:p>
        </w:tc>
        <w:tc>
          <w:tcPr>
            <w:tcW w:w="8187" w:type="dxa"/>
          </w:tcPr>
          <w:p w14:paraId="43CB3557"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1.1.2.2 (-) (-) Полза от диверсификацията, изчислена по метод 2</w:t>
            </w:r>
          </w:p>
          <w:p w14:paraId="65CA133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За категориите ДКО, агрегирани по метод 2 в съответствие с член 9, параграф 6, член 10, параграф 7 и член 11, параграф 6 от Делегиран регламент (ЕС) 2016/101 — разликата между сумата на отделните ДКО и общата ДКО на равнище категория след корекция за агрегиране.</w:t>
            </w:r>
          </w:p>
        </w:tc>
      </w:tr>
      <w:tr w:rsidR="001332E7" w:rsidRPr="002C6EB7" w14:paraId="37DF4E10" w14:textId="77777777" w:rsidTr="00B80002">
        <w:tc>
          <w:tcPr>
            <w:tcW w:w="1101" w:type="dxa"/>
          </w:tcPr>
          <w:p w14:paraId="563E318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0170</w:t>
            </w:r>
          </w:p>
        </w:tc>
        <w:tc>
          <w:tcPr>
            <w:tcW w:w="8187" w:type="dxa"/>
          </w:tcPr>
          <w:p w14:paraId="2AFEF331"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1.1.2.2* Поясняваща позиция: ДКО преди диверсификацията, намалена с над 90 % от диверсификацията — по метод 2</w:t>
            </w:r>
          </w:p>
          <w:p w14:paraId="11C46EE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Според терминологията на метод 2, сумата от FV – PV за всички свързани с оценката експозиции, за които APVA &lt; 10 % (FV – PV).</w:t>
            </w:r>
          </w:p>
        </w:tc>
      </w:tr>
      <w:tr w:rsidR="001332E7" w:rsidRPr="002C6EB7" w14:paraId="6852DEEE" w14:textId="77777777" w:rsidTr="00B80002">
        <w:tc>
          <w:tcPr>
            <w:tcW w:w="1101" w:type="dxa"/>
          </w:tcPr>
          <w:p w14:paraId="0CC293D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0180</w:t>
            </w:r>
          </w:p>
        </w:tc>
        <w:tc>
          <w:tcPr>
            <w:tcW w:w="8187" w:type="dxa"/>
          </w:tcPr>
          <w:p w14:paraId="1FAEFC72"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1.2 Портфейли съгласно алтернативния подход</w:t>
            </w:r>
          </w:p>
          <w:p w14:paraId="17176A9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7, параграф 2, буква б) от Делегиран регламент (ЕС) 2016/101.</w:t>
            </w:r>
          </w:p>
          <w:p w14:paraId="78621AF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За портфейлите, спрямо които по силата на член 7, параграф 2, буква б) от Делегиран регламент (ЕС) 2016/101 се прилага алтернативният подход, общият размер на ДКО е сборът на редове 0190, 0200 и 0210. </w:t>
            </w:r>
          </w:p>
          <w:p w14:paraId="66B27C2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Съответната балансова и друга контекстуална информация се посочва в колони 0130—0260. В колона 0270 се посочва описание на позициите и на причината, поради която не е било възможно да бъдат приложени членове 9—17 от Делегиран регламент (ЕС) 2016/101. </w:t>
            </w:r>
          </w:p>
        </w:tc>
      </w:tr>
      <w:tr w:rsidR="001332E7" w:rsidRPr="002C6EB7" w14:paraId="766F3B2D" w14:textId="77777777" w:rsidTr="00B80002">
        <w:tc>
          <w:tcPr>
            <w:tcW w:w="1101" w:type="dxa"/>
          </w:tcPr>
          <w:p w14:paraId="4E3F31B8"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0190</w:t>
            </w:r>
          </w:p>
        </w:tc>
        <w:tc>
          <w:tcPr>
            <w:tcW w:w="8187" w:type="dxa"/>
          </w:tcPr>
          <w:p w14:paraId="696330D7"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1.2.1 Алтернативен подход; 100</w:t>
            </w:r>
            <w:r w:rsidRPr="002C6EB7">
              <w:t> </w:t>
            </w:r>
            <w:r w:rsidRPr="002C6EB7">
              <w:rPr>
                <w:rFonts w:ascii="Times New Roman" w:hAnsi="Times New Roman"/>
                <w:b/>
                <w:caps/>
                <w:sz w:val="24"/>
                <w:u w:val="single"/>
              </w:rPr>
              <w:t>% от нереализираната печалба</w:t>
            </w:r>
          </w:p>
          <w:p w14:paraId="1D558F82"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7, параграф 2, буква б), подточка i) от Делегиран регламент (ЕС) 2016/101.</w:t>
            </w:r>
          </w:p>
        </w:tc>
      </w:tr>
      <w:tr w:rsidR="001332E7" w:rsidRPr="002C6EB7" w14:paraId="22491C0B" w14:textId="77777777" w:rsidTr="00B80002">
        <w:tc>
          <w:tcPr>
            <w:tcW w:w="1101" w:type="dxa"/>
          </w:tcPr>
          <w:p w14:paraId="243E1C18"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0200</w:t>
            </w:r>
          </w:p>
        </w:tc>
        <w:tc>
          <w:tcPr>
            <w:tcW w:w="8187" w:type="dxa"/>
          </w:tcPr>
          <w:p w14:paraId="7DC88A2D"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1.2.2 Алтернативен подход; 10</w:t>
            </w:r>
            <w:r w:rsidRPr="002C6EB7">
              <w:t> </w:t>
            </w:r>
            <w:r w:rsidRPr="002C6EB7">
              <w:rPr>
                <w:rFonts w:ascii="Times New Roman" w:hAnsi="Times New Roman"/>
                <w:b/>
                <w:caps/>
                <w:sz w:val="24"/>
                <w:u w:val="single"/>
              </w:rPr>
              <w:t>% от условната стойност</w:t>
            </w:r>
          </w:p>
          <w:p w14:paraId="1169C8C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7, параграф 2, буква б), подточка ii) от Делегиран регламент (ЕС) 2016/101.</w:t>
            </w:r>
          </w:p>
        </w:tc>
      </w:tr>
      <w:tr w:rsidR="001332E7" w:rsidRPr="002C6EB7" w14:paraId="10BF38F0" w14:textId="77777777" w:rsidTr="00B80002">
        <w:tc>
          <w:tcPr>
            <w:tcW w:w="1101" w:type="dxa"/>
          </w:tcPr>
          <w:p w14:paraId="69C594F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0210</w:t>
            </w:r>
          </w:p>
        </w:tc>
        <w:tc>
          <w:tcPr>
            <w:tcW w:w="8187" w:type="dxa"/>
          </w:tcPr>
          <w:p w14:paraId="5BF149DB" w14:textId="77777777" w:rsidR="001332E7" w:rsidRPr="002C6EB7" w:rsidRDefault="001332E7" w:rsidP="00B80002">
            <w:pPr>
              <w:spacing w:beforeLines="60" w:before="144" w:afterLines="60" w:after="144"/>
              <w:rPr>
                <w:rFonts w:ascii="Times New Roman" w:hAnsi="Times New Roman"/>
                <w:b/>
                <w:caps/>
                <w:sz w:val="24"/>
                <w:u w:val="single"/>
              </w:rPr>
            </w:pPr>
            <w:r w:rsidRPr="002C6EB7">
              <w:rPr>
                <w:rFonts w:ascii="Times New Roman" w:hAnsi="Times New Roman"/>
                <w:b/>
                <w:caps/>
                <w:sz w:val="24"/>
                <w:u w:val="single"/>
              </w:rPr>
              <w:t>1.2.3 Алтернативен подход; 25 % от първоначалната стойност</w:t>
            </w:r>
          </w:p>
          <w:p w14:paraId="52AB4D3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Член 7, параграф 2, буква б), подточка iii) от Делегиран регламент (ЕС) 2016/101.</w:t>
            </w:r>
          </w:p>
        </w:tc>
      </w:tr>
    </w:tbl>
    <w:p w14:paraId="12F81ADE" w14:textId="77777777" w:rsidR="001332E7" w:rsidRPr="002C6EB7" w:rsidRDefault="001332E7" w:rsidP="001332E7">
      <w:pPr>
        <w:rPr>
          <w:rStyle w:val="InstructionsTabelleText"/>
          <w:rFonts w:ascii="Times New Roman" w:hAnsi="Times New Roman"/>
          <w:sz w:val="24"/>
        </w:rPr>
      </w:pPr>
    </w:p>
    <w:p w14:paraId="532B7BA8" w14:textId="77777777" w:rsidR="001332E7" w:rsidRPr="002C6EB7" w:rsidRDefault="001332E7" w:rsidP="001332E7">
      <w:pPr>
        <w:pStyle w:val="Instructionsberschrift2"/>
        <w:numPr>
          <w:ilvl w:val="0"/>
          <w:numId w:val="0"/>
        </w:numPr>
        <w:ind w:left="357" w:hanging="357"/>
        <w:rPr>
          <w:rFonts w:ascii="Times New Roman" w:hAnsi="Times New Roman"/>
          <w:sz w:val="24"/>
          <w:u w:val="none"/>
        </w:rPr>
      </w:pPr>
      <w:bookmarkStart w:id="7" w:name="_Toc117766059"/>
      <w:r w:rsidRPr="002C6EB7">
        <w:rPr>
          <w:rFonts w:ascii="Times New Roman" w:hAnsi="Times New Roman"/>
          <w:sz w:val="24"/>
          <w:u w:val="none"/>
        </w:rPr>
        <w:t xml:space="preserve">6.3. </w:t>
      </w:r>
      <w:r w:rsidRPr="002C6EB7">
        <w:rPr>
          <w:rFonts w:ascii="Times New Roman" w:hAnsi="Times New Roman"/>
          <w:sz w:val="24"/>
        </w:rPr>
        <w:t>C 32.03 - Пруденциална оценка: ДКО, свързана с произтичащия от модела риск (PruVal 3)</w:t>
      </w:r>
      <w:bookmarkEnd w:id="7"/>
    </w:p>
    <w:p w14:paraId="4633C109" w14:textId="77777777" w:rsidR="001332E7" w:rsidRPr="002C6EB7"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sidRPr="002C6EB7">
        <w:rPr>
          <w:rFonts w:ascii="Times New Roman" w:hAnsi="Times New Roman"/>
          <w:sz w:val="24"/>
          <w:u w:val="none"/>
        </w:rPr>
        <w:t>6.3.1.</w:t>
      </w:r>
      <w:r w:rsidRPr="002C6EB7">
        <w:rPr>
          <w:rFonts w:ascii="Times New Roman" w:hAnsi="Times New Roman"/>
          <w:sz w:val="24"/>
          <w:u w:val="none"/>
        </w:rPr>
        <w:tab/>
      </w:r>
      <w:r w:rsidRPr="002C6EB7">
        <w:rPr>
          <w:rFonts w:ascii="Times New Roman" w:hAnsi="Times New Roman"/>
          <w:sz w:val="24"/>
        </w:rPr>
        <w:t>Общи бележки</w:t>
      </w:r>
      <w:bookmarkEnd w:id="8"/>
      <w:r w:rsidRPr="002C6EB7">
        <w:rPr>
          <w:rFonts w:ascii="Times New Roman" w:hAnsi="Times New Roman"/>
          <w:sz w:val="24"/>
          <w:u w:val="none"/>
        </w:rPr>
        <w:t xml:space="preserve"> </w:t>
      </w:r>
    </w:p>
    <w:p w14:paraId="4A814A6A"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181</w:t>
      </w:r>
      <w:r w:rsidRPr="002C6EB7">
        <w:fldChar w:fldCharType="end"/>
      </w:r>
      <w:r w:rsidRPr="002C6EB7">
        <w:t>. Този образец се попълва само от институциите, които на индивидуално равнище надхвърлят прага, посочен в член 4, параграф 1 от Делегиран регламент (ЕС) 2016/101. Институциите, които са част от група, която надхвърля прага на консолидирана основа, докладват в този образец само ако и те надхвърлят на индивидуално равнище този праг.</w:t>
      </w:r>
    </w:p>
    <w:p w14:paraId="5D109DAC"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182</w:t>
      </w:r>
      <w:r w:rsidRPr="002C6EB7">
        <w:fldChar w:fldCharType="end"/>
      </w:r>
      <w:r w:rsidRPr="002C6EB7">
        <w:t>. Целта на този образец е да се събере информация за 20-те най-големи отделни размери на ДКО, свързана с произтичащия от модела риск, които са включени в общия размер на равнище категория на ДКО, свързана с произтичащия от модела риск, който общ размер е изчислен в съответствие с член 11 от Делегиран регламент (ЕС) 2016/101. Тази информация съответства на информацията, докладвана в колона 0050 от образец C 32.02.</w:t>
      </w:r>
    </w:p>
    <w:p w14:paraId="617DAF2B"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183</w:t>
      </w:r>
      <w:r w:rsidRPr="002C6EB7">
        <w:fldChar w:fldCharType="end"/>
      </w:r>
      <w:r w:rsidRPr="002C6EB7">
        <w:t xml:space="preserve">. 20-те най-големи отделни размери на ДКО, свързана с произтичащия от модела риск, и съответната продуктова информация се докладват в низходящ ред, като се започне с най-големия отделен размер на ДКО, свързана с произтичащия от модела риск. </w:t>
      </w:r>
    </w:p>
    <w:p w14:paraId="2DB5DCBD"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184</w:t>
      </w:r>
      <w:r w:rsidRPr="002C6EB7">
        <w:fldChar w:fldCharType="end"/>
      </w:r>
      <w:r w:rsidRPr="002C6EB7">
        <w:t xml:space="preserve">. Продуктите, съответстващи на тези най-големи отделни размери на ДКО, свързана с произтичащия от модела риск, се докладват, като се използва продуктовият опис, изискван по силата на член 19, параграф 3, буква а) от Делегиран регламент (ЕС) 2016/101. </w:t>
      </w:r>
    </w:p>
    <w:p w14:paraId="34E20984"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185</w:t>
      </w:r>
      <w:r w:rsidRPr="002C6EB7">
        <w:fldChar w:fldCharType="end"/>
      </w:r>
      <w:r w:rsidRPr="002C6EB7">
        <w:t>. Когато продуктите са достатъчно еднородни по отношение на модела на остойностяване и на ДКО, свързана с произтичащия от модела риск, те се обединяват и посочват на една линия, така че настоящият образец да обхваща максимално размера на равнище категория на ДКО, свързана с произтичащия от модела риск, на институцията.</w:t>
      </w:r>
    </w:p>
    <w:p w14:paraId="5E93D209" w14:textId="77777777" w:rsidR="001332E7" w:rsidRPr="002C6EB7"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sidRPr="002C6EB7">
        <w:rPr>
          <w:rFonts w:ascii="Times New Roman" w:hAnsi="Times New Roman"/>
          <w:sz w:val="24"/>
          <w:u w:val="none"/>
        </w:rPr>
        <w:t>6.3.2.</w:t>
      </w:r>
      <w:r w:rsidRPr="002C6EB7">
        <w:rPr>
          <w:rFonts w:ascii="Times New Roman" w:hAnsi="Times New Roman"/>
          <w:sz w:val="24"/>
          <w:u w:val="none"/>
        </w:rPr>
        <w:tab/>
      </w:r>
      <w:r w:rsidRPr="002C6EB7">
        <w:rPr>
          <w:rFonts w:ascii="Times New Roman" w:hAnsi="Times New Roman"/>
          <w:sz w:val="24"/>
        </w:rPr>
        <w:t>Указания относно конкретни позиции</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C6EB7" w14:paraId="1F9D0D8D" w14:textId="77777777" w:rsidTr="00B80002">
        <w:tc>
          <w:tcPr>
            <w:tcW w:w="9322" w:type="dxa"/>
            <w:gridSpan w:val="2"/>
            <w:shd w:val="clear" w:color="auto" w:fill="CCCCCC"/>
          </w:tcPr>
          <w:p w14:paraId="67ED8F3D" w14:textId="77777777" w:rsidR="001332E7" w:rsidRPr="002C6EB7" w:rsidRDefault="001332E7" w:rsidP="00B80002">
            <w:pPr>
              <w:spacing w:beforeLines="60" w:before="144" w:afterLines="60" w:after="144"/>
              <w:rPr>
                <w:rFonts w:ascii="Times New Roman" w:hAnsi="Times New Roman"/>
                <w:b/>
                <w:sz w:val="24"/>
              </w:rPr>
            </w:pPr>
            <w:r w:rsidRPr="002C6EB7">
              <w:rPr>
                <w:rFonts w:ascii="Times New Roman" w:hAnsi="Times New Roman"/>
                <w:b/>
                <w:sz w:val="24"/>
              </w:rPr>
              <w:t>Колони</w:t>
            </w:r>
          </w:p>
        </w:tc>
      </w:tr>
      <w:tr w:rsidR="001332E7" w:rsidRPr="002C6EB7" w14:paraId="11CC975D" w14:textId="77777777" w:rsidTr="00B80002">
        <w:tc>
          <w:tcPr>
            <w:tcW w:w="1101" w:type="dxa"/>
          </w:tcPr>
          <w:p w14:paraId="671D8D6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0005</w:t>
            </w:r>
          </w:p>
        </w:tc>
        <w:tc>
          <w:tcPr>
            <w:tcW w:w="8221" w:type="dxa"/>
          </w:tcPr>
          <w:p w14:paraId="73C65E37"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РАНГ</w:t>
            </w:r>
          </w:p>
          <w:p w14:paraId="1C194DDB"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 xml:space="preserve">Рангът е идентификатор на реда и трябва да е различен за всеки ред от образеца. Той следва поредната номерация 1, 2, 3 и т.н., като 1 е най-високата </w:t>
            </w:r>
            <w:r w:rsidRPr="002C6EB7">
              <w:rPr>
                <w:rFonts w:ascii="Times New Roman" w:hAnsi="Times New Roman"/>
                <w:sz w:val="24"/>
              </w:rPr>
              <w:lastRenderedPageBreak/>
              <w:t>индивидуална ДКО, свързана с произтичащия от модела риск, 2 — втората по ранг и т.н.</w:t>
            </w:r>
          </w:p>
        </w:tc>
      </w:tr>
      <w:tr w:rsidR="001332E7" w:rsidRPr="002C6EB7" w14:paraId="4CFC0DA3" w14:textId="77777777" w:rsidTr="00B80002">
        <w:tc>
          <w:tcPr>
            <w:tcW w:w="1101" w:type="dxa"/>
          </w:tcPr>
          <w:p w14:paraId="70D7853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0010</w:t>
            </w:r>
          </w:p>
        </w:tc>
        <w:tc>
          <w:tcPr>
            <w:tcW w:w="8221" w:type="dxa"/>
          </w:tcPr>
          <w:p w14:paraId="171EF5FD"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МОДЕЛ</w:t>
            </w:r>
          </w:p>
          <w:p w14:paraId="19CF9E63"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Вътрешното (буквено-цифрово) наименование на модела, който се използва от институцията за идентифицирането му.</w:t>
            </w:r>
          </w:p>
        </w:tc>
      </w:tr>
      <w:tr w:rsidR="001332E7" w:rsidRPr="002C6EB7" w14:paraId="6D6A7351" w14:textId="77777777" w:rsidTr="00B80002">
        <w:tc>
          <w:tcPr>
            <w:tcW w:w="1101" w:type="dxa"/>
          </w:tcPr>
          <w:p w14:paraId="7CA3FF9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0020</w:t>
            </w:r>
          </w:p>
        </w:tc>
        <w:tc>
          <w:tcPr>
            <w:tcW w:w="8221" w:type="dxa"/>
          </w:tcPr>
          <w:p w14:paraId="3A91AB89"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КАТЕГОРИЯ РИСК</w:t>
            </w:r>
          </w:p>
          <w:p w14:paraId="016E728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Категорията риск (лихвен, валутен, кредитен, капиталов, стоков), която най-добре характеризира продукта или групата продукти, източник на корекцията с оглед остойностяването на произтичащия от модела риск.</w:t>
            </w:r>
          </w:p>
          <w:p w14:paraId="052C4AA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Институциите посочват следните кодове:</w:t>
            </w:r>
          </w:p>
          <w:p w14:paraId="0F38EFE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IR — лихвен риск</w:t>
            </w:r>
          </w:p>
          <w:p w14:paraId="1658C40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FX — валутен риск</w:t>
            </w:r>
          </w:p>
          <w:p w14:paraId="6664F6D8"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CR — кредитен риск</w:t>
            </w:r>
          </w:p>
          <w:p w14:paraId="4A5EB89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EQ — капиталов риск</w:t>
            </w:r>
          </w:p>
          <w:p w14:paraId="2EDCF331"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CO — стоков риск</w:t>
            </w:r>
          </w:p>
        </w:tc>
      </w:tr>
      <w:tr w:rsidR="001332E7" w:rsidRPr="002C6EB7" w14:paraId="28F5776F" w14:textId="77777777" w:rsidTr="00B80002">
        <w:tc>
          <w:tcPr>
            <w:tcW w:w="1101" w:type="dxa"/>
          </w:tcPr>
          <w:p w14:paraId="27D6E66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0030</w:t>
            </w:r>
          </w:p>
        </w:tc>
        <w:tc>
          <w:tcPr>
            <w:tcW w:w="8221" w:type="dxa"/>
          </w:tcPr>
          <w:p w14:paraId="7A52FB79"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ПРОДУКТ</w:t>
            </w:r>
          </w:p>
          <w:p w14:paraId="5C86584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Вътрешното (буквено-цифрово) наименование на остойностяваните по модела продукт или група продукти, при съобразяване с продуктовия опис, изискван по силата на член 19, параграф 3, буква а) от Делегиран регламент (ЕС) 2016/101.</w:t>
            </w:r>
          </w:p>
        </w:tc>
      </w:tr>
      <w:tr w:rsidR="001332E7" w:rsidRPr="002C6EB7" w14:paraId="66B914BA" w14:textId="77777777" w:rsidTr="00B80002">
        <w:tc>
          <w:tcPr>
            <w:tcW w:w="1101" w:type="dxa"/>
          </w:tcPr>
          <w:p w14:paraId="6BF3966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0040</w:t>
            </w:r>
          </w:p>
        </w:tc>
        <w:tc>
          <w:tcPr>
            <w:tcW w:w="8221" w:type="dxa"/>
          </w:tcPr>
          <w:p w14:paraId="7ADE7071"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НАБЛЮДАЕМОСТ</w:t>
            </w:r>
          </w:p>
          <w:p w14:paraId="428C9CB5" w14:textId="77777777" w:rsidR="001332E7" w:rsidRPr="002C6EB7" w:rsidRDefault="001332E7" w:rsidP="00B80002">
            <w:pPr>
              <w:pStyle w:val="CommentText"/>
              <w:rPr>
                <w:rFonts w:ascii="Times New Roman" w:hAnsi="Times New Roman"/>
                <w:sz w:val="24"/>
                <w:szCs w:val="24"/>
              </w:rPr>
            </w:pPr>
            <w:r w:rsidRPr="002C6EB7">
              <w:rPr>
                <w:rFonts w:ascii="Times New Roman" w:hAnsi="Times New Roman"/>
                <w:sz w:val="24"/>
              </w:rPr>
              <w:t>Брой наблюдавани цени на продукта или групата продукти за последните дванадесет месеца, според някой от следните критерии:</w:t>
            </w:r>
          </w:p>
          <w:p w14:paraId="276496C2" w14:textId="77777777" w:rsidR="001332E7" w:rsidRPr="002C6EB7" w:rsidRDefault="001332E7" w:rsidP="00ED0382">
            <w:pPr>
              <w:pStyle w:val="CommentText"/>
              <w:numPr>
                <w:ilvl w:val="0"/>
                <w:numId w:val="29"/>
              </w:numPr>
              <w:rPr>
                <w:rFonts w:ascii="Times New Roman" w:hAnsi="Times New Roman"/>
                <w:sz w:val="24"/>
                <w:szCs w:val="24"/>
              </w:rPr>
            </w:pPr>
            <w:r w:rsidRPr="002C6EB7">
              <w:rPr>
                <w:rFonts w:ascii="Times New Roman" w:hAnsi="Times New Roman"/>
                <w:sz w:val="24"/>
              </w:rPr>
              <w:t>наблюдаваната цена е цената, на която институцията е сключила сделка;</w:t>
            </w:r>
          </w:p>
          <w:p w14:paraId="58F8637F" w14:textId="77777777" w:rsidR="001332E7" w:rsidRPr="002C6EB7" w:rsidRDefault="001332E7" w:rsidP="00ED0382">
            <w:pPr>
              <w:pStyle w:val="CommentText"/>
              <w:numPr>
                <w:ilvl w:val="0"/>
                <w:numId w:val="29"/>
              </w:numPr>
              <w:rPr>
                <w:rFonts w:ascii="Times New Roman" w:hAnsi="Times New Roman"/>
                <w:sz w:val="24"/>
                <w:szCs w:val="24"/>
              </w:rPr>
            </w:pPr>
            <w:r w:rsidRPr="002C6EB7">
              <w:rPr>
                <w:rFonts w:ascii="Times New Roman" w:hAnsi="Times New Roman"/>
                <w:sz w:val="24"/>
              </w:rPr>
              <w:t>това е проверимата цена по реална сделка между трети лица;</w:t>
            </w:r>
          </w:p>
          <w:p w14:paraId="4C0DE2DE" w14:textId="77777777" w:rsidR="001332E7" w:rsidRPr="002C6EB7" w:rsidRDefault="001332E7" w:rsidP="00ED0382">
            <w:pPr>
              <w:pStyle w:val="CommentText"/>
              <w:numPr>
                <w:ilvl w:val="0"/>
                <w:numId w:val="29"/>
              </w:numPr>
              <w:rPr>
                <w:rFonts w:ascii="Times New Roman" w:hAnsi="Times New Roman"/>
                <w:sz w:val="24"/>
                <w:szCs w:val="24"/>
              </w:rPr>
            </w:pPr>
            <w:r w:rsidRPr="002C6EB7">
              <w:rPr>
                <w:rFonts w:ascii="Times New Roman" w:hAnsi="Times New Roman"/>
                <w:sz w:val="24"/>
              </w:rPr>
              <w:t>цената е получена от твърда котировка.</w:t>
            </w:r>
          </w:p>
          <w:p w14:paraId="4BC52F6C" w14:textId="77777777" w:rsidR="001332E7" w:rsidRPr="002C6EB7" w:rsidRDefault="001332E7" w:rsidP="00B80002">
            <w:pPr>
              <w:pStyle w:val="CommentText"/>
              <w:rPr>
                <w:rStyle w:val="InstructionsTabelleberschrift"/>
                <w:rFonts w:ascii="Times New Roman" w:hAnsi="Times New Roman"/>
                <w:b w:val="0"/>
                <w:sz w:val="24"/>
                <w:szCs w:val="24"/>
              </w:rPr>
            </w:pPr>
            <w:r w:rsidRPr="002C6EB7">
              <w:rPr>
                <w:rFonts w:ascii="Times New Roman" w:hAnsi="Times New Roman"/>
                <w:sz w:val="24"/>
              </w:rPr>
              <w:t>При докладването институциите използват следните означения: „няма“, „1—6“, „6—24“, „24—100“, „100+“.</w:t>
            </w:r>
          </w:p>
        </w:tc>
      </w:tr>
      <w:tr w:rsidR="001332E7" w:rsidRPr="002C6EB7" w14:paraId="181D49C4" w14:textId="77777777" w:rsidTr="00B80002">
        <w:tc>
          <w:tcPr>
            <w:tcW w:w="1101" w:type="dxa"/>
          </w:tcPr>
          <w:p w14:paraId="655D233F"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0050</w:t>
            </w:r>
          </w:p>
        </w:tc>
        <w:tc>
          <w:tcPr>
            <w:tcW w:w="8221" w:type="dxa"/>
          </w:tcPr>
          <w:p w14:paraId="411E1582"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ДКО, СВЪРЗАНА С ПРОИЗТИЧАЩИЯ ОТ МОДЕЛА РИСК</w:t>
            </w:r>
          </w:p>
          <w:p w14:paraId="3A2BEC1A"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Fonts w:ascii="Times New Roman" w:hAnsi="Times New Roman"/>
                <w:sz w:val="24"/>
              </w:rPr>
              <w:t>Член 11, параграф 1 от Делегиран регламент (ЕС) 2016/101.</w:t>
            </w:r>
          </w:p>
          <w:p w14:paraId="420D6D0C"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Отделните ДКО, свързани с произтичащия от модела риск, преди полза от диверсификацията, но след, където е приложимо, нетиране в портфейла.</w:t>
            </w:r>
          </w:p>
        </w:tc>
      </w:tr>
      <w:tr w:rsidR="001332E7" w:rsidRPr="002C6EB7" w14:paraId="03190B5E" w14:textId="77777777" w:rsidTr="00B80002">
        <w:tc>
          <w:tcPr>
            <w:tcW w:w="1101" w:type="dxa"/>
          </w:tcPr>
          <w:p w14:paraId="36A3A6F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0060</w:t>
            </w:r>
          </w:p>
        </w:tc>
        <w:tc>
          <w:tcPr>
            <w:tcW w:w="8221" w:type="dxa"/>
          </w:tcPr>
          <w:p w14:paraId="3F492580"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В Т.Ч.: С ИЗПОЛЗВАНЕ НА ЕКСПЕРТНИ СТАНОВИЩА</w:t>
            </w:r>
          </w:p>
          <w:p w14:paraId="74307C2F"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lastRenderedPageBreak/>
              <w:t>Стойностите в колона 0050, изчислени по подхода, основан на експертни становища, посочен в член 11, параграф 4 от Делегиран регламент (ЕС) 2016/101.</w:t>
            </w:r>
          </w:p>
        </w:tc>
      </w:tr>
      <w:tr w:rsidR="001332E7" w:rsidRPr="002C6EB7" w14:paraId="5A1D7529" w14:textId="77777777" w:rsidTr="00B80002">
        <w:tc>
          <w:tcPr>
            <w:tcW w:w="1101" w:type="dxa"/>
          </w:tcPr>
          <w:p w14:paraId="72D5C506"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0070</w:t>
            </w:r>
          </w:p>
        </w:tc>
        <w:tc>
          <w:tcPr>
            <w:tcW w:w="8221" w:type="dxa"/>
          </w:tcPr>
          <w:p w14:paraId="0DF47A03"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В Т.Ч.: АГРЕГИРАНА ПО МЕТОД 2</w:t>
            </w:r>
          </w:p>
          <w:p w14:paraId="76F96ED2"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 xml:space="preserve">Стойностите в колона 0050, агрегирани по метод 2, посочен в приложението към Делегиран регламент (ЕС) 2016/101. Тези стойности съответстват на FV – PV според терминологията на приложението. </w:t>
            </w:r>
          </w:p>
        </w:tc>
      </w:tr>
      <w:tr w:rsidR="001332E7" w:rsidRPr="002C6EB7" w14:paraId="367B1568" w14:textId="77777777" w:rsidTr="00B80002">
        <w:tc>
          <w:tcPr>
            <w:tcW w:w="1101" w:type="dxa"/>
          </w:tcPr>
          <w:p w14:paraId="37247DF0"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0080</w:t>
            </w:r>
          </w:p>
        </w:tc>
        <w:tc>
          <w:tcPr>
            <w:tcW w:w="8221" w:type="dxa"/>
          </w:tcPr>
          <w:p w14:paraId="0E002413"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АГРЕГИРАНА ДКО, ИЗЧИСЛЕНА ПО МЕТОД 2</w:t>
            </w:r>
          </w:p>
          <w:p w14:paraId="3674B61C"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Fonts w:ascii="Times New Roman" w:hAnsi="Times New Roman"/>
                <w:sz w:val="24"/>
              </w:rPr>
              <w:t>Делът в получаването на общия размер на равнище категория на ДКО, свързана с произтичащия от модела риск, който общ размер е изчислен в съответствие с член 11, параграф 7 от Делегиран регламент (ЕС) 2016/101, на отделните ДКО, свързани с произтичащия от модела риск, агрегирани по модел 2 от приложението към посочения регламент.</w:t>
            </w:r>
            <w:r w:rsidRPr="002C6EB7">
              <w:rPr>
                <w:rStyle w:val="InstructionsTabelleberschrift"/>
                <w:rFonts w:ascii="Times New Roman" w:hAnsi="Times New Roman"/>
                <w:b w:val="0"/>
                <w:sz w:val="24"/>
                <w:u w:val="none"/>
              </w:rPr>
              <w:t xml:space="preserve"> </w:t>
            </w:r>
            <w:r w:rsidRPr="002C6EB7">
              <w:rPr>
                <w:rFonts w:ascii="Times New Roman" w:hAnsi="Times New Roman"/>
                <w:sz w:val="24"/>
              </w:rPr>
              <w:t>Тази стойност съответства на APVA според терминологията на приложението.</w:t>
            </w:r>
          </w:p>
        </w:tc>
      </w:tr>
      <w:tr w:rsidR="001332E7" w:rsidRPr="002C6EB7" w14:paraId="13E175C0" w14:textId="77777777" w:rsidTr="00B80002">
        <w:tc>
          <w:tcPr>
            <w:tcW w:w="1101" w:type="dxa"/>
          </w:tcPr>
          <w:p w14:paraId="2AF10A5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0090-0100</w:t>
            </w:r>
          </w:p>
        </w:tc>
        <w:tc>
          <w:tcPr>
            <w:tcW w:w="8221" w:type="dxa"/>
          </w:tcPr>
          <w:p w14:paraId="7C26004B"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АКТИВИ И ПАСИВИ, ОЦЕНЯВАНИ ПО СПРАВЕДЛИВА СТОЙНОСТ</w:t>
            </w:r>
          </w:p>
          <w:p w14:paraId="58E63DE6"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 xml:space="preserve">Абсолютната стойност на оценяваните по справедлива стойност активи и пасиви, оценявани по докладвания в колона 0010 модел, както е вписана в изготвените съгласно приложимата счетоводна уредба финансови отчети. </w:t>
            </w:r>
          </w:p>
        </w:tc>
      </w:tr>
      <w:tr w:rsidR="001332E7" w:rsidRPr="002C6EB7" w14:paraId="6FD3B56D" w14:textId="77777777" w:rsidTr="00B80002">
        <w:tc>
          <w:tcPr>
            <w:tcW w:w="1101" w:type="dxa"/>
          </w:tcPr>
          <w:p w14:paraId="4B6F0E62"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0090</w:t>
            </w:r>
          </w:p>
        </w:tc>
        <w:tc>
          <w:tcPr>
            <w:tcW w:w="8221" w:type="dxa"/>
          </w:tcPr>
          <w:p w14:paraId="7E8791F3"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АКТИВИ, ОЦЕНЯВАНИ ПО СПРАВЕДЛИВА СТОЙНОСТ</w:t>
            </w:r>
          </w:p>
          <w:p w14:paraId="31F71B01"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rPr>
            </w:pPr>
            <w:r w:rsidRPr="002C6EB7">
              <w:rPr>
                <w:rFonts w:ascii="Times New Roman" w:hAnsi="Times New Roman"/>
                <w:sz w:val="24"/>
              </w:rPr>
              <w:t>Абсолютната стойност на оценяваните по справедлива стойност активи, оценявани по докладвания в колона 0010 модел, както е вписана в изготвените съгласно приложимата счетоводна уредба финансови отчети.</w:t>
            </w:r>
          </w:p>
        </w:tc>
      </w:tr>
      <w:tr w:rsidR="001332E7" w:rsidRPr="002C6EB7" w14:paraId="7989D125" w14:textId="77777777" w:rsidTr="00B80002">
        <w:tc>
          <w:tcPr>
            <w:tcW w:w="1101" w:type="dxa"/>
          </w:tcPr>
          <w:p w14:paraId="27E3FC0D"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0100</w:t>
            </w:r>
          </w:p>
        </w:tc>
        <w:tc>
          <w:tcPr>
            <w:tcW w:w="8221" w:type="dxa"/>
          </w:tcPr>
          <w:p w14:paraId="70495676"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ПАСИВИ, ОЦЕНЯВАНИ ПО СПРАВЕДЛИВА СТОЙНОСТ</w:t>
            </w:r>
          </w:p>
          <w:p w14:paraId="4886E19B"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rPr>
            </w:pPr>
            <w:r w:rsidRPr="002C6EB7">
              <w:rPr>
                <w:rFonts w:ascii="Times New Roman" w:hAnsi="Times New Roman"/>
                <w:sz w:val="24"/>
              </w:rPr>
              <w:t xml:space="preserve">Абсолютната стойност на оценяваните по справедлива стойност пасиви, оценявани по докладвания в колона 0010 модел, както е вписана в изготвените съгласно приложимата счетоводна уредба финансови отчети. </w:t>
            </w:r>
          </w:p>
        </w:tc>
      </w:tr>
      <w:tr w:rsidR="001332E7" w:rsidRPr="002C6EB7" w14:paraId="1395956A" w14:textId="77777777" w:rsidTr="00B80002">
        <w:tc>
          <w:tcPr>
            <w:tcW w:w="1101" w:type="dxa"/>
          </w:tcPr>
          <w:p w14:paraId="3729707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0110</w:t>
            </w:r>
          </w:p>
        </w:tc>
        <w:tc>
          <w:tcPr>
            <w:tcW w:w="8221" w:type="dxa"/>
          </w:tcPr>
          <w:p w14:paraId="4BCCD1DC"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РАЗЛИКА ПРИ НПЦ (ТЕСТОВЕ НА ИЗХОДА)</w:t>
            </w:r>
          </w:p>
          <w:p w14:paraId="0B9BC116"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Fonts w:ascii="Times New Roman" w:hAnsi="Times New Roman"/>
                <w:sz w:val="24"/>
              </w:rPr>
              <w:t>Сумата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Регламент (ЕС) № 575/2013 процес на независима проверка на цените въз основа на най-качествените налични независими данни за съответния продукт или съответната група продукти.</w:t>
            </w:r>
            <w:r w:rsidRPr="002C6EB7">
              <w:rPr>
                <w:rStyle w:val="InstructionsTabelleberschrift"/>
                <w:rFonts w:ascii="Times New Roman" w:hAnsi="Times New Roman"/>
                <w:b w:val="0"/>
                <w:sz w:val="24"/>
                <w:u w:val="none"/>
              </w:rPr>
              <w:t xml:space="preserve"> </w:t>
            </w:r>
          </w:p>
          <w:p w14:paraId="714B2C80"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w:t>
            </w:r>
          </w:p>
          <w:p w14:paraId="6BF71D96"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p w14:paraId="023703B3"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Style w:val="InstructionsTabelleberschrift"/>
                <w:rFonts w:ascii="Times New Roman" w:hAnsi="Times New Roman"/>
                <w:b w:val="0"/>
                <w:sz w:val="24"/>
                <w:u w:val="none"/>
              </w:rPr>
              <w:lastRenderedPageBreak/>
              <w:t>Тук се посочват само резултатите, калибрирани от цените на инструментите, които биха били отнесени към един и същ продукт (тестове на изхода). Тук не се посочват резултатите от тестовете на входа, получени от пазарните данни от тестовете спрямо равнища, калибрирани от различни продукти.</w:t>
            </w:r>
          </w:p>
        </w:tc>
      </w:tr>
      <w:tr w:rsidR="001332E7" w:rsidRPr="002C6EB7" w14:paraId="4B0EEC99" w14:textId="77777777" w:rsidTr="00B80002">
        <w:tc>
          <w:tcPr>
            <w:tcW w:w="1101" w:type="dxa"/>
          </w:tcPr>
          <w:p w14:paraId="6C91BD81"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0120</w:t>
            </w:r>
          </w:p>
        </w:tc>
        <w:tc>
          <w:tcPr>
            <w:tcW w:w="8221" w:type="dxa"/>
          </w:tcPr>
          <w:p w14:paraId="2E1FDEF9" w14:textId="77777777" w:rsidR="001332E7" w:rsidRPr="002C6EB7" w:rsidRDefault="001332E7" w:rsidP="00B80002">
            <w:pPr>
              <w:spacing w:beforeLines="60" w:before="144" w:afterLines="60" w:after="144"/>
              <w:jc w:val="left"/>
              <w:rPr>
                <w:rStyle w:val="InstructionsTabelleberschrift"/>
                <w:rFonts w:ascii="Times New Roman" w:hAnsi="Times New Roman"/>
                <w:sz w:val="24"/>
              </w:rPr>
            </w:pPr>
            <w:r w:rsidRPr="002C6EB7">
              <w:rPr>
                <w:rStyle w:val="InstructionsTabelleberschrift"/>
                <w:rFonts w:ascii="Times New Roman" w:hAnsi="Times New Roman"/>
                <w:sz w:val="24"/>
              </w:rPr>
              <w:t>ОБХВАТ НА НПЦ (ТЕСТОВЕ НА ИЗХОДА)</w:t>
            </w:r>
          </w:p>
          <w:p w14:paraId="17B9B985" w14:textId="77777777" w:rsidR="001332E7" w:rsidRPr="002C6EB7" w:rsidRDefault="001332E7" w:rsidP="00B80002">
            <w:pPr>
              <w:spacing w:beforeLines="60" w:before="144" w:afterLines="60" w:after="144"/>
              <w:jc w:val="left"/>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Процентът на отнесените към модела позиции, претеглен с ДКО, свързана с произтичащия от модела риск, обхваната от докладваните в колона 0110 резултати от тестовете на изхода за НПЦ.</w:t>
            </w:r>
          </w:p>
        </w:tc>
      </w:tr>
      <w:tr w:rsidR="001332E7" w:rsidRPr="002C6EB7" w14:paraId="2F9227CF" w14:textId="77777777" w:rsidTr="00B80002">
        <w:tc>
          <w:tcPr>
            <w:tcW w:w="1101" w:type="dxa"/>
          </w:tcPr>
          <w:p w14:paraId="169775C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0130—0140</w:t>
            </w:r>
          </w:p>
        </w:tc>
        <w:tc>
          <w:tcPr>
            <w:tcW w:w="8221" w:type="dxa"/>
          </w:tcPr>
          <w:p w14:paraId="4B8E6F71"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КОРЕКЦИИ НА СПРАВЕДЛИВАТА СТОЙНОСТ</w:t>
            </w:r>
          </w:p>
          <w:p w14:paraId="32563092"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Fonts w:ascii="Times New Roman" w:hAnsi="Times New Roman"/>
                <w:sz w:val="24"/>
              </w:rPr>
              <w:t>Корекциите на справедливата стойност, както са посочени в колони 0190 и 0240 от образец C 32.02, приложени спрямо позициите, отнесени към модела в колона 0010.</w:t>
            </w:r>
          </w:p>
        </w:tc>
      </w:tr>
      <w:tr w:rsidR="001332E7" w:rsidRPr="002C6EB7" w14:paraId="1AC75943" w14:textId="77777777" w:rsidTr="00B80002">
        <w:tc>
          <w:tcPr>
            <w:tcW w:w="1101" w:type="dxa"/>
          </w:tcPr>
          <w:p w14:paraId="150DF0B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0150</w:t>
            </w:r>
          </w:p>
        </w:tc>
        <w:tc>
          <w:tcPr>
            <w:tcW w:w="8221" w:type="dxa"/>
          </w:tcPr>
          <w:p w14:paraId="52D85F04"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ПЪРВОНАЧАЛНО ПРИЗНАТА ПЕЧАЛБА И ЗАГУБА</w:t>
            </w:r>
          </w:p>
          <w:p w14:paraId="51C201AE"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Fonts w:ascii="Times New Roman" w:hAnsi="Times New Roman"/>
                <w:sz w:val="24"/>
              </w:rPr>
              <w:t>Корекциите, както са определени в колона 0260 от образец C 32.02, приложени спрямо позициите, отнесени към модела в колона 0010.</w:t>
            </w:r>
          </w:p>
        </w:tc>
      </w:tr>
    </w:tbl>
    <w:p w14:paraId="6CB82C24" w14:textId="77777777" w:rsidR="001332E7" w:rsidRPr="002C6EB7" w:rsidRDefault="001332E7" w:rsidP="001332E7">
      <w:pPr>
        <w:rPr>
          <w:rStyle w:val="InstructionsTabelleText"/>
          <w:rFonts w:ascii="Times New Roman" w:hAnsi="Times New Roman"/>
          <w:sz w:val="24"/>
        </w:rPr>
      </w:pPr>
    </w:p>
    <w:p w14:paraId="708241E2" w14:textId="77777777" w:rsidR="001332E7" w:rsidRPr="002C6EB7" w:rsidRDefault="001332E7" w:rsidP="001332E7">
      <w:pPr>
        <w:pStyle w:val="Instructionsberschrift2"/>
        <w:numPr>
          <w:ilvl w:val="0"/>
          <w:numId w:val="0"/>
        </w:numPr>
        <w:ind w:left="357" w:hanging="357"/>
        <w:rPr>
          <w:rFonts w:ascii="Times New Roman" w:hAnsi="Times New Roman"/>
          <w:sz w:val="24"/>
          <w:u w:val="none"/>
        </w:rPr>
      </w:pPr>
      <w:bookmarkStart w:id="10" w:name="_Toc117766062"/>
      <w:r w:rsidRPr="002C6EB7">
        <w:rPr>
          <w:rFonts w:ascii="Times New Roman" w:hAnsi="Times New Roman"/>
          <w:sz w:val="24"/>
        </w:rPr>
        <w:t>6.4 C 32.04 - Пруденциална оценка: ДКО, свързана с концентрираните позиции (PruVal 4)</w:t>
      </w:r>
      <w:bookmarkEnd w:id="10"/>
    </w:p>
    <w:p w14:paraId="50266F04" w14:textId="77777777" w:rsidR="001332E7" w:rsidRPr="002C6EB7"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sidRPr="002C6EB7">
        <w:rPr>
          <w:rFonts w:ascii="Times New Roman" w:hAnsi="Times New Roman"/>
          <w:sz w:val="24"/>
          <w:u w:val="none"/>
        </w:rPr>
        <w:t>6.4.1.</w:t>
      </w:r>
      <w:r w:rsidRPr="002C6EB7">
        <w:rPr>
          <w:rFonts w:ascii="Times New Roman" w:hAnsi="Times New Roman"/>
          <w:sz w:val="24"/>
          <w:u w:val="none"/>
        </w:rPr>
        <w:tab/>
      </w:r>
      <w:r w:rsidRPr="002C6EB7">
        <w:rPr>
          <w:rFonts w:ascii="Times New Roman" w:hAnsi="Times New Roman"/>
          <w:sz w:val="24"/>
        </w:rPr>
        <w:t>Общи бележки</w:t>
      </w:r>
      <w:bookmarkEnd w:id="11"/>
      <w:r w:rsidRPr="002C6EB7">
        <w:rPr>
          <w:rFonts w:ascii="Times New Roman" w:hAnsi="Times New Roman"/>
          <w:sz w:val="24"/>
          <w:u w:val="none"/>
        </w:rPr>
        <w:t xml:space="preserve"> </w:t>
      </w:r>
    </w:p>
    <w:p w14:paraId="6D7DC64A"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186</w:t>
      </w:r>
      <w:r w:rsidRPr="002C6EB7">
        <w:fldChar w:fldCharType="end"/>
      </w:r>
      <w:r w:rsidRPr="002C6EB7">
        <w:t>. Този образец се попълва само от институциите, които надхвърлят прага, посочен в член 4, параграф 1 от Делегиран регламент (ЕС) 2016/101. Институциите, които са част от група, която надхвърля прага на консолидирана основа, докладват в този образец само ако и те надхвърлят на индивидуално равнище този праг.</w:t>
      </w:r>
    </w:p>
    <w:p w14:paraId="0D2CFCEC"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187</w:t>
      </w:r>
      <w:r w:rsidRPr="002C6EB7">
        <w:fldChar w:fldCharType="end"/>
      </w:r>
      <w:r w:rsidRPr="002C6EB7">
        <w:t xml:space="preserve">. Целта на този образец е да се събере информация за 20-те най-големи отделни размера на ДКО, свързана с концентрираните позиции, които са включени в общия размер на равнище категория на ДКО, свързана с концентрираните позиции, който общ размер е изчислен в съответствие с член 14 от Делегиран регламент (ЕС) 2016/101. Тази информация съответства на информацията, докладвана в колона 0070 от образец C 32.02. </w:t>
      </w:r>
    </w:p>
    <w:p w14:paraId="11EF9CEA"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188</w:t>
      </w:r>
      <w:r w:rsidRPr="002C6EB7">
        <w:fldChar w:fldCharType="end"/>
      </w:r>
      <w:r w:rsidRPr="002C6EB7">
        <w:t>. 20-те най-големи отделни размери на ДКО, свързана с концентрираните позиции, и съответната продуктова информация се докладват в низходящ ред, като се започне с най-големия отделен размер на ДКО, свързана с концентрираните позиции.</w:t>
      </w:r>
    </w:p>
    <w:p w14:paraId="306372CF" w14:textId="77777777" w:rsidR="001332E7" w:rsidRPr="002C6EB7" w:rsidRDefault="001332E7" w:rsidP="001332E7">
      <w:pPr>
        <w:pStyle w:val="InstructionsText2"/>
        <w:numPr>
          <w:ilvl w:val="0"/>
          <w:numId w:val="0"/>
        </w:numPr>
        <w:ind w:left="1353" w:hanging="360"/>
      </w:pPr>
      <w:r w:rsidRPr="002C6EB7">
        <w:fldChar w:fldCharType="begin"/>
      </w:r>
      <w:r w:rsidRPr="002C6EB7">
        <w:instrText xml:space="preserve"> seq paragraphs </w:instrText>
      </w:r>
      <w:r w:rsidRPr="002C6EB7">
        <w:fldChar w:fldCharType="separate"/>
      </w:r>
      <w:r w:rsidRPr="002C6EB7">
        <w:t>189</w:t>
      </w:r>
      <w:r w:rsidRPr="002C6EB7">
        <w:fldChar w:fldCharType="end"/>
      </w:r>
      <w:r w:rsidRPr="002C6EB7">
        <w:t>. Продуктите, съответстващи на тези най-големи отделни ДКО на концентрираните позиции, се докладват, като се използва продуктовият опис, изискван по силата на член 19, параграф 3, буква а) от Делегиран регламент (ЕС) 2016/101.</w:t>
      </w:r>
    </w:p>
    <w:p w14:paraId="723832B5" w14:textId="77777777" w:rsidR="001332E7" w:rsidRPr="002C6EB7" w:rsidRDefault="001332E7" w:rsidP="001332E7">
      <w:pPr>
        <w:pStyle w:val="InstructionsText2"/>
        <w:numPr>
          <w:ilvl w:val="0"/>
          <w:numId w:val="0"/>
        </w:numPr>
        <w:ind w:left="1353" w:hanging="360"/>
      </w:pPr>
      <w:r w:rsidRPr="002C6EB7">
        <w:lastRenderedPageBreak/>
        <w:fldChar w:fldCharType="begin"/>
      </w:r>
      <w:r w:rsidRPr="002C6EB7">
        <w:instrText xml:space="preserve"> seq paragraphs </w:instrText>
      </w:r>
      <w:r w:rsidRPr="002C6EB7">
        <w:fldChar w:fldCharType="separate"/>
      </w:r>
      <w:r w:rsidRPr="002C6EB7">
        <w:t>190</w:t>
      </w:r>
      <w:r w:rsidRPr="002C6EB7">
        <w:fldChar w:fldCharType="end"/>
      </w:r>
      <w:r w:rsidRPr="002C6EB7">
        <w:t>. Където е възможно, позициите, които са еднородни по отношение на методиката за изчисляване на ДКО, се сумират, за да се максимизира обхватът на настоящия образец.</w:t>
      </w:r>
    </w:p>
    <w:p w14:paraId="70FE3CD7" w14:textId="77777777" w:rsidR="001332E7" w:rsidRPr="002C6EB7"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sidRPr="002C6EB7">
        <w:rPr>
          <w:rFonts w:ascii="Times New Roman" w:hAnsi="Times New Roman"/>
          <w:sz w:val="24"/>
          <w:u w:val="none"/>
        </w:rPr>
        <w:t>6.4.2.</w:t>
      </w:r>
      <w:r w:rsidRPr="002C6EB7">
        <w:rPr>
          <w:rFonts w:ascii="Times New Roman" w:hAnsi="Times New Roman"/>
          <w:sz w:val="24"/>
          <w:u w:val="none"/>
        </w:rPr>
        <w:tab/>
      </w:r>
      <w:r w:rsidRPr="002C6EB7">
        <w:rPr>
          <w:rFonts w:ascii="Times New Roman" w:hAnsi="Times New Roman"/>
          <w:sz w:val="24"/>
        </w:rPr>
        <w:t>Указания относно конкретни позиции</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C6EB7" w14:paraId="5EBF1C72" w14:textId="77777777" w:rsidTr="00B80002">
        <w:tc>
          <w:tcPr>
            <w:tcW w:w="8856" w:type="dxa"/>
            <w:gridSpan w:val="2"/>
            <w:shd w:val="clear" w:color="auto" w:fill="CCCCCC"/>
          </w:tcPr>
          <w:p w14:paraId="6471044E" w14:textId="77777777" w:rsidR="001332E7" w:rsidRPr="002C6EB7" w:rsidRDefault="001332E7" w:rsidP="00B80002">
            <w:pPr>
              <w:spacing w:beforeLines="60" w:before="144" w:afterLines="60" w:after="144"/>
              <w:rPr>
                <w:rFonts w:ascii="Times New Roman" w:hAnsi="Times New Roman"/>
                <w:b/>
                <w:sz w:val="24"/>
              </w:rPr>
            </w:pPr>
            <w:r w:rsidRPr="002C6EB7">
              <w:rPr>
                <w:rFonts w:ascii="Times New Roman" w:hAnsi="Times New Roman"/>
                <w:b/>
                <w:sz w:val="24"/>
              </w:rPr>
              <w:t>Колони</w:t>
            </w:r>
          </w:p>
        </w:tc>
      </w:tr>
      <w:tr w:rsidR="001332E7" w:rsidRPr="002C6EB7" w14:paraId="5C79CD82" w14:textId="77777777" w:rsidTr="00B80002">
        <w:tc>
          <w:tcPr>
            <w:tcW w:w="852" w:type="dxa"/>
          </w:tcPr>
          <w:p w14:paraId="64B321C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0005</w:t>
            </w:r>
          </w:p>
        </w:tc>
        <w:tc>
          <w:tcPr>
            <w:tcW w:w="8004" w:type="dxa"/>
          </w:tcPr>
          <w:p w14:paraId="47237309"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РАНГ</w:t>
            </w:r>
          </w:p>
          <w:p w14:paraId="3600EC66" w14:textId="77777777" w:rsidR="001332E7" w:rsidRPr="002C6EB7" w:rsidDel="003016B5" w:rsidRDefault="001332E7" w:rsidP="00B80002">
            <w:pPr>
              <w:spacing w:beforeLines="60" w:before="144" w:afterLines="60" w:after="144"/>
              <w:rPr>
                <w:rFonts w:ascii="Times New Roman" w:hAnsi="Times New Roman"/>
                <w:b/>
                <w:sz w:val="24"/>
                <w:u w:val="single"/>
              </w:rPr>
            </w:pPr>
            <w:r w:rsidRPr="002C6EB7">
              <w:rPr>
                <w:rFonts w:ascii="Times New Roman" w:hAnsi="Times New Roman"/>
                <w:sz w:val="24"/>
              </w:rPr>
              <w:t>Рангът е идентификатор на реда и трябва да е различен за всеки ред от образеца. Тя следва поредната номерация 1, 2, 3 и т.н., като 1 е най-високата ДКО на концентрираните позиции, 2 — втората по ранг и т.н.</w:t>
            </w:r>
          </w:p>
        </w:tc>
      </w:tr>
      <w:tr w:rsidR="001332E7" w:rsidRPr="002C6EB7" w14:paraId="379B8167" w14:textId="77777777" w:rsidTr="00B80002">
        <w:tc>
          <w:tcPr>
            <w:tcW w:w="852" w:type="dxa"/>
          </w:tcPr>
          <w:p w14:paraId="47CDE6D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0010</w:t>
            </w:r>
          </w:p>
        </w:tc>
        <w:tc>
          <w:tcPr>
            <w:tcW w:w="8004" w:type="dxa"/>
          </w:tcPr>
          <w:p w14:paraId="411EA90B"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КАТЕГОРИЯ РИСК</w:t>
            </w:r>
          </w:p>
          <w:p w14:paraId="5047CF08"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Категорията риск (лихвен, валутен, кредитен, капиталов, стоков), която най-добре характеризира позицията.</w:t>
            </w:r>
          </w:p>
          <w:p w14:paraId="6DDE3D0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Институциите посочват следните кодове:</w:t>
            </w:r>
          </w:p>
          <w:p w14:paraId="01D8D8B8"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IR — лихвен риск</w:t>
            </w:r>
          </w:p>
          <w:p w14:paraId="76FEB8EC"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FX — валутен риск</w:t>
            </w:r>
          </w:p>
          <w:p w14:paraId="25092AC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CR — кредитен риск</w:t>
            </w:r>
          </w:p>
          <w:p w14:paraId="6BBAD43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EQ — капиталов риск</w:t>
            </w:r>
          </w:p>
          <w:p w14:paraId="796BCCC4"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CO — стоков риск</w:t>
            </w:r>
          </w:p>
        </w:tc>
      </w:tr>
      <w:tr w:rsidR="001332E7" w:rsidRPr="002C6EB7" w14:paraId="0B7A8454" w14:textId="77777777" w:rsidTr="00B80002">
        <w:tc>
          <w:tcPr>
            <w:tcW w:w="852" w:type="dxa"/>
          </w:tcPr>
          <w:p w14:paraId="63C00C2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0020</w:t>
            </w:r>
          </w:p>
        </w:tc>
        <w:tc>
          <w:tcPr>
            <w:tcW w:w="8004" w:type="dxa"/>
          </w:tcPr>
          <w:p w14:paraId="59A030A7"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 xml:space="preserve">ПРОДУКТ </w:t>
            </w:r>
          </w:p>
          <w:p w14:paraId="71775EB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Вътрешното наименование на продукта или групата продукти според продуктовия опис, изискван по силата на член 19, параграф 3, буква а) от Делегиран регламент (ЕС) 2016/101.</w:t>
            </w:r>
          </w:p>
        </w:tc>
      </w:tr>
      <w:tr w:rsidR="001332E7" w:rsidRPr="002C6EB7" w14:paraId="7E385D51" w14:textId="77777777" w:rsidTr="00B80002">
        <w:tc>
          <w:tcPr>
            <w:tcW w:w="852" w:type="dxa"/>
          </w:tcPr>
          <w:p w14:paraId="7633542B"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0030</w:t>
            </w:r>
          </w:p>
        </w:tc>
        <w:tc>
          <w:tcPr>
            <w:tcW w:w="8004" w:type="dxa"/>
          </w:tcPr>
          <w:p w14:paraId="2A30E4AB"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БАЗОВ ИНСТРУМЕНТ</w:t>
            </w:r>
          </w:p>
          <w:p w14:paraId="30C12F17"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Вътрешното наименование на базовия инструмент (или инструменти) при дериватите или на инструментите — при недериватните инструменти.</w:t>
            </w:r>
          </w:p>
        </w:tc>
      </w:tr>
      <w:tr w:rsidR="001332E7" w:rsidRPr="002C6EB7" w14:paraId="5278862F" w14:textId="77777777" w:rsidTr="00B80002">
        <w:tc>
          <w:tcPr>
            <w:tcW w:w="852" w:type="dxa"/>
          </w:tcPr>
          <w:p w14:paraId="5360F611"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0040</w:t>
            </w:r>
          </w:p>
        </w:tc>
        <w:tc>
          <w:tcPr>
            <w:tcW w:w="8004" w:type="dxa"/>
          </w:tcPr>
          <w:p w14:paraId="49CCDDF1"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РАЗМЕР НА КОНЦЕНТРИРАНАТА ПОЗИЦИЯ</w:t>
            </w:r>
          </w:p>
          <w:p w14:paraId="536B3261"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Fonts w:ascii="Times New Roman" w:hAnsi="Times New Roman"/>
                <w:sz w:val="24"/>
              </w:rPr>
              <w:t xml:space="preserve">Размерът на всяка концентрирана оценявана позиция, идентифицирана в съответствие с член 14, параграф 1, буква а) от Делегиран регламент (ЕС) 2016/101; размерът се изразява в единицата, описана в колона 0050. </w:t>
            </w:r>
          </w:p>
        </w:tc>
      </w:tr>
      <w:tr w:rsidR="001332E7" w:rsidRPr="002C6EB7" w14:paraId="2F745131" w14:textId="77777777" w:rsidTr="00B80002">
        <w:tc>
          <w:tcPr>
            <w:tcW w:w="852" w:type="dxa"/>
          </w:tcPr>
          <w:p w14:paraId="74C095D5"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0050</w:t>
            </w:r>
          </w:p>
        </w:tc>
        <w:tc>
          <w:tcPr>
            <w:tcW w:w="8004" w:type="dxa"/>
          </w:tcPr>
          <w:p w14:paraId="1B4107A3" w14:textId="77777777" w:rsidR="001332E7" w:rsidRPr="002C6EB7" w:rsidRDefault="001332E7" w:rsidP="00B80002">
            <w:pPr>
              <w:spacing w:beforeLines="60" w:before="144" w:afterLines="60" w:after="144"/>
              <w:rPr>
                <w:rFonts w:ascii="Times New Roman" w:hAnsi="Times New Roman"/>
                <w:b/>
                <w:sz w:val="24"/>
                <w:u w:val="single"/>
              </w:rPr>
            </w:pPr>
            <w:r w:rsidRPr="002C6EB7">
              <w:rPr>
                <w:rFonts w:ascii="Times New Roman" w:hAnsi="Times New Roman"/>
                <w:b/>
                <w:sz w:val="24"/>
                <w:u w:val="single"/>
              </w:rPr>
              <w:t>МЯРКА НА РАЗМЕРА</w:t>
            </w:r>
          </w:p>
          <w:p w14:paraId="28CECA6A"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 xml:space="preserve">Единицата на мярката на размера, използвана вътрешно за идентифицирането на концентрираните оценявани позиции за изчисляване на посочения в колона 0040 размер на концентрираната позиция. </w:t>
            </w:r>
          </w:p>
          <w:p w14:paraId="203801F4"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Fonts w:ascii="Times New Roman" w:hAnsi="Times New Roman"/>
                <w:sz w:val="24"/>
              </w:rPr>
              <w:lastRenderedPageBreak/>
              <w:t>За позициите в дългови или капиталови инструменти се посочва единицата, използвана при вътрешното управление на риска, например „брой облигации“, „брой акции“ или „пазарна стойност“.</w:t>
            </w:r>
            <w:r w:rsidRPr="002C6EB7">
              <w:rPr>
                <w:rStyle w:val="InstructionsTabelleberschrift"/>
                <w:rFonts w:ascii="Times New Roman" w:hAnsi="Times New Roman"/>
                <w:b w:val="0"/>
                <w:sz w:val="24"/>
                <w:u w:val="none"/>
              </w:rPr>
              <w:t xml:space="preserve"> </w:t>
            </w:r>
          </w:p>
          <w:p w14:paraId="1FAF9F05"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rPr>
            </w:pPr>
            <w:r w:rsidRPr="002C6EB7">
              <w:rPr>
                <w:rFonts w:ascii="Times New Roman" w:hAnsi="Times New Roman"/>
                <w:sz w:val="24"/>
              </w:rPr>
              <w:t xml:space="preserve">За позициите в деривати се посочва единицата, използвана при вътрешното управление на риска, например „PV01; EUR за 1 базисен пункт паралелна промяна на кривата на доходност“. </w:t>
            </w:r>
          </w:p>
        </w:tc>
      </w:tr>
      <w:tr w:rsidR="001332E7" w:rsidRPr="002C6EB7" w14:paraId="627AD466" w14:textId="77777777" w:rsidTr="00B80002">
        <w:tc>
          <w:tcPr>
            <w:tcW w:w="852" w:type="dxa"/>
          </w:tcPr>
          <w:p w14:paraId="1C5B9E7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lastRenderedPageBreak/>
              <w:t>0060</w:t>
            </w:r>
          </w:p>
        </w:tc>
        <w:tc>
          <w:tcPr>
            <w:tcW w:w="8004" w:type="dxa"/>
          </w:tcPr>
          <w:p w14:paraId="01DC0B83"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ПАЗАРНА СТОЙНОСТ</w:t>
            </w:r>
          </w:p>
          <w:p w14:paraId="71B25BDB"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Пазарната стойност на позицията.</w:t>
            </w:r>
          </w:p>
        </w:tc>
      </w:tr>
      <w:tr w:rsidR="001332E7" w:rsidRPr="002C6EB7" w14:paraId="6B19F176" w14:textId="77777777" w:rsidTr="00B80002">
        <w:tc>
          <w:tcPr>
            <w:tcW w:w="852" w:type="dxa"/>
          </w:tcPr>
          <w:p w14:paraId="1D3336E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0070</w:t>
            </w:r>
          </w:p>
        </w:tc>
        <w:tc>
          <w:tcPr>
            <w:tcW w:w="8004" w:type="dxa"/>
          </w:tcPr>
          <w:p w14:paraId="50CF1530"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РАЗУМЕН СРОК ЗА ЗАКРИВАНЕ</w:t>
            </w:r>
          </w:p>
          <w:p w14:paraId="336CAC47"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Fonts w:ascii="Times New Roman" w:hAnsi="Times New Roman"/>
                <w:sz w:val="24"/>
              </w:rPr>
              <w:t>Разумният срок за закриване в брой дни, определени в съответствие с член 14, параграф 1, буква б) от Делегиран регламент (ЕС) 2016/101.</w:t>
            </w:r>
          </w:p>
        </w:tc>
      </w:tr>
      <w:tr w:rsidR="001332E7" w:rsidRPr="002C6EB7" w14:paraId="550400A0" w14:textId="77777777" w:rsidTr="00B80002">
        <w:tc>
          <w:tcPr>
            <w:tcW w:w="852" w:type="dxa"/>
          </w:tcPr>
          <w:p w14:paraId="5D513B9E"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0080</w:t>
            </w:r>
          </w:p>
        </w:tc>
        <w:tc>
          <w:tcPr>
            <w:tcW w:w="8004" w:type="dxa"/>
          </w:tcPr>
          <w:p w14:paraId="10691111"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ДКО, СВЪРЗАНА С КОНЦЕНТРИРАНИТЕ ПОЗИЦИИ</w:t>
            </w:r>
          </w:p>
          <w:p w14:paraId="29C06589"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Fonts w:ascii="Times New Roman" w:hAnsi="Times New Roman"/>
                <w:sz w:val="24"/>
              </w:rPr>
              <w:t>Изчисленият в съответствие с член 14, параграф 1 от Делегиран регламент (ЕС) 2016/101 размер на ДКО, свързана с концентрираните позиции, за съответната концентрирана оценявана позиция.</w:t>
            </w:r>
          </w:p>
        </w:tc>
      </w:tr>
      <w:tr w:rsidR="001332E7" w:rsidRPr="002C6EB7" w14:paraId="71F505E1" w14:textId="77777777" w:rsidTr="00B80002">
        <w:tc>
          <w:tcPr>
            <w:tcW w:w="852" w:type="dxa"/>
          </w:tcPr>
          <w:p w14:paraId="1598DB63"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0090</w:t>
            </w:r>
          </w:p>
        </w:tc>
        <w:tc>
          <w:tcPr>
            <w:tcW w:w="8004" w:type="dxa"/>
          </w:tcPr>
          <w:p w14:paraId="24250F9A"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КОРЕКЦИЯ НА СПРАВЕДЛИВАТА СТОЙНОСТ, СВЪРЗАНА С КОНЦЕНТРИРАНИТЕ ПОЗИЦИИ</w:t>
            </w:r>
          </w:p>
          <w:p w14:paraId="3CD447FC"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Размерът на евентуалната корекция на справедливата стойност, извършена, за да се отрази фактът, че съвкупната позиция, държана от институцията, е по-голяма от обичайно търгувания обем или от тези размери на позиции, на които се основават котировките или сделките, използвани за калибрирането на цената или данните, използвани от модела за остойностяване.</w:t>
            </w:r>
          </w:p>
          <w:p w14:paraId="36DA5B80"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Style w:val="InstructionsTabelleberschrift"/>
                <w:rFonts w:ascii="Times New Roman" w:hAnsi="Times New Roman"/>
                <w:b w:val="0"/>
                <w:sz w:val="24"/>
                <w:u w:val="none"/>
              </w:rPr>
              <w:t>Докладваната стойност е равна на приложената към съответните концентрирани оценявани позиции.</w:t>
            </w:r>
          </w:p>
        </w:tc>
      </w:tr>
      <w:tr w:rsidR="001332E7" w:rsidRPr="002C6EB7" w14:paraId="66D1DA4A" w14:textId="77777777" w:rsidTr="00B80002">
        <w:tc>
          <w:tcPr>
            <w:tcW w:w="852" w:type="dxa"/>
          </w:tcPr>
          <w:p w14:paraId="5FEF7469" w14:textId="77777777" w:rsidR="001332E7" w:rsidRPr="002C6EB7" w:rsidRDefault="001332E7" w:rsidP="00B80002">
            <w:pPr>
              <w:spacing w:beforeLines="60" w:before="144" w:afterLines="60" w:after="144"/>
              <w:rPr>
                <w:rFonts w:ascii="Times New Roman" w:hAnsi="Times New Roman"/>
                <w:sz w:val="24"/>
              </w:rPr>
            </w:pPr>
            <w:r w:rsidRPr="002C6EB7">
              <w:rPr>
                <w:rFonts w:ascii="Times New Roman" w:hAnsi="Times New Roman"/>
                <w:sz w:val="24"/>
              </w:rPr>
              <w:t>0100</w:t>
            </w:r>
          </w:p>
        </w:tc>
        <w:tc>
          <w:tcPr>
            <w:tcW w:w="8004" w:type="dxa"/>
          </w:tcPr>
          <w:p w14:paraId="0051BABD" w14:textId="77777777" w:rsidR="001332E7" w:rsidRPr="002C6EB7" w:rsidRDefault="001332E7" w:rsidP="00B80002">
            <w:pPr>
              <w:spacing w:beforeLines="60" w:before="144" w:afterLines="60" w:after="144"/>
              <w:rPr>
                <w:rStyle w:val="InstructionsTabelleberschrift"/>
                <w:rFonts w:ascii="Times New Roman" w:hAnsi="Times New Roman"/>
                <w:sz w:val="24"/>
              </w:rPr>
            </w:pPr>
            <w:r w:rsidRPr="002C6EB7">
              <w:rPr>
                <w:rStyle w:val="InstructionsTabelleberschrift"/>
                <w:rFonts w:ascii="Times New Roman" w:hAnsi="Times New Roman"/>
                <w:sz w:val="24"/>
              </w:rPr>
              <w:t>РАЗЛИКА ПРИ НПЦ</w:t>
            </w:r>
          </w:p>
          <w:p w14:paraId="5A7588ED"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Fonts w:ascii="Times New Roman" w:hAnsi="Times New Roman"/>
                <w:sz w:val="24"/>
              </w:rPr>
              <w:t>Сумата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Регламент (ЕС) № 575/2013 процес на независима проверка на цените въз основа на най-качествените налични независими данни за съответната концентрирана оценявана позиция.</w:t>
            </w:r>
            <w:r w:rsidRPr="002C6EB7">
              <w:rPr>
                <w:rStyle w:val="InstructionsTabelleberschrift"/>
                <w:rFonts w:ascii="Times New Roman" w:hAnsi="Times New Roman"/>
                <w:b w:val="0"/>
                <w:sz w:val="24"/>
                <w:u w:val="none"/>
              </w:rPr>
              <w:t xml:space="preserve"> </w:t>
            </w:r>
          </w:p>
          <w:p w14:paraId="6A12C2A4" w14:textId="77777777" w:rsidR="001332E7" w:rsidRPr="002C6EB7" w:rsidRDefault="001332E7" w:rsidP="00B80002">
            <w:pPr>
              <w:spacing w:beforeLines="60" w:before="144" w:afterLines="60" w:after="144"/>
              <w:rPr>
                <w:rStyle w:val="InstructionsTabelleberschrift"/>
                <w:rFonts w:ascii="Times New Roman" w:hAnsi="Times New Roman"/>
                <w:b w:val="0"/>
                <w:bCs w:val="0"/>
                <w:sz w:val="24"/>
                <w:u w:val="none"/>
              </w:rPr>
            </w:pPr>
            <w:r w:rsidRPr="002C6EB7">
              <w:rPr>
                <w:rStyle w:val="InstructionsTabelleberschrift"/>
                <w:rFonts w:ascii="Times New Roman" w:hAnsi="Times New Roman"/>
                <w:b w:val="0"/>
                <w:sz w:val="24"/>
                <w:u w:val="none"/>
              </w:rPr>
              <w:t>„Некоригираните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w:t>
            </w:r>
          </w:p>
          <w:p w14:paraId="6CC1EDEF" w14:textId="77777777" w:rsidR="001332E7" w:rsidRPr="002C6EB7" w:rsidRDefault="001332E7" w:rsidP="00B80002">
            <w:pPr>
              <w:spacing w:beforeLines="60" w:before="144" w:afterLines="60" w:after="144"/>
              <w:rPr>
                <w:rStyle w:val="InstructionsTabelleberschrift"/>
                <w:rFonts w:ascii="Times New Roman" w:hAnsi="Times New Roman"/>
                <w:b w:val="0"/>
                <w:sz w:val="24"/>
              </w:rPr>
            </w:pPr>
            <w:r w:rsidRPr="002C6EB7">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tc>
      </w:tr>
    </w:tbl>
    <w:p w14:paraId="1BB03B73" w14:textId="77777777" w:rsidR="001332E7" w:rsidRPr="002C6EB7" w:rsidRDefault="001332E7" w:rsidP="001332E7">
      <w:pPr>
        <w:rPr>
          <w:rStyle w:val="InstructionsTabelleText"/>
          <w:rFonts w:ascii="Times New Roman" w:hAnsi="Times New Roman"/>
          <w:sz w:val="24"/>
        </w:rPr>
      </w:pPr>
    </w:p>
    <w:p w14:paraId="465A6E1A" w14:textId="77777777" w:rsidR="00897334" w:rsidRPr="002C6EB7" w:rsidRDefault="00897334" w:rsidP="00AC3DE3"/>
    <w:sectPr w:rsidR="00897334" w:rsidRPr="002C6EB7">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AB1837" w:rsidRDefault="001332E7" w:rsidP="001332E7">
      <w:pPr>
        <w:pStyle w:val="FootnoteText"/>
        <w:rPr>
          <w:rFonts w:ascii="Times New Roman" w:hAnsi="Times New Roman"/>
        </w:rPr>
      </w:pPr>
      <w:r w:rsidRPr="00AB1837">
        <w:rPr>
          <w:rStyle w:val="FootnoteReference"/>
          <w:rFonts w:ascii="Times New Roman" w:hAnsi="Times New Roman"/>
        </w:rPr>
        <w:footnoteRef/>
      </w:r>
      <w:r w:rsidRPr="00AB1837">
        <w:rPr>
          <w:rFonts w:ascii="Times New Roman" w:hAnsi="Times New Roman"/>
        </w:rPr>
        <w:t xml:space="preserve"> </w:t>
      </w:r>
      <w:r w:rsidRPr="00AB1837">
        <w:rPr>
          <w:rFonts w:ascii="Times New Roman" w:hAnsi="Times New Roman"/>
        </w:rPr>
        <w:tab/>
        <w:t>Делегиран регламент (ЕС) 2016/101 на Комисията от 26 октомври 2015 г. за допълване на Регламент (ЕС) № 575/2013 на Европейския парламент и на Съвета по отношение на регулаторните технически стандарти за пруденциална оценка съгласно член 105, параграф 14 (ОВ L 21, 28.1.2016 г., стр.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rPr>
          <w:sz w:val="20"/>
        </w:rPr>
        <w:tab/>
        <w:t>Регламент (ЕО) № 1606/2002 на Европейския парламент и на Съвета от 19 юли 2002 г. за прилагането на международните счетоводни стандарти(</w:t>
      </w:r>
      <w:r>
        <w:rPr>
          <w:rStyle w:val="Emphasis"/>
          <w:sz w:val="20"/>
        </w:rPr>
        <w:t>(ОВ L 243, 11.9.2002 г., стр.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rPr>
          <w:rStyle w:val="FootnoteReference"/>
          <w:rFonts w:ascii="Times New Roman" w:hAnsi="Times New Roman"/>
          <w:sz w:val="20"/>
        </w:rPr>
        <w:tab/>
        <w:t>Директива 2013/34/ЕС на Европейския парламент и на Съвета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62D6CA"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88EA509"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CFD688B"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2C6EB7"/>
    <w:rsid w:val="0032359F"/>
    <w:rsid w:val="006178F7"/>
    <w:rsid w:val="00631623"/>
    <w:rsid w:val="00897334"/>
    <w:rsid w:val="00992E36"/>
    <w:rsid w:val="00A6002C"/>
    <w:rsid w:val="00AB1837"/>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bg-BG"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bg-BG"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bg-BG"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bg-BG"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bg-BG"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bg-BG"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bg-BG"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bg-BG"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bg-BG"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bg-BG"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bg-BG"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5C664F-EF45-4771-8EFC-C66C1D79E837}"/>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19</TotalTime>
  <Pages>24</Pages>
  <Words>7647</Words>
  <Characters>42980</Characters>
  <Application>Microsoft Office Word</Application>
  <DocSecurity>0</DocSecurity>
  <Lines>1048</Lines>
  <Paragraphs>556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BAKOS Tamas (DGT)</cp:lastModifiedBy>
  <cp:revision>9</cp:revision>
  <dcterms:created xsi:type="dcterms:W3CDTF">2024-05-28T10:37:00Z</dcterms:created>
  <dcterms:modified xsi:type="dcterms:W3CDTF">2025-01-27T12:12:00Z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2025-01-27T09:12:32Z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1024bd09-477e-4f54-a2d0-1f3dbed237bb</vt:lpwstr>
  </property>
  <property fmtid="{D5CDD505-2E9C-101B-9397-08002B2CF9AE}" pid="12" name="MSIP_Label_6bd9ddd1-4d20-43f6-abfa-fc3c07406f94_ContentBits">
    <vt:lpwstr>0</vt:lpwstr>
  </property>
</Properties>
</file>