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Pr="00D82A91" w:rsidRDefault="00AE0E53" w:rsidP="00AE0E53">
      <w:pPr>
        <w:jc w:val="center"/>
        <w:rPr>
          <w:rFonts w:ascii="Times New Roman" w:hAnsi="Times New Roman"/>
          <w:sz w:val="24"/>
          <w:szCs w:val="22"/>
        </w:rPr>
      </w:pPr>
      <w:r w:rsidRPr="00D82A91">
        <w:rPr>
          <w:rFonts w:ascii="Times New Roman" w:hAnsi="Times New Roman"/>
          <w:sz w:val="24"/>
        </w:rPr>
        <w:t>PL</w:t>
      </w:r>
    </w:p>
    <w:p w14:paraId="681C21FC" w14:textId="77777777" w:rsidR="00AE0E53" w:rsidRPr="00D82A91" w:rsidRDefault="00AE0E53" w:rsidP="00AE0E53">
      <w:pPr>
        <w:rPr>
          <w:rFonts w:asciiTheme="minorHAnsi" w:hAnsiTheme="minorHAnsi"/>
          <w:sz w:val="22"/>
        </w:rPr>
      </w:pPr>
    </w:p>
    <w:p w14:paraId="47ABC2AB" w14:textId="77777777" w:rsidR="00081E64" w:rsidRPr="00D82A91" w:rsidRDefault="00081E64" w:rsidP="00081E64">
      <w:pPr>
        <w:jc w:val="center"/>
        <w:rPr>
          <w:rFonts w:ascii="Times New Roman" w:hAnsi="Times New Roman"/>
          <w:sz w:val="24"/>
        </w:rPr>
      </w:pPr>
      <w:r w:rsidRPr="00D82A91">
        <w:rPr>
          <w:rFonts w:ascii="Times New Roman" w:hAnsi="Times New Roman"/>
          <w:sz w:val="24"/>
        </w:rPr>
        <w:t>ZAŁĄCZNIK II</w:t>
      </w:r>
    </w:p>
    <w:p w14:paraId="2357EEF1" w14:textId="77777777" w:rsidR="00081E64" w:rsidRPr="00D82A91" w:rsidRDefault="00081E64" w:rsidP="00081E64">
      <w:pPr>
        <w:jc w:val="center"/>
        <w:rPr>
          <w:rFonts w:ascii="Times New Roman" w:hAnsi="Times New Roman"/>
          <w:sz w:val="24"/>
        </w:rPr>
      </w:pPr>
      <w:r w:rsidRPr="00D82A91">
        <w:rPr>
          <w:rFonts w:ascii="Times New Roman" w:hAnsi="Times New Roman"/>
          <w:sz w:val="24"/>
        </w:rPr>
        <w:t>„ZAŁĄCZNIK II</w:t>
      </w:r>
    </w:p>
    <w:p w14:paraId="7F765EB3" w14:textId="77777777" w:rsidR="00081E64" w:rsidRPr="00D82A91" w:rsidRDefault="00081E64" w:rsidP="00081E64">
      <w:pPr>
        <w:jc w:val="center"/>
        <w:rPr>
          <w:rFonts w:ascii="Times New Roman" w:hAnsi="Times New Roman"/>
          <w:b/>
          <w:sz w:val="24"/>
        </w:rPr>
      </w:pPr>
      <w:r w:rsidRPr="00D82A91">
        <w:rPr>
          <w:rFonts w:ascii="Times New Roman" w:hAnsi="Times New Roman"/>
          <w:b/>
          <w:sz w:val="24"/>
        </w:rPr>
        <w:t>INSTRUKCJE DOTYCZĄCE SPRAWOZDAWCZOŚCI W ZAKRESIE FUNDUSZY WŁASNYCH ORAZ WYMOGÓW W ZAKRESIE FUNDUSZY WŁASNYCH</w:t>
      </w:r>
    </w:p>
    <w:p w14:paraId="7B1C0058" w14:textId="77777777" w:rsidR="00081E64" w:rsidRPr="00D82A91" w:rsidRDefault="00081E64" w:rsidP="00081E64"/>
    <w:p w14:paraId="7C4631F7" w14:textId="77777777" w:rsidR="00081E64" w:rsidRPr="00D82A91" w:rsidRDefault="00081E64" w:rsidP="00081E64">
      <w:pPr>
        <w:spacing w:before="0" w:after="0"/>
        <w:jc w:val="left"/>
        <w:rPr>
          <w:rStyle w:val="InstructionsTabelleText"/>
          <w:rFonts w:ascii="Times New Roman" w:hAnsi="Times New Roman"/>
          <w:b/>
          <w:bCs/>
          <w:sz w:val="24"/>
          <w:u w:val="single"/>
        </w:rPr>
      </w:pPr>
      <w:r w:rsidRPr="00D82A91">
        <w:rPr>
          <w:rStyle w:val="InstructionsTabelleText"/>
          <w:rFonts w:ascii="Times New Roman" w:hAnsi="Times New Roman"/>
          <w:b/>
          <w:sz w:val="24"/>
          <w:u w:val="single"/>
        </w:rPr>
        <w:t>CZĘŚĆ II: INSTRUKCJE DOTYCZĄCE WZORÓW</w:t>
      </w:r>
    </w:p>
    <w:p w14:paraId="2BF7D6A1" w14:textId="77777777" w:rsidR="00081E64" w:rsidRPr="00D82A91" w:rsidRDefault="00081E64" w:rsidP="00081E64">
      <w:pPr>
        <w:spacing w:before="0" w:after="0"/>
        <w:jc w:val="left"/>
        <w:rPr>
          <w:rStyle w:val="InstructionsTabelleText"/>
          <w:rFonts w:ascii="Times New Roman" w:hAnsi="Times New Roman"/>
          <w:sz w:val="24"/>
        </w:rPr>
      </w:pPr>
      <w:r w:rsidRPr="00D82A91">
        <w:rPr>
          <w:rStyle w:val="InstructionsTabelleText"/>
          <w:rFonts w:ascii="Times New Roman" w:hAnsi="Times New Roman"/>
          <w:sz w:val="24"/>
        </w:rPr>
        <w:t xml:space="preserve"> </w:t>
      </w:r>
    </w:p>
    <w:p w14:paraId="5DF1A8BE" w14:textId="77777777" w:rsidR="00081E64" w:rsidRPr="00D82A91" w:rsidRDefault="00081E64" w:rsidP="00081E64">
      <w:pPr>
        <w:spacing w:before="0" w:after="0"/>
        <w:jc w:val="left"/>
        <w:rPr>
          <w:rStyle w:val="InstructionsTabelleText"/>
          <w:rFonts w:ascii="Times New Roman" w:hAnsi="Times New Roman"/>
          <w:sz w:val="24"/>
        </w:rPr>
      </w:pPr>
      <w:r w:rsidRPr="00D82A91">
        <w:rPr>
          <w:rStyle w:val="InstructionsTabelleText"/>
          <w:rFonts w:ascii="Times New Roman" w:hAnsi="Times New Roman"/>
          <w:sz w:val="24"/>
        </w:rPr>
        <w:t>(…)</w:t>
      </w:r>
    </w:p>
    <w:p w14:paraId="32874A85" w14:textId="4452A973" w:rsidR="00E7212E" w:rsidRPr="00D82A91" w:rsidRDefault="00E7212E" w:rsidP="00E7212E">
      <w:pPr>
        <w:pStyle w:val="Instructionsberschrift2"/>
        <w:numPr>
          <w:ilvl w:val="0"/>
          <w:numId w:val="0"/>
        </w:numPr>
        <w:ind w:left="357" w:hanging="357"/>
        <w:rPr>
          <w:rFonts w:ascii="Times New Roman" w:hAnsi="Times New Roman" w:cs="Times New Roman"/>
          <w:sz w:val="24"/>
          <w:u w:val="none"/>
        </w:rPr>
      </w:pPr>
      <w:r w:rsidRPr="00D82A91">
        <w:rPr>
          <w:rFonts w:ascii="Times New Roman" w:hAnsi="Times New Roman"/>
          <w:sz w:val="24"/>
          <w:u w:val="none"/>
        </w:rPr>
        <w:t>8. Pokrycie strat</w:t>
      </w:r>
      <w:r w:rsidR="00D82A91" w:rsidRPr="00D82A91">
        <w:rPr>
          <w:rFonts w:ascii="Times New Roman" w:hAnsi="Times New Roman"/>
          <w:sz w:val="24"/>
          <w:u w:val="none"/>
        </w:rPr>
        <w:t xml:space="preserve"> z</w:t>
      </w:r>
      <w:r w:rsidR="00D82A91">
        <w:rPr>
          <w:rFonts w:ascii="Times New Roman" w:hAnsi="Times New Roman"/>
          <w:sz w:val="24"/>
          <w:u w:val="none"/>
        </w:rPr>
        <w:t> </w:t>
      </w:r>
      <w:r w:rsidR="00D82A91" w:rsidRPr="00D82A91">
        <w:rPr>
          <w:rFonts w:ascii="Times New Roman" w:hAnsi="Times New Roman"/>
          <w:sz w:val="24"/>
          <w:u w:val="none"/>
        </w:rPr>
        <w:t>tyt</w:t>
      </w:r>
      <w:r w:rsidRPr="00D82A91">
        <w:rPr>
          <w:rFonts w:ascii="Times New Roman" w:hAnsi="Times New Roman"/>
          <w:sz w:val="24"/>
          <w:u w:val="none"/>
        </w:rPr>
        <w:t>ułu ekspozycji nieobsługiwanych (NPE LC)</w:t>
      </w:r>
    </w:p>
    <w:p w14:paraId="0B42A092" w14:textId="77777777" w:rsidR="00E7212E" w:rsidRPr="00D82A91"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sidRPr="00D82A91">
        <w:rPr>
          <w:rFonts w:ascii="Times New Roman" w:hAnsi="Times New Roman"/>
          <w:sz w:val="24"/>
          <w:u w:val="none"/>
        </w:rPr>
        <w:t>8.1.</w:t>
      </w:r>
      <w:r w:rsidRPr="00D82A91">
        <w:rPr>
          <w:u w:val="none"/>
        </w:rPr>
        <w:tab/>
      </w:r>
      <w:r w:rsidRPr="00D82A91">
        <w:rPr>
          <w:rFonts w:ascii="Times New Roman" w:hAnsi="Times New Roman"/>
          <w:sz w:val="24"/>
          <w:u w:val="none"/>
        </w:rPr>
        <w:t>Uwagi ogólne</w:t>
      </w:r>
      <w:bookmarkEnd w:id="0"/>
      <w:bookmarkEnd w:id="1"/>
      <w:r w:rsidRPr="00D82A91">
        <w:rPr>
          <w:rFonts w:ascii="Times New Roman" w:hAnsi="Times New Roman"/>
          <w:sz w:val="24"/>
          <w:u w:val="none"/>
        </w:rPr>
        <w:t xml:space="preserve"> </w:t>
      </w:r>
    </w:p>
    <w:p w14:paraId="1616B9C3" w14:textId="3716C213" w:rsidR="00E7212E" w:rsidRPr="00D82A91" w:rsidRDefault="00E7212E" w:rsidP="00E7212E">
      <w:pPr>
        <w:pStyle w:val="InstructionsText2"/>
        <w:numPr>
          <w:ilvl w:val="0"/>
          <w:numId w:val="0"/>
        </w:numPr>
        <w:ind w:left="993"/>
      </w:pPr>
      <w:r w:rsidRPr="00D82A91">
        <w:fldChar w:fldCharType="begin"/>
      </w:r>
      <w:r w:rsidRPr="00D82A91">
        <w:instrText xml:space="preserve"> seq paragraphs </w:instrText>
      </w:r>
      <w:r w:rsidRPr="00D82A91">
        <w:fldChar w:fldCharType="separate"/>
      </w:r>
      <w:r w:rsidRPr="00D82A91">
        <w:t>202</w:t>
      </w:r>
      <w:r w:rsidRPr="00D82A91">
        <w:fldChar w:fldCharType="end"/>
      </w:r>
      <w:r w:rsidRPr="00D82A91">
        <w:t>. Wzory dotyczące pokrywania strat</w:t>
      </w:r>
      <w:r w:rsidR="00D82A91" w:rsidRPr="00D82A91">
        <w:t xml:space="preserve"> z</w:t>
      </w:r>
      <w:r w:rsidR="00D82A91">
        <w:t> </w:t>
      </w:r>
      <w:r w:rsidR="00D82A91" w:rsidRPr="00D82A91">
        <w:t>tyt</w:t>
      </w:r>
      <w:r w:rsidRPr="00D82A91">
        <w:t>ułu ekspozycji nieobsługiwanych zawierają informacje na temat ekspozycji nieobsługiwanych potrzebne do obliczenia wysokości wymogu</w:t>
      </w:r>
      <w:r w:rsidR="00D82A91" w:rsidRPr="00D82A91">
        <w:t xml:space="preserve"> w</w:t>
      </w:r>
      <w:r w:rsidR="00D82A91">
        <w:t> </w:t>
      </w:r>
      <w:r w:rsidR="00D82A91" w:rsidRPr="00D82A91">
        <w:t>zak</w:t>
      </w:r>
      <w:r w:rsidRPr="00D82A91">
        <w:t>resie minimalnego pokrycia strat</w:t>
      </w:r>
      <w:r w:rsidR="00D82A91" w:rsidRPr="00D82A91">
        <w:t xml:space="preserve"> w</w:t>
      </w:r>
      <w:r w:rsidR="00D82A91">
        <w:t> </w:t>
      </w:r>
      <w:r w:rsidR="00D82A91" w:rsidRPr="00D82A91">
        <w:t>odn</w:t>
      </w:r>
      <w:r w:rsidRPr="00D82A91">
        <w:t>iesieniu do ekspozycji nieobsługiwanych, jak określono</w:t>
      </w:r>
      <w:r w:rsidR="00D82A91" w:rsidRPr="00D82A91">
        <w:t xml:space="preserve"> w</w:t>
      </w:r>
      <w:r w:rsidR="00D82A91">
        <w:t> </w:t>
      </w:r>
      <w:r w:rsidR="00D82A91" w:rsidRPr="00D82A91">
        <w:t>art</w:t>
      </w:r>
      <w:r w:rsidRPr="00D82A91">
        <w:t>. 47a, 47b</w:t>
      </w:r>
      <w:r w:rsidR="00D82A91" w:rsidRPr="00D82A91">
        <w:t xml:space="preserve"> i</w:t>
      </w:r>
      <w:r w:rsidR="00D82A91">
        <w:t> </w:t>
      </w:r>
      <w:r w:rsidR="00D82A91" w:rsidRPr="00D82A91">
        <w:t>4</w:t>
      </w:r>
      <w:r w:rsidRPr="00D82A91">
        <w:t>7c rozporządzenia (UE) nr</w:t>
      </w:r>
      <w:r w:rsidR="00D82A91" w:rsidRPr="00D82A91">
        <w:t> </w:t>
      </w:r>
      <w:r w:rsidRPr="00D82A91">
        <w:t>575/2013.</w:t>
      </w:r>
    </w:p>
    <w:p w14:paraId="00E13494" w14:textId="77777777" w:rsidR="00E7212E" w:rsidRPr="00D82A91" w:rsidRDefault="00E7212E" w:rsidP="00E7212E">
      <w:pPr>
        <w:pStyle w:val="InstructionsText2"/>
        <w:numPr>
          <w:ilvl w:val="0"/>
          <w:numId w:val="0"/>
        </w:numPr>
        <w:ind w:left="993"/>
      </w:pPr>
      <w:r w:rsidRPr="00D82A91">
        <w:fldChar w:fldCharType="begin"/>
      </w:r>
      <w:r w:rsidRPr="00D82A91">
        <w:instrText xml:space="preserve"> seq paragraphs </w:instrText>
      </w:r>
      <w:r w:rsidRPr="00D82A91">
        <w:fldChar w:fldCharType="separate"/>
      </w:r>
      <w:r w:rsidRPr="00D82A91">
        <w:t>203</w:t>
      </w:r>
      <w:r w:rsidRPr="00D82A91">
        <w:fldChar w:fldCharType="end"/>
      </w:r>
      <w:r w:rsidRPr="00D82A91">
        <w:t>. Grupa wzorów obejmuje zestaw trzech wzorów:</w:t>
      </w:r>
    </w:p>
    <w:p w14:paraId="5AAAB0DC" w14:textId="3AC847F3" w:rsidR="00E7212E" w:rsidRPr="00D82A91" w:rsidRDefault="00E7212E" w:rsidP="00E7212E">
      <w:pPr>
        <w:pStyle w:val="ListParagraph"/>
        <w:numPr>
          <w:ilvl w:val="0"/>
          <w:numId w:val="3"/>
        </w:numPr>
        <w:ind w:left="1077" w:hanging="357"/>
        <w:rPr>
          <w:rFonts w:ascii="Times New Roman" w:hAnsi="Times New Roman"/>
          <w:sz w:val="24"/>
        </w:rPr>
      </w:pPr>
      <w:r w:rsidRPr="00D82A91">
        <w:rPr>
          <w:rFonts w:ascii="Times New Roman" w:hAnsi="Times New Roman"/>
          <w:sz w:val="24"/>
        </w:rPr>
        <w:t>obliczanie odliczeń</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ekspozycji nieobsługiwanych (C 35.01): jest to wzór zawierający ogólne informacje na temat mającej zastosowanie kwoty niedoboru pokrycia, którą oblicza się jako różnicę między całkowitymi wymogami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ekspozycji nieobsługiwanych</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łąc</w:t>
      </w:r>
      <w:r w:rsidRPr="00D82A91">
        <w:rPr>
          <w:rFonts w:ascii="Times New Roman" w:hAnsi="Times New Roman"/>
          <w:sz w:val="24"/>
        </w:rPr>
        <w:t>znymi rezerwami</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kor</w:t>
      </w:r>
      <w:r w:rsidRPr="00D82A91">
        <w:rPr>
          <w:rFonts w:ascii="Times New Roman" w:hAnsi="Times New Roman"/>
          <w:sz w:val="24"/>
        </w:rPr>
        <w:t>ektami lub odliczeniami, których już dokonano. Wzór obejmuje zarówno ekspozycje nieobsługiwane, których nie objęto działaniami restrukturyzacyjnymi, jak</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nie</w:t>
      </w:r>
      <w:r w:rsidRPr="00D82A91">
        <w:rPr>
          <w:rFonts w:ascii="Times New Roman" w:hAnsi="Times New Roman"/>
          <w:sz w:val="24"/>
        </w:rPr>
        <w:t>obsługiwane ekspozycje restrukturyzowane;</w:t>
      </w:r>
    </w:p>
    <w:p w14:paraId="614FD05F" w14:textId="4976EE92" w:rsidR="00E7212E" w:rsidRPr="00D82A91" w:rsidRDefault="00E7212E" w:rsidP="00E7212E">
      <w:pPr>
        <w:pStyle w:val="ListParagraph"/>
        <w:numPr>
          <w:ilvl w:val="0"/>
          <w:numId w:val="3"/>
        </w:numPr>
        <w:ind w:left="1077" w:hanging="357"/>
        <w:rPr>
          <w:rFonts w:ascii="Times New Roman" w:hAnsi="Times New Roman"/>
          <w:sz w:val="24"/>
        </w:rPr>
      </w:pPr>
      <w:r w:rsidRPr="00D82A91">
        <w:rPr>
          <w:rFonts w:ascii="Times New Roman" w:hAnsi="Times New Roman"/>
          <w:sz w:val="24"/>
        </w:rPr>
        <w:t>wymogi minimalnego pokrycia strat</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war</w:t>
      </w:r>
      <w:r w:rsidRPr="00D82A91">
        <w:rPr>
          <w:rFonts w:ascii="Times New Roman" w:hAnsi="Times New Roman"/>
          <w:sz w:val="24"/>
        </w:rPr>
        <w:t>tości ekspozycji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prz</w:t>
      </w:r>
      <w:r w:rsidRPr="00D82A91">
        <w:rPr>
          <w:rFonts w:ascii="Times New Roman" w:hAnsi="Times New Roman"/>
          <w:sz w:val="24"/>
        </w:rPr>
        <w:t>ypadku ekspozycji nieobsługiwanych,</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wył</w:t>
      </w:r>
      <w:r w:rsidRPr="00D82A91">
        <w:rPr>
          <w:rFonts w:ascii="Times New Roman" w:hAnsi="Times New Roman"/>
          <w:sz w:val="24"/>
        </w:rPr>
        <w:t>ączeniem ekspozycji restrukturyzowanych, które są objęte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 (C 35.02):</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prz</w:t>
      </w:r>
      <w:r w:rsidRPr="00D82A91">
        <w:rPr>
          <w:rFonts w:ascii="Times New Roman" w:hAnsi="Times New Roman"/>
          <w:sz w:val="24"/>
        </w:rPr>
        <w:t>edmiotowym wzorze oblicza się całkowite wymogi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ekspozycji nieobsługiwanych, które nie są nieobsługiwanymi ekspozycjami restrukturyzowanymi, które są objęte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 wskazując czynniki, jakie należy zastosować</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odn</w:t>
      </w:r>
      <w:r w:rsidRPr="00D82A91">
        <w:rPr>
          <w:rFonts w:ascii="Times New Roman" w:hAnsi="Times New Roman"/>
          <w:sz w:val="24"/>
        </w:rPr>
        <w:t>iesieniu do wartości ekspozycji na potrzeby tego obliczenia, biorąc pod uwagę to, czy ekspozycja jest zabezpieczona, czy też nie,</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tak</w:t>
      </w:r>
      <w:r w:rsidRPr="00D82A91">
        <w:rPr>
          <w:rFonts w:ascii="Times New Roman" w:hAnsi="Times New Roman"/>
          <w:sz w:val="24"/>
        </w:rPr>
        <w:t>że uwzględniając czas, jaki upłynął od chwili, gdy ekspozycja stała się ekspozycją nieobsługiwaną;</w:t>
      </w:r>
    </w:p>
    <w:p w14:paraId="4DF9B9C2" w14:textId="3213D9A3" w:rsidR="00E7212E" w:rsidRPr="00D82A91" w:rsidRDefault="00E7212E" w:rsidP="00E7212E">
      <w:pPr>
        <w:pStyle w:val="ListParagraph"/>
        <w:numPr>
          <w:ilvl w:val="0"/>
          <w:numId w:val="3"/>
        </w:numPr>
        <w:spacing w:line="276" w:lineRule="auto"/>
        <w:ind w:left="1077" w:hanging="357"/>
        <w:rPr>
          <w:rFonts w:ascii="Times New Roman" w:hAnsi="Times New Roman"/>
          <w:sz w:val="24"/>
        </w:rPr>
      </w:pPr>
      <w:r w:rsidRPr="00D82A91">
        <w:rPr>
          <w:rFonts w:ascii="Times New Roman" w:hAnsi="Times New Roman"/>
          <w:sz w:val="24"/>
        </w:rPr>
        <w:t>wymogi minimalnego pokrycia strat</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war</w:t>
      </w:r>
      <w:r w:rsidRPr="00D82A91">
        <w:rPr>
          <w:rFonts w:ascii="Times New Roman" w:hAnsi="Times New Roman"/>
          <w:sz w:val="24"/>
        </w:rPr>
        <w:t>tości ekspozycji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prz</w:t>
      </w:r>
      <w:r w:rsidRPr="00D82A91">
        <w:rPr>
          <w:rFonts w:ascii="Times New Roman" w:hAnsi="Times New Roman"/>
          <w:sz w:val="24"/>
        </w:rPr>
        <w:t>ypadku nieobsługiwanych ekspozycji restrukturyzowanych, które są objęte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 (C 35.03):</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prz</w:t>
      </w:r>
      <w:r w:rsidRPr="00D82A91">
        <w:rPr>
          <w:rFonts w:ascii="Times New Roman" w:hAnsi="Times New Roman"/>
          <w:sz w:val="24"/>
        </w:rPr>
        <w:t>edmiotowym wzorze oblicza się całkowite wymogi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nieobsługiwanych ekspozycji restrukturyzowanych, które są objęte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 wskazując czynniki, jakie należy zastosować</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odn</w:t>
      </w:r>
      <w:r w:rsidRPr="00D82A91">
        <w:rPr>
          <w:rFonts w:ascii="Times New Roman" w:hAnsi="Times New Roman"/>
          <w:sz w:val="24"/>
        </w:rPr>
        <w:t xml:space="preserve">iesieniu do </w:t>
      </w:r>
      <w:r w:rsidRPr="00D82A91">
        <w:rPr>
          <w:rFonts w:ascii="Times New Roman" w:hAnsi="Times New Roman"/>
          <w:sz w:val="24"/>
        </w:rPr>
        <w:lastRenderedPageBreak/>
        <w:t>wartości ekspozycji na potrzeby tego obliczenia, biorąc pod uwagę to, czy ekspozycja jest zabezpieczona, czy też nie,</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tak</w:t>
      </w:r>
      <w:r w:rsidRPr="00D82A91">
        <w:rPr>
          <w:rFonts w:ascii="Times New Roman" w:hAnsi="Times New Roman"/>
          <w:sz w:val="24"/>
        </w:rPr>
        <w:t xml:space="preserve">że uwzględniając czas, jaki upłynął od chwili, gdy ekspozycja stała się ekspozycją nieobsługiwaną. </w:t>
      </w:r>
    </w:p>
    <w:p w14:paraId="00581AE0" w14:textId="4238765F" w:rsidR="00E7212E" w:rsidRPr="00D82A91" w:rsidRDefault="00E7212E" w:rsidP="00E7212E">
      <w:pPr>
        <w:pStyle w:val="InstructionsText2"/>
        <w:numPr>
          <w:ilvl w:val="0"/>
          <w:numId w:val="0"/>
        </w:numPr>
        <w:ind w:left="993"/>
      </w:pPr>
      <w:r w:rsidRPr="00D82A91">
        <w:fldChar w:fldCharType="begin"/>
      </w:r>
      <w:r w:rsidRPr="00D82A91">
        <w:instrText xml:space="preserve"> seq paragraphs </w:instrText>
      </w:r>
      <w:r w:rsidRPr="00D82A91">
        <w:fldChar w:fldCharType="separate"/>
      </w:r>
      <w:r w:rsidRPr="00D82A91">
        <w:t>204</w:t>
      </w:r>
      <w:r w:rsidRPr="00D82A91">
        <w:fldChar w:fldCharType="end"/>
      </w:r>
      <w:r w:rsidRPr="00D82A91">
        <w:t>. Wymóg minimalnego pokrycia strat</w:t>
      </w:r>
      <w:r w:rsidR="00D82A91" w:rsidRPr="00D82A91">
        <w:t xml:space="preserve"> z</w:t>
      </w:r>
      <w:r w:rsidR="00D82A91">
        <w:t> </w:t>
      </w:r>
      <w:r w:rsidR="00D82A91" w:rsidRPr="00D82A91">
        <w:t>tyt</w:t>
      </w:r>
      <w:r w:rsidRPr="00D82A91">
        <w:t>ułu ekspozycji nieobsługiwanych ma zastosowanie do (i) ekspozycji powstałych</w:t>
      </w:r>
      <w:r w:rsidR="00D82A91" w:rsidRPr="00D82A91">
        <w:t xml:space="preserve"> w</w:t>
      </w:r>
      <w:r w:rsidR="00D82A91">
        <w:t> </w:t>
      </w:r>
      <w:r w:rsidR="00D82A91" w:rsidRPr="00D82A91">
        <w:t>dni</w:t>
      </w:r>
      <w:r w:rsidRPr="00D82A91">
        <w:t>u 26 kwietnia 2019</w:t>
      </w:r>
      <w:r w:rsidR="00D82A91" w:rsidRPr="00D82A91">
        <w:t> </w:t>
      </w:r>
      <w:r w:rsidRPr="00D82A91">
        <w:t>r.</w:t>
      </w:r>
      <w:r w:rsidR="00D82A91" w:rsidRPr="00D82A91">
        <w:t xml:space="preserve"> i</w:t>
      </w:r>
      <w:r w:rsidR="00D82A91">
        <w:t> </w:t>
      </w:r>
      <w:r w:rsidR="00D82A91" w:rsidRPr="00D82A91">
        <w:t>póź</w:t>
      </w:r>
      <w:r w:rsidRPr="00D82A91">
        <w:t>niej, które stały się ekspozycjami nieobsługiwanymi, oraz (ii) ekspozycji powstałych przed dniem 26 kwietnia 2019</w:t>
      </w:r>
      <w:r w:rsidR="00D82A91" w:rsidRPr="00D82A91">
        <w:t> </w:t>
      </w:r>
      <w:r w:rsidRPr="00D82A91">
        <w:t>r.</w:t>
      </w:r>
      <w:r w:rsidR="00D82A91" w:rsidRPr="00D82A91">
        <w:t xml:space="preserve"> i</w:t>
      </w:r>
      <w:r w:rsidR="00D82A91">
        <w:t> </w:t>
      </w:r>
      <w:r w:rsidR="00D82A91" w:rsidRPr="00D82A91">
        <w:t>zmi</w:t>
      </w:r>
      <w:r w:rsidRPr="00D82A91">
        <w:t>enionych po tym dniu</w:t>
      </w:r>
      <w:r w:rsidR="00D82A91" w:rsidRPr="00D82A91">
        <w:t xml:space="preserve"> w</w:t>
      </w:r>
      <w:r w:rsidR="00D82A91">
        <w:t> </w:t>
      </w:r>
      <w:r w:rsidR="00D82A91" w:rsidRPr="00D82A91">
        <w:t>spo</w:t>
      </w:r>
      <w:r w:rsidRPr="00D82A91">
        <w:t>sób skutkujący zwiększeniem ich wartości wobec dłużnika (art. 469a rozporządzenia (UE) nr</w:t>
      </w:r>
      <w:r w:rsidR="00D82A91" w:rsidRPr="00D82A91">
        <w:t> </w:t>
      </w:r>
      <w:r w:rsidRPr="00D82A91">
        <w:t>575/2013), które stały się ekspozycjami nieobsługiwanymi. Zgodnie</w:t>
      </w:r>
      <w:r w:rsidR="00D82A91" w:rsidRPr="00D82A91">
        <w:t xml:space="preserve"> z</w:t>
      </w:r>
      <w:r w:rsidR="00D82A91">
        <w:t> </w:t>
      </w:r>
      <w:r w:rsidR="00D82A91" w:rsidRPr="00D82A91">
        <w:t>art</w:t>
      </w:r>
      <w:r w:rsidRPr="00D82A91">
        <w:t>.</w:t>
      </w:r>
      <w:r w:rsidR="00D82A91" w:rsidRPr="00D82A91">
        <w:t> </w:t>
      </w:r>
      <w:r w:rsidRPr="00D82A91">
        <w:t>47c ust.</w:t>
      </w:r>
      <w:r w:rsidR="00D82A91" w:rsidRPr="00D82A91">
        <w:t> </w:t>
      </w:r>
      <w:r w:rsidRPr="00D82A91">
        <w:t>4a rozporządzenia (UE) nr</w:t>
      </w:r>
      <w:r w:rsidR="00D82A91" w:rsidRPr="00D82A91">
        <w:t> </w:t>
      </w:r>
      <w:r w:rsidRPr="00D82A91">
        <w:t>575/2013 wymóg</w:t>
      </w:r>
      <w:r w:rsidR="00D82A91" w:rsidRPr="00D82A91">
        <w:t xml:space="preserve"> w</w:t>
      </w:r>
      <w:r w:rsidR="00D82A91">
        <w:t> </w:t>
      </w:r>
      <w:r w:rsidR="00D82A91" w:rsidRPr="00D82A91">
        <w:t>zak</w:t>
      </w:r>
      <w:r w:rsidRPr="00D82A91">
        <w:t>resie minimalnego pokrycia strat nie ma zastosowania do tej części ekspozycji nieobsługiwanych, która jest gwarantowana lub ubezpieczona przez oficjalną agencję kredytów eksportowych.</w:t>
      </w:r>
    </w:p>
    <w:p w14:paraId="4F0BBD38" w14:textId="4D8FA5B2" w:rsidR="00E7212E" w:rsidRPr="00D82A91" w:rsidRDefault="00E7212E" w:rsidP="00E7212E">
      <w:pPr>
        <w:pStyle w:val="InstructionsText2"/>
        <w:numPr>
          <w:ilvl w:val="0"/>
          <w:numId w:val="0"/>
        </w:numPr>
        <w:ind w:left="993"/>
      </w:pPr>
      <w:r w:rsidRPr="00D82A91">
        <w:fldChar w:fldCharType="begin"/>
      </w:r>
      <w:r w:rsidRPr="00D82A91">
        <w:instrText xml:space="preserve"> seq paragraphs </w:instrText>
      </w:r>
      <w:r w:rsidRPr="00D82A91">
        <w:fldChar w:fldCharType="separate"/>
      </w:r>
      <w:r w:rsidRPr="00D82A91">
        <w:t>205</w:t>
      </w:r>
      <w:r w:rsidRPr="00D82A91">
        <w:fldChar w:fldCharType="end"/>
      </w:r>
      <w:r w:rsidRPr="00D82A91">
        <w:t>. Instytucje obliczają kwotę odliczeń</w:t>
      </w:r>
      <w:r w:rsidR="00D82A91" w:rsidRPr="00D82A91">
        <w:t xml:space="preserve"> z</w:t>
      </w:r>
      <w:r w:rsidR="00D82A91">
        <w:t> </w:t>
      </w:r>
      <w:r w:rsidR="00D82A91" w:rsidRPr="00D82A91">
        <w:t>tyt</w:t>
      </w:r>
      <w:r w:rsidRPr="00D82A91">
        <w:t>ułu ekspozycji nieobsługiwanych zgodnie</w:t>
      </w:r>
      <w:r w:rsidR="00D82A91" w:rsidRPr="00D82A91">
        <w:t xml:space="preserve"> z</w:t>
      </w:r>
      <w:r w:rsidR="00D82A91">
        <w:t> </w:t>
      </w:r>
      <w:r w:rsidR="00D82A91" w:rsidRPr="00D82A91">
        <w:t>art</w:t>
      </w:r>
      <w:r w:rsidRPr="00D82A91">
        <w:t>. 47c ust. 1 lit. a) i b) rozporządzenia (UE) nr</w:t>
      </w:r>
      <w:r w:rsidR="00D82A91" w:rsidRPr="00D82A91">
        <w:t> </w:t>
      </w:r>
      <w:r w:rsidRPr="00D82A91">
        <w:t>575/2013, uwzględniając wymogi minimalnego pokrycia strat oraz łączne rezerwy</w:t>
      </w:r>
      <w:r w:rsidR="00D82A91" w:rsidRPr="00D82A91">
        <w:t xml:space="preserve"> i</w:t>
      </w:r>
      <w:r w:rsidR="00D82A91">
        <w:t> </w:t>
      </w:r>
      <w:r w:rsidR="00D82A91" w:rsidRPr="00D82A91">
        <w:t>kor</w:t>
      </w:r>
      <w:r w:rsidRPr="00D82A91">
        <w:t>ekty lub odliczenia na poziomie pojedynczej ekspozycji („dla danej transakcji”),</w:t>
      </w:r>
      <w:r w:rsidR="00D82A91" w:rsidRPr="00D82A91">
        <w:t xml:space="preserve"> a</w:t>
      </w:r>
      <w:r w:rsidR="00D82A91">
        <w:t> </w:t>
      </w:r>
      <w:r w:rsidR="00D82A91" w:rsidRPr="00D82A91">
        <w:t>nie</w:t>
      </w:r>
      <w:r w:rsidRPr="00D82A91">
        <w:t xml:space="preserve"> na poziomie dłużnika ani portfela.</w:t>
      </w:r>
    </w:p>
    <w:p w14:paraId="1066EFE1" w14:textId="4CC7BDC3" w:rsidR="00E7212E" w:rsidRPr="00D82A91" w:rsidRDefault="00E7212E" w:rsidP="00E7212E">
      <w:pPr>
        <w:pStyle w:val="InstructionsText2"/>
        <w:numPr>
          <w:ilvl w:val="0"/>
          <w:numId w:val="0"/>
        </w:numPr>
        <w:ind w:left="993"/>
      </w:pPr>
      <w:r w:rsidRPr="00D82A91">
        <w:fldChar w:fldCharType="begin"/>
      </w:r>
      <w:r w:rsidRPr="00D82A91">
        <w:instrText xml:space="preserve"> seq paragraphs </w:instrText>
      </w:r>
      <w:r w:rsidRPr="00D82A91">
        <w:fldChar w:fldCharType="separate"/>
      </w:r>
      <w:r w:rsidRPr="00D82A91">
        <w:t>206</w:t>
      </w:r>
      <w:r w:rsidRPr="00D82A91">
        <w:fldChar w:fldCharType="end"/>
      </w:r>
      <w:r w:rsidRPr="00D82A91">
        <w:t>. Na potrzeby obliczania odliczeń</w:t>
      </w:r>
      <w:r w:rsidR="00D82A91" w:rsidRPr="00D82A91">
        <w:t xml:space="preserve"> z</w:t>
      </w:r>
      <w:r w:rsidR="00D82A91">
        <w:t> </w:t>
      </w:r>
      <w:r w:rsidR="00D82A91" w:rsidRPr="00D82A91">
        <w:t>tyt</w:t>
      </w:r>
      <w:r w:rsidRPr="00D82A91">
        <w:t>ułu ekspozycji nieobsługiwanych instytucje dokonują rozróżnienia między niezabezpieczoną</w:t>
      </w:r>
      <w:r w:rsidR="00D82A91" w:rsidRPr="00D82A91">
        <w:t xml:space="preserve"> a</w:t>
      </w:r>
      <w:r w:rsidR="00D82A91">
        <w:t> </w:t>
      </w:r>
      <w:r w:rsidR="00D82A91" w:rsidRPr="00D82A91">
        <w:t>zab</w:t>
      </w:r>
      <w:r w:rsidRPr="00D82A91">
        <w:t>ezpieczoną częścią ekspozycji nieobsługiwanej zgodnie</w:t>
      </w:r>
      <w:r w:rsidR="00D82A91" w:rsidRPr="00D82A91">
        <w:t xml:space="preserve"> z</w:t>
      </w:r>
      <w:r w:rsidR="00D82A91">
        <w:t> </w:t>
      </w:r>
      <w:r w:rsidR="00D82A91" w:rsidRPr="00D82A91">
        <w:t>art</w:t>
      </w:r>
      <w:r w:rsidRPr="00D82A91">
        <w:t>. 47c ust. 1 rozporządzenia (UE) nr</w:t>
      </w:r>
      <w:r w:rsidR="00D82A91" w:rsidRPr="00D82A91">
        <w:t> </w:t>
      </w:r>
      <w:r w:rsidRPr="00D82A91">
        <w:t>575/2013</w:t>
      </w:r>
      <w:r w:rsidR="00D82A91" w:rsidRPr="00D82A91">
        <w:t>. W</w:t>
      </w:r>
      <w:r w:rsidR="00D82A91">
        <w:t> </w:t>
      </w:r>
      <w:r w:rsidR="00D82A91" w:rsidRPr="00D82A91">
        <w:t>tym</w:t>
      </w:r>
      <w:r w:rsidRPr="00D82A91">
        <w:t xml:space="preserve"> celu instytucje zgłaszają wartości ekspozycji</w:t>
      </w:r>
      <w:r w:rsidR="00D82A91" w:rsidRPr="00D82A91">
        <w:t xml:space="preserve"> i</w:t>
      </w:r>
      <w:r w:rsidR="00D82A91">
        <w:t> </w:t>
      </w:r>
      <w:r w:rsidR="00D82A91" w:rsidRPr="00D82A91">
        <w:t>wym</w:t>
      </w:r>
      <w:r w:rsidRPr="00D82A91">
        <w:t>ogi minimalnego pokrycia strat odrębnie dla niezabezpieczonej części ekspozycji nieobsługiwanych</w:t>
      </w:r>
      <w:r w:rsidR="00D82A91" w:rsidRPr="00D82A91">
        <w:t xml:space="preserve"> i</w:t>
      </w:r>
      <w:r w:rsidR="00D82A91">
        <w:t> </w:t>
      </w:r>
      <w:r w:rsidR="00D82A91" w:rsidRPr="00D82A91">
        <w:t>dla</w:t>
      </w:r>
      <w:r w:rsidRPr="00D82A91">
        <w:t xml:space="preserve"> zabezpieczonej części tych ekspozycji.</w:t>
      </w:r>
    </w:p>
    <w:bookmarkStart w:id="2" w:name="_Toc522019774"/>
    <w:p w14:paraId="782A124B" w14:textId="1EC2B413" w:rsidR="00C6168C" w:rsidRPr="00D82A91" w:rsidRDefault="00E7212E" w:rsidP="002567E9">
      <w:pPr>
        <w:pStyle w:val="InstructionsText2"/>
        <w:numPr>
          <w:ilvl w:val="0"/>
          <w:numId w:val="0"/>
        </w:numPr>
        <w:ind w:left="993"/>
      </w:pPr>
      <w:r w:rsidRPr="00D82A91">
        <w:fldChar w:fldCharType="begin"/>
      </w:r>
      <w:r w:rsidRPr="00D82A91">
        <w:instrText xml:space="preserve"> seq paragraphs </w:instrText>
      </w:r>
      <w:r w:rsidRPr="00D82A91">
        <w:fldChar w:fldCharType="separate"/>
      </w:r>
      <w:r w:rsidRPr="00D82A91">
        <w:t>207</w:t>
      </w:r>
      <w:r w:rsidRPr="00D82A91">
        <w:fldChar w:fldCharType="end"/>
      </w:r>
      <w:r w:rsidRPr="00D82A91">
        <w:t>. Na potrzeby przyporządkowania odpowiednich mających zastosowanie wskaźników</w:t>
      </w:r>
      <w:r w:rsidR="00D82A91" w:rsidRPr="00D82A91">
        <w:t xml:space="preserve"> i</w:t>
      </w:r>
      <w:r w:rsidR="00D82A91">
        <w:t> </w:t>
      </w:r>
      <w:r w:rsidR="00D82A91" w:rsidRPr="00D82A91">
        <w:t>obl</w:t>
      </w:r>
      <w:r w:rsidRPr="00D82A91">
        <w:t>iczania wymogów minimalnego pokrycia strat instytucje klasyfikują zabezpieczoną część ekspozycji nieobsługiwanych</w:t>
      </w:r>
      <w:r w:rsidR="00D82A91" w:rsidRPr="00D82A91">
        <w:t xml:space="preserve"> w</w:t>
      </w:r>
      <w:r w:rsidR="00D82A91">
        <w:t> </w:t>
      </w:r>
      <w:r w:rsidR="00D82A91" w:rsidRPr="00D82A91">
        <w:t>zal</w:t>
      </w:r>
      <w:r w:rsidRPr="00D82A91">
        <w:t>eżności od rodzaju ochrony kredytowej zgodnie</w:t>
      </w:r>
      <w:r w:rsidR="00D82A91" w:rsidRPr="00D82A91">
        <w:t xml:space="preserve"> z</w:t>
      </w:r>
      <w:r w:rsidR="00D82A91">
        <w:t> </w:t>
      </w:r>
      <w:r w:rsidR="00D82A91" w:rsidRPr="00D82A91">
        <w:t>art</w:t>
      </w:r>
      <w:r w:rsidRPr="00D82A91">
        <w:t>.</w:t>
      </w:r>
      <w:r w:rsidR="00D82A91" w:rsidRPr="00D82A91">
        <w:t> </w:t>
      </w:r>
      <w:r w:rsidRPr="00D82A91">
        <w:t>47c ust.</w:t>
      </w:r>
      <w:r w:rsidR="00D82A91" w:rsidRPr="00D82A91">
        <w:t> </w:t>
      </w:r>
      <w:r w:rsidRPr="00D82A91">
        <w:t>3 rozporządzenia (UE) nr</w:t>
      </w:r>
      <w:r w:rsidR="00D82A91" w:rsidRPr="00D82A91">
        <w:t> </w:t>
      </w:r>
      <w:r w:rsidRPr="00D82A91">
        <w:t>575/2013</w:t>
      </w:r>
      <w:r w:rsidR="00D82A91" w:rsidRPr="00D82A91">
        <w:t xml:space="preserve"> w</w:t>
      </w:r>
      <w:r w:rsidR="00D82A91">
        <w:t> </w:t>
      </w:r>
      <w:r w:rsidR="00D82A91" w:rsidRPr="00D82A91">
        <w:t>nas</w:t>
      </w:r>
      <w:r w:rsidRPr="00D82A91">
        <w:t>tępujący sposób: (i) „zabezpieczona nieruchomością lub stanowiąca kredyt na nieruchomość mieszkalną gwarantowany przez uznanego dostawcę ochrony,</w:t>
      </w:r>
      <w:r w:rsidR="00D82A91" w:rsidRPr="00D82A91">
        <w:t xml:space="preserve"> o</w:t>
      </w:r>
      <w:r w:rsidR="00D82A91">
        <w:t> </w:t>
      </w:r>
      <w:r w:rsidR="00D82A91" w:rsidRPr="00D82A91">
        <w:t>któ</w:t>
      </w:r>
      <w:r w:rsidRPr="00D82A91">
        <w:t>rym mowa</w:t>
      </w:r>
      <w:r w:rsidR="00D82A91" w:rsidRPr="00D82A91">
        <w:t xml:space="preserve"> w</w:t>
      </w:r>
      <w:r w:rsidR="00D82A91">
        <w:t> </w:t>
      </w:r>
      <w:r w:rsidR="00D82A91" w:rsidRPr="00D82A91">
        <w:t>art</w:t>
      </w:r>
      <w:r w:rsidRPr="00D82A91">
        <w:t>.</w:t>
      </w:r>
      <w:r w:rsidR="00D82A91" w:rsidRPr="00D82A91">
        <w:t> </w:t>
      </w:r>
      <w:r w:rsidRPr="00D82A91">
        <w:t>201”, (ii) „zabezpieczona inną ochroną kredytową rzeczywistą lub nierzeczywistą” lub (iii) „gwarantowana lub kontrgwarantowana przez uznanego dostawcę ochrony”. Jeżeli ekspozycja nieobsługiwana jest zabezpieczona więcej niż jednym rodzajem ochrony kredytowej, właściwą dla niej wartość ekspozycji przypisuje się stosownie do jakości ochrony kredytowej, począwszy od ochrony</w:t>
      </w:r>
      <w:r w:rsidR="00D82A91" w:rsidRPr="00D82A91">
        <w:t xml:space="preserve"> o</w:t>
      </w:r>
      <w:r w:rsidR="00D82A91">
        <w:t> </w:t>
      </w:r>
      <w:r w:rsidR="00D82A91" w:rsidRPr="00D82A91">
        <w:t>naj</w:t>
      </w:r>
      <w:r w:rsidRPr="00D82A91">
        <w:t>wyższej jakości.</w:t>
      </w:r>
    </w:p>
    <w:p w14:paraId="2778C954" w14:textId="0160B7A9" w:rsidR="00C6168C" w:rsidRPr="00D82A91" w:rsidRDefault="00C6168C" w:rsidP="00C6168C">
      <w:pPr>
        <w:pStyle w:val="InstructionsText2"/>
        <w:numPr>
          <w:ilvl w:val="0"/>
          <w:numId w:val="0"/>
        </w:numPr>
        <w:ind w:left="993"/>
      </w:pPr>
      <w:r w:rsidRPr="00D82A91">
        <w:t>207a.</w:t>
      </w:r>
      <w:r w:rsidR="00D82A91" w:rsidRPr="00D82A91">
        <w:t xml:space="preserve"> </w:t>
      </w:r>
      <w:r w:rsidRPr="00D82A91">
        <w:t>Zgodnie</w:t>
      </w:r>
      <w:r w:rsidR="00D82A91" w:rsidRPr="00D82A91">
        <w:t xml:space="preserve"> z</w:t>
      </w:r>
      <w:r w:rsidR="00D82A91">
        <w:t> </w:t>
      </w:r>
      <w:r w:rsidR="00D82A91" w:rsidRPr="00D82A91">
        <w:t>art</w:t>
      </w:r>
      <w:r w:rsidRPr="00D82A91">
        <w:t>.</w:t>
      </w:r>
      <w:r w:rsidR="00D82A91" w:rsidRPr="00D82A91">
        <w:t> </w:t>
      </w:r>
      <w:r w:rsidRPr="00D82A91">
        <w:t>36 ust.</w:t>
      </w:r>
      <w:r w:rsidR="00D82A91" w:rsidRPr="00D82A91">
        <w:t> </w:t>
      </w:r>
      <w:r w:rsidRPr="00D82A91">
        <w:t>5 rozporządzenia (UE) nr</w:t>
      </w:r>
      <w:r w:rsidR="00D82A91" w:rsidRPr="00D82A91">
        <w:t> </w:t>
      </w:r>
      <w:r w:rsidRPr="00D82A91">
        <w:t>575/2013 podmioty wyspecjalizowane</w:t>
      </w:r>
      <w:r w:rsidR="00D82A91" w:rsidRPr="00D82A91">
        <w:t xml:space="preserve"> w</w:t>
      </w:r>
      <w:r w:rsidR="00D82A91">
        <w:t> </w:t>
      </w:r>
      <w:r w:rsidR="00D82A91" w:rsidRPr="00D82A91">
        <w:t>res</w:t>
      </w:r>
      <w:r w:rsidRPr="00D82A91">
        <w:t>trukturyzacji długu zgłaszają wszystkie odpowiednie ekspozycje,</w:t>
      </w:r>
      <w:r w:rsidR="00D82A91" w:rsidRPr="00D82A91">
        <w:t xml:space="preserve"> w</w:t>
      </w:r>
      <w:r w:rsidR="00D82A91">
        <w:t> </w:t>
      </w:r>
      <w:r w:rsidR="00D82A91" w:rsidRPr="00D82A91">
        <w:t>tym</w:t>
      </w:r>
      <w:r w:rsidRPr="00D82A91">
        <w:t xml:space="preserve"> ekspozycje nieobsługiwane zakupione przez te instytucje, we wzorach C35.01 do C35.03 oraz podają</w:t>
      </w:r>
      <w:r w:rsidR="00D82A91" w:rsidRPr="00D82A91">
        <w:t xml:space="preserve"> w</w:t>
      </w:r>
      <w:r w:rsidR="00D82A91">
        <w:t> </w:t>
      </w:r>
      <w:r w:rsidR="00D82A91" w:rsidRPr="00D82A91">
        <w:t>wie</w:t>
      </w:r>
      <w:r w:rsidRPr="00D82A91">
        <w:t xml:space="preserve">rszu 0010 we wzorze C35.01 mającą zastosowanie kwotę niedoboru pokrycia zakupionej części równą zeru. </w:t>
      </w:r>
    </w:p>
    <w:p w14:paraId="580D4721" w14:textId="5FD06AB7" w:rsidR="00E7212E" w:rsidRPr="00D82A91" w:rsidRDefault="00E7212E" w:rsidP="002567E9">
      <w:pPr>
        <w:pStyle w:val="InstructionsText2"/>
        <w:numPr>
          <w:ilvl w:val="0"/>
          <w:numId w:val="0"/>
        </w:numPr>
        <w:ind w:left="993"/>
      </w:pPr>
    </w:p>
    <w:p w14:paraId="106EA644" w14:textId="77777777" w:rsidR="00E7212E" w:rsidRPr="00D82A91"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sidRPr="00D82A91">
        <w:rPr>
          <w:rFonts w:ascii="Times New Roman" w:hAnsi="Times New Roman"/>
          <w:sz w:val="24"/>
          <w:u w:val="none"/>
        </w:rPr>
        <w:lastRenderedPageBreak/>
        <w:t xml:space="preserve">8.2. C 35.01 – </w:t>
      </w:r>
      <w:bookmarkEnd w:id="2"/>
      <w:r w:rsidRPr="00D82A91">
        <w:rPr>
          <w:rFonts w:ascii="Times New Roman" w:hAnsi="Times New Roman"/>
          <w:sz w:val="24"/>
          <w:u w:val="none"/>
        </w:rPr>
        <w:t>OBLICZANIE ODLICZEŃ Z TYTUŁU EKSPOZYCJI NIEOBSŁUGIWANYCH (NPE LC1)</w:t>
      </w:r>
      <w:bookmarkEnd w:id="3"/>
      <w:bookmarkEnd w:id="4"/>
    </w:p>
    <w:p w14:paraId="7FED3A0B" w14:textId="77777777" w:rsidR="00E7212E" w:rsidRPr="00D82A91"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sidRPr="00D82A91">
        <w:rPr>
          <w:rFonts w:ascii="Times New Roman" w:hAnsi="Times New Roman"/>
          <w:sz w:val="24"/>
        </w:rPr>
        <w:t>Instrukcje dotyczące poszczególnych pozycji</w:t>
      </w:r>
      <w:bookmarkEnd w:id="5"/>
    </w:p>
    <w:p w14:paraId="4AD8B2CE" w14:textId="77777777" w:rsidR="00E7212E" w:rsidRPr="00D82A91"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D82A91"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D82A91" w:rsidRDefault="00E7212E" w:rsidP="00BF7D57">
            <w:pPr>
              <w:rPr>
                <w:rFonts w:ascii="Times New Roman" w:hAnsi="Times New Roman"/>
                <w:sz w:val="24"/>
              </w:rPr>
            </w:pPr>
            <w:bookmarkStart w:id="6" w:name="_Toc19715889"/>
            <w:r w:rsidRPr="00D82A91">
              <w:rPr>
                <w:rFonts w:ascii="Times New Roman" w:hAnsi="Times New Roman"/>
                <w:sz w:val="24"/>
              </w:rPr>
              <w:t>Kolumny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D82A91" w:rsidRDefault="00E7212E" w:rsidP="00BF7D57">
            <w:pPr>
              <w:rPr>
                <w:rFonts w:ascii="Times New Roman" w:hAnsi="Times New Roman"/>
                <w:sz w:val="24"/>
              </w:rPr>
            </w:pPr>
            <w:r w:rsidRPr="00D82A91">
              <w:rPr>
                <w:rFonts w:ascii="Times New Roman" w:hAnsi="Times New Roman"/>
                <w:sz w:val="24"/>
              </w:rPr>
              <w:t>Instrukcje</w:t>
            </w:r>
          </w:p>
        </w:tc>
      </w:tr>
      <w:tr w:rsidR="00E7212E" w:rsidRPr="00D82A91"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D82A91" w:rsidRDefault="00E7212E" w:rsidP="00BF7D57">
            <w:pPr>
              <w:rPr>
                <w:rFonts w:ascii="Times New Roman" w:hAnsi="Times New Roman"/>
                <w:sz w:val="24"/>
              </w:rPr>
            </w:pPr>
            <w:r w:rsidRPr="00D82A91">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Czas, jaki upłynął od momentu zaklasyfikowania ekspozycji jako nieobsługiwanej</w:t>
            </w:r>
          </w:p>
          <w:p w14:paraId="1BC0C5B7" w14:textId="72EDE891" w:rsidR="00E7212E" w:rsidRPr="00D82A91" w:rsidRDefault="00E7212E" w:rsidP="00BF7D57">
            <w:pPr>
              <w:rPr>
                <w:rFonts w:ascii="Times New Roman" w:hAnsi="Times New Roman"/>
                <w:sz w:val="24"/>
              </w:rPr>
            </w:pPr>
            <w:r w:rsidRPr="00D82A91">
              <w:rPr>
                <w:rFonts w:ascii="Times New Roman" w:hAnsi="Times New Roman"/>
                <w:sz w:val="24"/>
              </w:rPr>
              <w:t>„Czas, jaki upłynął od momentu zaklasyfikowania ekspozycji jako nieobsługiwanej” oznacza czas</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lat</w:t>
            </w:r>
            <w:r w:rsidRPr="00D82A91">
              <w:rPr>
                <w:rFonts w:ascii="Times New Roman" w:hAnsi="Times New Roman"/>
                <w:sz w:val="24"/>
              </w:rPr>
              <w:t>ach, jaki upłynął od momentu zaklasyfikowania ekspozycji jako nieobsługiwanej do dnia odniesienia</w:t>
            </w:r>
            <w:r w:rsidR="00D82A91" w:rsidRPr="00D82A91">
              <w:rPr>
                <w:rFonts w:ascii="Times New Roman" w:hAnsi="Times New Roman"/>
                <w:sz w:val="24"/>
              </w:rPr>
              <w:t>. W</w:t>
            </w:r>
            <w:r w:rsidR="00D82A91">
              <w:rPr>
                <w:rFonts w:ascii="Times New Roman" w:hAnsi="Times New Roman"/>
                <w:sz w:val="24"/>
              </w:rPr>
              <w:t> </w:t>
            </w:r>
            <w:r w:rsidR="00D82A91" w:rsidRPr="00D82A91">
              <w:rPr>
                <w:rFonts w:ascii="Times New Roman" w:hAnsi="Times New Roman"/>
                <w:sz w:val="24"/>
              </w:rPr>
              <w:t>odn</w:t>
            </w:r>
            <w:r w:rsidRPr="00D82A91">
              <w:rPr>
                <w:rFonts w:ascii="Times New Roman" w:hAnsi="Times New Roman"/>
                <w:sz w:val="24"/>
              </w:rPr>
              <w:t>iesieniu do zakupionych ekspozycji nieobsługiwanych czas</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lat</w:t>
            </w:r>
            <w:r w:rsidRPr="00D82A91">
              <w:rPr>
                <w:rFonts w:ascii="Times New Roman" w:hAnsi="Times New Roman"/>
                <w:sz w:val="24"/>
              </w:rPr>
              <w:t>ach liczy się od dnia pierwotnego zaklasyfikowania tych ekspozycji jako nieobsługiwane,</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nie</w:t>
            </w:r>
            <w:r w:rsidRPr="00D82A91">
              <w:rPr>
                <w:rFonts w:ascii="Times New Roman" w:hAnsi="Times New Roman"/>
                <w:sz w:val="24"/>
              </w:rPr>
              <w:t xml:space="preserve"> od dnia ich zakupu. </w:t>
            </w:r>
          </w:p>
          <w:p w14:paraId="4D6DCF87" w14:textId="00D16369" w:rsidR="00E7212E" w:rsidRPr="00D82A91" w:rsidRDefault="00E7212E" w:rsidP="00BF7D57">
            <w:pPr>
              <w:rPr>
                <w:rFonts w:ascii="Times New Roman" w:hAnsi="Times New Roman"/>
                <w:sz w:val="24"/>
              </w:rPr>
            </w:pPr>
            <w:r w:rsidRPr="00D82A91">
              <w:rPr>
                <w:rFonts w:ascii="Times New Roman" w:hAnsi="Times New Roman"/>
                <w:sz w:val="24"/>
              </w:rPr>
              <w:t>Instytucje zgłaszają dane na temat ekspozycji,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prz</w:t>
            </w:r>
            <w:r w:rsidRPr="00D82A91">
              <w:rPr>
                <w:rFonts w:ascii="Times New Roman" w:hAnsi="Times New Roman"/>
                <w:sz w:val="24"/>
              </w:rPr>
              <w:t>ypadku których dzień odniesienia przypada</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odp</w:t>
            </w:r>
            <w:r w:rsidRPr="00D82A91">
              <w:rPr>
                <w:rFonts w:ascii="Times New Roman" w:hAnsi="Times New Roman"/>
                <w:sz w:val="24"/>
              </w:rPr>
              <w:t>owiednim przedziale czasu odpowiadającym mierzonemu</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lat</w:t>
            </w:r>
            <w:r w:rsidRPr="00D82A91">
              <w:rPr>
                <w:rFonts w:ascii="Times New Roman" w:hAnsi="Times New Roman"/>
                <w:sz w:val="24"/>
              </w:rPr>
              <w:t>ach okresowi po sklasyfikowaniu ekspozycji jako nieobsługiwane, niezależnie od jakichkolwiek zastosowanych działań restrukturyzacyjnych.</w:t>
            </w:r>
          </w:p>
          <w:p w14:paraId="08BF43EA" w14:textId="1A51F96A" w:rsidR="00E7212E" w:rsidRPr="00D82A91" w:rsidRDefault="00E7212E" w:rsidP="00BF7D57">
            <w:pPr>
              <w:rPr>
                <w:rFonts w:ascii="Times New Roman" w:hAnsi="Times New Roman"/>
                <w:sz w:val="24"/>
              </w:rPr>
            </w:pPr>
            <w:r w:rsidRPr="00D82A91">
              <w:rPr>
                <w:rFonts w:ascii="Times New Roman" w:hAnsi="Times New Roman"/>
                <w:sz w:val="24"/>
              </w:rPr>
              <w:t>W przypadku przedziału „&gt; X lat, &lt;= Y lat” instytucje zgłaszają dane na temat ekspozycji,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prz</w:t>
            </w:r>
            <w:r w:rsidRPr="00D82A91">
              <w:rPr>
                <w:rFonts w:ascii="Times New Roman" w:hAnsi="Times New Roman"/>
                <w:sz w:val="24"/>
              </w:rPr>
              <w:t>ypadku których dzień odniesienia odpowiada okresowi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roku Y po sklasyfikowaniu tych ekspozycji jako nieobsługiwane.</w:t>
            </w:r>
          </w:p>
        </w:tc>
      </w:tr>
      <w:tr w:rsidR="00E7212E" w:rsidRPr="00D82A91"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D82A91" w:rsidRDefault="00E7212E" w:rsidP="00BF7D57">
            <w:pPr>
              <w:rPr>
                <w:rFonts w:ascii="Times New Roman" w:hAnsi="Times New Roman"/>
                <w:sz w:val="24"/>
              </w:rPr>
            </w:pPr>
            <w:r w:rsidRPr="00D82A91">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D82A91" w:rsidRDefault="00E7212E" w:rsidP="00BF7D57">
            <w:pPr>
              <w:rPr>
                <w:rFonts w:ascii="Times New Roman" w:hAnsi="Times New Roman"/>
                <w:b/>
                <w:sz w:val="24"/>
                <w:u w:val="single"/>
              </w:rPr>
            </w:pPr>
            <w:r w:rsidRPr="00D82A91">
              <w:rPr>
                <w:rFonts w:ascii="Times New Roman" w:hAnsi="Times New Roman"/>
                <w:sz w:val="24"/>
              </w:rPr>
              <w:t xml:space="preserve"> </w:t>
            </w:r>
            <w:r w:rsidRPr="00D82A91">
              <w:rPr>
                <w:rFonts w:ascii="Times New Roman" w:hAnsi="Times New Roman"/>
                <w:b/>
                <w:sz w:val="24"/>
                <w:u w:val="single"/>
              </w:rPr>
              <w:t>Razem</w:t>
            </w:r>
          </w:p>
          <w:p w14:paraId="785D55A5" w14:textId="51BF8178" w:rsidR="00E7212E" w:rsidRPr="00D82A91" w:rsidRDefault="00E7212E" w:rsidP="00BF7D57">
            <w:pPr>
              <w:rPr>
                <w:rFonts w:ascii="Times New Roman" w:hAnsi="Times New Roman"/>
                <w:sz w:val="24"/>
              </w:rPr>
            </w:pPr>
            <w:r w:rsidRPr="00D82A91">
              <w:rPr>
                <w:rFonts w:ascii="Times New Roman" w:hAnsi="Times New Roman"/>
                <w:sz w:val="24"/>
              </w:rPr>
              <w:t>Instytucje zgłaszają sumę wszystkich kolumn od</w:t>
            </w:r>
            <w:r w:rsidR="00D82A91" w:rsidRPr="00D82A91">
              <w:rPr>
                <w:rFonts w:ascii="Times New Roman" w:hAnsi="Times New Roman"/>
                <w:sz w:val="24"/>
              </w:rPr>
              <w:t> </w:t>
            </w:r>
            <w:r w:rsidRPr="00D82A91">
              <w:rPr>
                <w:rFonts w:ascii="Times New Roman" w:hAnsi="Times New Roman"/>
                <w:sz w:val="24"/>
              </w:rPr>
              <w:t>0010 do</w:t>
            </w:r>
            <w:r w:rsidR="00D82A91" w:rsidRPr="00D82A91">
              <w:rPr>
                <w:rFonts w:ascii="Times New Roman" w:hAnsi="Times New Roman"/>
                <w:sz w:val="24"/>
              </w:rPr>
              <w:t> </w:t>
            </w:r>
            <w:r w:rsidRPr="00D82A91">
              <w:rPr>
                <w:rFonts w:ascii="Times New Roman" w:hAnsi="Times New Roman"/>
                <w:sz w:val="24"/>
              </w:rPr>
              <w:t>0100.</w:t>
            </w:r>
          </w:p>
        </w:tc>
      </w:tr>
    </w:tbl>
    <w:p w14:paraId="6606E534" w14:textId="77777777" w:rsidR="00E7212E" w:rsidRPr="00D82A91"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D82A91"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D82A91" w:rsidRDefault="00E7212E" w:rsidP="00BF7D57">
            <w:pPr>
              <w:rPr>
                <w:rFonts w:ascii="Times New Roman" w:hAnsi="Times New Roman"/>
                <w:sz w:val="24"/>
              </w:rPr>
            </w:pPr>
            <w:r w:rsidRPr="00D82A91">
              <w:rPr>
                <w:rFonts w:ascii="Times New Roman" w:hAnsi="Times New Roman"/>
                <w:sz w:val="24"/>
              </w:rPr>
              <w:t>Wiersze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D82A91" w:rsidRDefault="00E7212E" w:rsidP="00BF7D57">
            <w:pPr>
              <w:rPr>
                <w:rFonts w:ascii="Times New Roman" w:hAnsi="Times New Roman"/>
                <w:sz w:val="24"/>
              </w:rPr>
            </w:pPr>
            <w:r w:rsidRPr="00D82A91">
              <w:rPr>
                <w:rFonts w:ascii="Times New Roman" w:hAnsi="Times New Roman"/>
                <w:sz w:val="24"/>
              </w:rPr>
              <w:t>Instrukcje</w:t>
            </w:r>
          </w:p>
        </w:tc>
      </w:tr>
      <w:tr w:rsidR="00E7212E" w:rsidRPr="00D82A91"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D82A91" w:rsidRDefault="00E7212E" w:rsidP="00BF7D57">
            <w:pPr>
              <w:rPr>
                <w:rFonts w:ascii="Times New Roman" w:hAnsi="Times New Roman"/>
                <w:sz w:val="24"/>
              </w:rPr>
            </w:pPr>
            <w:r w:rsidRPr="00D82A91">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Mająca zastosowanie kwota niedoboru pokrycia</w:t>
            </w:r>
          </w:p>
          <w:p w14:paraId="07CA6C51" w14:textId="7F7C0961" w:rsidR="00E7212E" w:rsidRPr="00D82A91" w:rsidRDefault="00E7212E" w:rsidP="00BF7D57">
            <w:pPr>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rozporządzenia (UE) nr</w:t>
            </w:r>
            <w:r w:rsidR="00D82A91" w:rsidRPr="00D82A91">
              <w:rPr>
                <w:rFonts w:ascii="Times New Roman" w:hAnsi="Times New Roman"/>
                <w:sz w:val="24"/>
              </w:rPr>
              <w:t> </w:t>
            </w:r>
            <w:r w:rsidRPr="00D82A91">
              <w:rPr>
                <w:rFonts w:ascii="Times New Roman" w:hAnsi="Times New Roman"/>
                <w:sz w:val="24"/>
              </w:rPr>
              <w:t>575/2013.</w:t>
            </w:r>
          </w:p>
          <w:p w14:paraId="7BAA1E96" w14:textId="41F7BFAD" w:rsidR="00E7212E" w:rsidRPr="00D82A91" w:rsidRDefault="00E7212E" w:rsidP="00BF7D57">
            <w:pPr>
              <w:rPr>
                <w:rFonts w:ascii="Times New Roman" w:hAnsi="Times New Roman"/>
                <w:sz w:val="24"/>
              </w:rPr>
            </w:pPr>
            <w:r w:rsidRPr="00D82A91">
              <w:rPr>
                <w:rFonts w:ascii="Times New Roman" w:hAnsi="Times New Roman"/>
                <w:sz w:val="24"/>
              </w:rPr>
              <w:t>Na potrzeby obliczania mającej zastosowanie kwoty niedoboru pokrycia instytucje odliczają rezerwy</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kor</w:t>
            </w:r>
            <w:r w:rsidRPr="00D82A91">
              <w:rPr>
                <w:rFonts w:ascii="Times New Roman" w:hAnsi="Times New Roman"/>
                <w:sz w:val="24"/>
              </w:rPr>
              <w:t>ekty lub odliczenia razem (ograniczone) (wiersz 0080) od całkowitego wymogu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ekspozycji nieobsługiwanych (wiersz 0020).</w:t>
            </w:r>
          </w:p>
          <w:p w14:paraId="4864656A" w14:textId="45762B8A" w:rsidR="006124F8" w:rsidRPr="00D82A91" w:rsidRDefault="00E7212E" w:rsidP="00BF7D57">
            <w:pPr>
              <w:rPr>
                <w:rFonts w:ascii="Times New Roman" w:hAnsi="Times New Roman"/>
                <w:sz w:val="24"/>
              </w:rPr>
            </w:pPr>
            <w:r w:rsidRPr="00D82A91">
              <w:rPr>
                <w:rFonts w:ascii="Times New Roman" w:hAnsi="Times New Roman"/>
                <w:sz w:val="24"/>
              </w:rPr>
              <w:t>Mająca zastosowanie kwota niedoboru pokrycia (tj. niedobór</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zak</w:t>
            </w:r>
            <w:r w:rsidRPr="00D82A91">
              <w:rPr>
                <w:rFonts w:ascii="Times New Roman" w:hAnsi="Times New Roman"/>
                <w:sz w:val="24"/>
              </w:rPr>
              <w:t>resie całkowitego wymogu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ekspozycji nieobsługiwanych) nie może być mniejsza niż zero.</w:t>
            </w:r>
          </w:p>
        </w:tc>
      </w:tr>
      <w:tr w:rsidR="00E7212E" w:rsidRPr="00D82A91"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D82A91" w:rsidRDefault="00E7212E" w:rsidP="00BF7D57">
            <w:pPr>
              <w:rPr>
                <w:rFonts w:ascii="Times New Roman" w:hAnsi="Times New Roman"/>
                <w:sz w:val="24"/>
              </w:rPr>
            </w:pPr>
            <w:r w:rsidRPr="00D82A91">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4A0D4E9F"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Całkowity wymóg minimalnego pokrycia strat</w:t>
            </w:r>
            <w:r w:rsidR="00D82A91" w:rsidRPr="00D82A91">
              <w:rPr>
                <w:rFonts w:ascii="Times New Roman" w:hAnsi="Times New Roman"/>
                <w:b/>
                <w:sz w:val="24"/>
                <w:u w:val="single"/>
              </w:rPr>
              <w:t xml:space="preserve"> z</w:t>
            </w:r>
            <w:r w:rsidR="00D82A91">
              <w:rPr>
                <w:rFonts w:ascii="Times New Roman" w:hAnsi="Times New Roman"/>
                <w:b/>
                <w:sz w:val="24"/>
                <w:u w:val="single"/>
              </w:rPr>
              <w:t> </w:t>
            </w:r>
            <w:r w:rsidR="00D82A91" w:rsidRPr="00D82A91">
              <w:rPr>
                <w:rFonts w:ascii="Times New Roman" w:hAnsi="Times New Roman"/>
                <w:b/>
                <w:sz w:val="24"/>
                <w:u w:val="single"/>
              </w:rPr>
              <w:t>tyt</w:t>
            </w:r>
            <w:r w:rsidRPr="00D82A91">
              <w:rPr>
                <w:rFonts w:ascii="Times New Roman" w:hAnsi="Times New Roman"/>
                <w:b/>
                <w:sz w:val="24"/>
                <w:u w:val="single"/>
              </w:rPr>
              <w:t>ułu ekspozycji nieobsługiwanych</w:t>
            </w:r>
          </w:p>
          <w:p w14:paraId="649C7EAB" w14:textId="1531D1D9" w:rsidR="00E7212E" w:rsidRPr="00D82A91" w:rsidRDefault="00E7212E" w:rsidP="00BF7D57">
            <w:pPr>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a) rozporządzenia (UE) nr</w:t>
            </w:r>
            <w:r w:rsidR="00D82A91" w:rsidRPr="00D82A91">
              <w:rPr>
                <w:rFonts w:ascii="Times New Roman" w:hAnsi="Times New Roman"/>
                <w:sz w:val="24"/>
              </w:rPr>
              <w:t> </w:t>
            </w:r>
            <w:r w:rsidRPr="00D82A91">
              <w:rPr>
                <w:rFonts w:ascii="Times New Roman" w:hAnsi="Times New Roman"/>
                <w:sz w:val="24"/>
              </w:rPr>
              <w:t>575/2013.</w:t>
            </w:r>
          </w:p>
          <w:p w14:paraId="62B457A3" w14:textId="7F33E941" w:rsidR="00E7212E" w:rsidRPr="00D82A91" w:rsidRDefault="00E7212E" w:rsidP="00BF7D57">
            <w:pPr>
              <w:rPr>
                <w:rFonts w:ascii="Times New Roman" w:hAnsi="Times New Roman"/>
                <w:sz w:val="24"/>
              </w:rPr>
            </w:pPr>
            <w:r w:rsidRPr="00D82A91">
              <w:rPr>
                <w:rFonts w:ascii="Times New Roman" w:hAnsi="Times New Roman"/>
                <w:sz w:val="24"/>
              </w:rPr>
              <w:t>Na potrzeby obliczania całkowitego wymogu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ekspozycji nieobsługiwanych instytucje sumują minimalne wymogi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niezabezpieczonej części ekspozycji nieobsługiwanych (wiersz 0030)</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min</w:t>
            </w:r>
            <w:r w:rsidRPr="00D82A91">
              <w:rPr>
                <w:rFonts w:ascii="Times New Roman" w:hAnsi="Times New Roman"/>
                <w:sz w:val="24"/>
              </w:rPr>
              <w:t xml:space="preserve">imalnymi </w:t>
            </w:r>
            <w:r w:rsidRPr="00D82A91">
              <w:rPr>
                <w:rFonts w:ascii="Times New Roman" w:hAnsi="Times New Roman"/>
                <w:sz w:val="24"/>
              </w:rPr>
              <w:lastRenderedPageBreak/>
              <w:t>wymogami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 xml:space="preserve">ułu zabezpieczonej części ekspozycji nieobsługiwanych (wiersz 0040). </w:t>
            </w:r>
          </w:p>
        </w:tc>
      </w:tr>
      <w:tr w:rsidR="00E7212E" w:rsidRPr="00D82A91"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D82A91" w:rsidRDefault="00E7212E" w:rsidP="00BF7D57">
            <w:pPr>
              <w:rPr>
                <w:rFonts w:ascii="Times New Roman" w:hAnsi="Times New Roman"/>
                <w:sz w:val="24"/>
              </w:rPr>
            </w:pPr>
            <w:r w:rsidRPr="00D82A91">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D82A91" w:rsidRDefault="00E7212E" w:rsidP="00BF7D57">
            <w:pPr>
              <w:rPr>
                <w:rFonts w:ascii="Times New Roman" w:hAnsi="Times New Roman"/>
                <w:sz w:val="24"/>
              </w:rPr>
            </w:pPr>
            <w:r w:rsidRPr="00D82A91">
              <w:rPr>
                <w:rFonts w:ascii="Times New Roman" w:hAnsi="Times New Roman"/>
                <w:b/>
                <w:sz w:val="24"/>
                <w:u w:val="single"/>
              </w:rPr>
              <w:t>Niezabezpieczona część ekspozycji nieobsługiwanych</w:t>
            </w:r>
            <w:r w:rsidRPr="00D82A91">
              <w:rPr>
                <w:rFonts w:ascii="Times New Roman" w:hAnsi="Times New Roman"/>
                <w:sz w:val="24"/>
              </w:rPr>
              <w:t xml:space="preserve"> </w:t>
            </w:r>
          </w:p>
          <w:p w14:paraId="73825922" w14:textId="78788E35" w:rsidR="00E7212E" w:rsidRPr="00D82A91" w:rsidRDefault="00E7212E" w:rsidP="00BF7D57">
            <w:pPr>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a) pkt (i),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2,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w:t>
            </w:r>
          </w:p>
          <w:p w14:paraId="6AA26A2E" w14:textId="3C41ABA5" w:rsidR="00E7212E" w:rsidRPr="00D82A91" w:rsidRDefault="00E7212E" w:rsidP="00BF7D57">
            <w:pPr>
              <w:rPr>
                <w:rFonts w:ascii="Times New Roman" w:hAnsi="Times New Roman"/>
                <w:sz w:val="24"/>
              </w:rPr>
            </w:pPr>
            <w:r w:rsidRPr="00D82A91">
              <w:rPr>
                <w:rFonts w:ascii="Times New Roman" w:hAnsi="Times New Roman"/>
                <w:sz w:val="24"/>
              </w:rPr>
              <w:t>Instytucja zgłasza całkowity wymóg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niezabezpieczonej części ekspozycji nieobsługiwanych, tj. sumę uzyskaną</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wyn</w:t>
            </w:r>
            <w:r w:rsidRPr="00D82A91">
              <w:rPr>
                <w:rFonts w:ascii="Times New Roman" w:hAnsi="Times New Roman"/>
                <w:sz w:val="24"/>
              </w:rPr>
              <w:t xml:space="preserve">iku obliczeń przeprowadzonych na poziomie ekspozycji. </w:t>
            </w:r>
          </w:p>
          <w:p w14:paraId="73D05839" w14:textId="11E5D362" w:rsidR="00E7212E" w:rsidRPr="00D82A91" w:rsidRDefault="00E7212E" w:rsidP="00BF7D57">
            <w:pPr>
              <w:rPr>
                <w:rFonts w:ascii="Times New Roman" w:hAnsi="Times New Roman"/>
                <w:sz w:val="24"/>
              </w:rPr>
            </w:pPr>
            <w:r w:rsidRPr="00D82A91">
              <w:rPr>
                <w:rFonts w:ascii="Times New Roman" w:hAnsi="Times New Roman"/>
                <w:sz w:val="24"/>
              </w:rPr>
              <w:t>Kwota zgłaszana</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każ</w:t>
            </w:r>
            <w:r w:rsidRPr="00D82A91">
              <w:rPr>
                <w:rFonts w:ascii="Times New Roman" w:hAnsi="Times New Roman"/>
                <w:sz w:val="24"/>
              </w:rPr>
              <w:t>dej kolumnie odpowiada sumie kwot zgłoszonych</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odp</w:t>
            </w:r>
            <w:r w:rsidRPr="00D82A91">
              <w:rPr>
                <w:rFonts w:ascii="Times New Roman" w:hAnsi="Times New Roman"/>
                <w:sz w:val="24"/>
              </w:rPr>
              <w:t>owiednich kolumnach</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rszu 0020 wzoru C 35.02</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w</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 xml:space="preserve">rszu 0020 wzoru 35.03 (w stosownych przypadkach). </w:t>
            </w:r>
          </w:p>
        </w:tc>
      </w:tr>
      <w:tr w:rsidR="00E7212E" w:rsidRPr="00D82A91"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D82A91" w:rsidRDefault="00E7212E" w:rsidP="00BF7D57">
            <w:pPr>
              <w:rPr>
                <w:rFonts w:ascii="Times New Roman" w:hAnsi="Times New Roman"/>
                <w:sz w:val="24"/>
              </w:rPr>
            </w:pPr>
            <w:r w:rsidRPr="00D82A91">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Zabezpieczona część ekspozycji nieobsługiwanych</w:t>
            </w:r>
          </w:p>
          <w:p w14:paraId="12886933" w14:textId="6C96957C" w:rsidR="00E7212E" w:rsidRPr="00D82A91" w:rsidRDefault="00E7212E" w:rsidP="00BF7D57">
            <w:pPr>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a) pkt (ii),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3,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4,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w:t>
            </w:r>
          </w:p>
          <w:p w14:paraId="16387A62" w14:textId="7D8F9EAC" w:rsidR="00E7212E" w:rsidRPr="00D82A91" w:rsidRDefault="00E7212E" w:rsidP="00BF7D57">
            <w:pPr>
              <w:rPr>
                <w:rFonts w:ascii="Times New Roman" w:hAnsi="Times New Roman"/>
                <w:sz w:val="24"/>
              </w:rPr>
            </w:pPr>
            <w:r w:rsidRPr="00D82A91">
              <w:rPr>
                <w:rFonts w:ascii="Times New Roman" w:hAnsi="Times New Roman"/>
                <w:sz w:val="24"/>
              </w:rPr>
              <w:t>Instytucje zgłaszają całkowity wymóg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zabezpieczonej części ekspozycji nieobsługiwanych, tj. sumę uzyskaną</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wyn</w:t>
            </w:r>
            <w:r w:rsidRPr="00D82A91">
              <w:rPr>
                <w:rFonts w:ascii="Times New Roman" w:hAnsi="Times New Roman"/>
                <w:sz w:val="24"/>
              </w:rPr>
              <w:t>iku obliczeń przeprowadzonych na poziomie ekspozycji.</w:t>
            </w:r>
          </w:p>
          <w:p w14:paraId="0FBBC591" w14:textId="02A62340" w:rsidR="00E7212E" w:rsidRPr="00D82A91" w:rsidRDefault="00E7212E" w:rsidP="00BF7D57">
            <w:pPr>
              <w:rPr>
                <w:rFonts w:ascii="Times New Roman" w:hAnsi="Times New Roman"/>
                <w:b/>
                <w:sz w:val="24"/>
                <w:u w:val="single"/>
              </w:rPr>
            </w:pPr>
            <w:r w:rsidRPr="00D82A91">
              <w:rPr>
                <w:rFonts w:ascii="Times New Roman" w:hAnsi="Times New Roman"/>
                <w:sz w:val="24"/>
              </w:rPr>
              <w:t>Kwota zgłaszana</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każ</w:t>
            </w:r>
            <w:r w:rsidRPr="00D82A91">
              <w:rPr>
                <w:rFonts w:ascii="Times New Roman" w:hAnsi="Times New Roman"/>
                <w:sz w:val="24"/>
              </w:rPr>
              <w:t>dej kolumnie odpowiada sumie kwot zgłoszonych</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odp</w:t>
            </w:r>
            <w:r w:rsidRPr="00D82A91">
              <w:rPr>
                <w:rFonts w:ascii="Times New Roman" w:hAnsi="Times New Roman"/>
                <w:sz w:val="24"/>
              </w:rPr>
              <w:t>owiednich kolumnach</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rszach 0030–0045 wzoru C 35.02</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w</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rszach 0030–0040 wzoru 35.03 (w stosownych przypadkach).</w:t>
            </w:r>
          </w:p>
        </w:tc>
      </w:tr>
      <w:tr w:rsidR="00E7212E" w:rsidRPr="00D82A91"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D82A91" w:rsidRDefault="00E7212E" w:rsidP="00BF7D57">
            <w:pPr>
              <w:rPr>
                <w:rFonts w:ascii="Times New Roman" w:hAnsi="Times New Roman"/>
                <w:sz w:val="24"/>
              </w:rPr>
            </w:pPr>
            <w:r w:rsidRPr="00D82A91">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Wartość ekspozycji</w:t>
            </w:r>
          </w:p>
          <w:p w14:paraId="3D274535" w14:textId="06909918" w:rsidR="00E7212E" w:rsidRPr="00D82A91" w:rsidRDefault="00E7212E" w:rsidP="00BF7D57">
            <w:pPr>
              <w:rPr>
                <w:rFonts w:ascii="Times New Roman" w:hAnsi="Times New Roman"/>
                <w:sz w:val="24"/>
              </w:rPr>
            </w:pPr>
            <w:r w:rsidRPr="00D82A91">
              <w:rPr>
                <w:rFonts w:ascii="Times New Roman" w:hAnsi="Times New Roman"/>
                <w:sz w:val="24"/>
              </w:rPr>
              <w:t>Art. 47a ust.</w:t>
            </w:r>
            <w:r w:rsidR="00D82A91" w:rsidRPr="00D82A91">
              <w:rPr>
                <w:rFonts w:ascii="Times New Roman" w:hAnsi="Times New Roman"/>
                <w:sz w:val="24"/>
              </w:rPr>
              <w:t> </w:t>
            </w:r>
            <w:r w:rsidRPr="00D82A91">
              <w:rPr>
                <w:rFonts w:ascii="Times New Roman" w:hAnsi="Times New Roman"/>
                <w:sz w:val="24"/>
              </w:rPr>
              <w:t>2 rozporządzenia (UE) nr</w:t>
            </w:r>
            <w:r w:rsidR="00D82A91" w:rsidRPr="00D82A91">
              <w:rPr>
                <w:rFonts w:ascii="Times New Roman" w:hAnsi="Times New Roman"/>
                <w:sz w:val="24"/>
              </w:rPr>
              <w:t> </w:t>
            </w:r>
            <w:r w:rsidRPr="00D82A91">
              <w:rPr>
                <w:rFonts w:ascii="Times New Roman" w:hAnsi="Times New Roman"/>
                <w:sz w:val="24"/>
              </w:rPr>
              <w:t>575/2013.</w:t>
            </w:r>
          </w:p>
          <w:p w14:paraId="2696C7F0" w14:textId="1CF24032" w:rsidR="00E7212E" w:rsidRPr="00D82A91" w:rsidRDefault="00E7212E" w:rsidP="00BF7D57">
            <w:pPr>
              <w:rPr>
                <w:rFonts w:ascii="Times New Roman" w:hAnsi="Times New Roman"/>
                <w:sz w:val="24"/>
              </w:rPr>
            </w:pPr>
            <w:r w:rsidRPr="00D82A91">
              <w:rPr>
                <w:rFonts w:ascii="Times New Roman" w:hAnsi="Times New Roman"/>
                <w:sz w:val="24"/>
              </w:rPr>
              <w:t>Instytucje zgłaszają całkowitą wartość ekspozycji dla ekspozycji nieobsługiwanych obejmującą zarówno ekspozycje niezabezpieczone, jak</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eks</w:t>
            </w:r>
            <w:r w:rsidRPr="00D82A91">
              <w:rPr>
                <w:rFonts w:ascii="Times New Roman" w:hAnsi="Times New Roman"/>
                <w:sz w:val="24"/>
              </w:rPr>
              <w:t>pozycje zabezpieczone. Wartość ta odpowiada sumie wiesza 0060</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 xml:space="preserve">rsza 0070. </w:t>
            </w:r>
          </w:p>
        </w:tc>
      </w:tr>
      <w:tr w:rsidR="00E7212E" w:rsidRPr="00D82A91"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D82A91" w:rsidRDefault="00E7212E" w:rsidP="00BF7D57">
            <w:pPr>
              <w:rPr>
                <w:rFonts w:ascii="Times New Roman" w:hAnsi="Times New Roman"/>
                <w:sz w:val="24"/>
              </w:rPr>
            </w:pPr>
            <w:r w:rsidRPr="00D82A91">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D82A91" w:rsidRDefault="00E7212E" w:rsidP="00BF7D57">
            <w:pPr>
              <w:rPr>
                <w:rFonts w:ascii="Times New Roman" w:hAnsi="Times New Roman"/>
                <w:sz w:val="24"/>
              </w:rPr>
            </w:pPr>
            <w:r w:rsidRPr="00D82A91">
              <w:rPr>
                <w:rFonts w:ascii="Times New Roman" w:hAnsi="Times New Roman"/>
                <w:b/>
                <w:sz w:val="24"/>
                <w:u w:val="single"/>
              </w:rPr>
              <w:t>Niezabezpieczona część ekspozycji nieobsługiwanych</w:t>
            </w:r>
            <w:r w:rsidRPr="00D82A91">
              <w:rPr>
                <w:rFonts w:ascii="Times New Roman" w:hAnsi="Times New Roman"/>
                <w:sz w:val="24"/>
              </w:rPr>
              <w:t xml:space="preserve"> </w:t>
            </w:r>
          </w:p>
          <w:p w14:paraId="2C09637F" w14:textId="47A00188" w:rsidR="00E7212E" w:rsidRPr="00D82A91" w:rsidRDefault="00E7212E" w:rsidP="00BF7D57">
            <w:pPr>
              <w:rPr>
                <w:rFonts w:ascii="Times New Roman" w:hAnsi="Times New Roman"/>
                <w:sz w:val="24"/>
              </w:rPr>
            </w:pPr>
            <w:r w:rsidRPr="00D82A91">
              <w:rPr>
                <w:rFonts w:ascii="Times New Roman" w:hAnsi="Times New Roman"/>
                <w:sz w:val="24"/>
              </w:rPr>
              <w:t>Art. 47a ust.</w:t>
            </w:r>
            <w:r w:rsidR="00D82A91" w:rsidRPr="00D82A91">
              <w:rPr>
                <w:rFonts w:ascii="Times New Roman" w:hAnsi="Times New Roman"/>
                <w:sz w:val="24"/>
              </w:rPr>
              <w:t> </w:t>
            </w:r>
            <w:r w:rsidRPr="00D82A91">
              <w:rPr>
                <w:rFonts w:ascii="Times New Roman" w:hAnsi="Times New Roman"/>
                <w:sz w:val="24"/>
              </w:rPr>
              <w:t>2</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1 rozporządzenia (UE) nr</w:t>
            </w:r>
            <w:r w:rsidR="00D82A91" w:rsidRPr="00D82A91">
              <w:rPr>
                <w:rFonts w:ascii="Times New Roman" w:hAnsi="Times New Roman"/>
                <w:sz w:val="24"/>
              </w:rPr>
              <w:t> </w:t>
            </w:r>
            <w:r w:rsidRPr="00D82A91">
              <w:rPr>
                <w:rFonts w:ascii="Times New Roman" w:hAnsi="Times New Roman"/>
                <w:sz w:val="24"/>
              </w:rPr>
              <w:t>575/2013.</w:t>
            </w:r>
          </w:p>
        </w:tc>
      </w:tr>
      <w:tr w:rsidR="00E7212E" w:rsidRPr="00D82A91"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D82A91" w:rsidRDefault="00E7212E" w:rsidP="00BF7D57">
            <w:pPr>
              <w:rPr>
                <w:rFonts w:ascii="Times New Roman" w:hAnsi="Times New Roman"/>
                <w:sz w:val="24"/>
              </w:rPr>
            </w:pPr>
            <w:r w:rsidRPr="00D82A91">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Zabezpieczona część ekspozycji nieobsługiwanych</w:t>
            </w:r>
          </w:p>
          <w:p w14:paraId="457D8F3B" w14:textId="4ED49AE8" w:rsidR="00E7212E" w:rsidRPr="00D82A91" w:rsidRDefault="00E7212E" w:rsidP="00BF7D57">
            <w:pPr>
              <w:rPr>
                <w:rFonts w:ascii="Times New Roman" w:hAnsi="Times New Roman"/>
                <w:b/>
                <w:sz w:val="24"/>
                <w:u w:val="single"/>
              </w:rPr>
            </w:pPr>
            <w:r w:rsidRPr="00D82A91">
              <w:rPr>
                <w:rFonts w:ascii="Times New Roman" w:hAnsi="Times New Roman"/>
                <w:sz w:val="24"/>
              </w:rPr>
              <w:t>Art. 47a ust.</w:t>
            </w:r>
            <w:r w:rsidR="00D82A91" w:rsidRPr="00D82A91">
              <w:rPr>
                <w:rFonts w:ascii="Times New Roman" w:hAnsi="Times New Roman"/>
                <w:sz w:val="24"/>
              </w:rPr>
              <w:t> </w:t>
            </w:r>
            <w:r w:rsidRPr="00D82A91">
              <w:rPr>
                <w:rFonts w:ascii="Times New Roman" w:hAnsi="Times New Roman"/>
                <w:sz w:val="24"/>
              </w:rPr>
              <w:t>2</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1 rozporządzenia (UE) nr</w:t>
            </w:r>
            <w:r w:rsidR="00D82A91" w:rsidRPr="00D82A91">
              <w:rPr>
                <w:rFonts w:ascii="Times New Roman" w:hAnsi="Times New Roman"/>
                <w:sz w:val="24"/>
              </w:rPr>
              <w:t> </w:t>
            </w:r>
            <w:r w:rsidRPr="00D82A91">
              <w:rPr>
                <w:rFonts w:ascii="Times New Roman" w:hAnsi="Times New Roman"/>
                <w:sz w:val="24"/>
              </w:rPr>
              <w:t>575/2013.</w:t>
            </w:r>
          </w:p>
        </w:tc>
      </w:tr>
      <w:tr w:rsidR="00E7212E" w:rsidRPr="00D82A91"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D82A91" w:rsidRDefault="00E7212E" w:rsidP="00BF7D57">
            <w:pPr>
              <w:rPr>
                <w:rFonts w:ascii="Times New Roman" w:hAnsi="Times New Roman"/>
                <w:sz w:val="24"/>
              </w:rPr>
            </w:pPr>
            <w:r w:rsidRPr="00D82A91">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DA699BA"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Rezerwy</w:t>
            </w:r>
            <w:r w:rsidR="00D82A91" w:rsidRPr="00D82A91">
              <w:rPr>
                <w:rFonts w:ascii="Times New Roman" w:hAnsi="Times New Roman"/>
                <w:b/>
                <w:sz w:val="24"/>
                <w:u w:val="single"/>
              </w:rPr>
              <w:t xml:space="preserve"> i</w:t>
            </w:r>
            <w:r w:rsidR="00D82A91">
              <w:rPr>
                <w:rFonts w:ascii="Times New Roman" w:hAnsi="Times New Roman"/>
                <w:b/>
                <w:sz w:val="24"/>
                <w:u w:val="single"/>
              </w:rPr>
              <w:t> </w:t>
            </w:r>
            <w:r w:rsidR="00D82A91" w:rsidRPr="00D82A91">
              <w:rPr>
                <w:rFonts w:ascii="Times New Roman" w:hAnsi="Times New Roman"/>
                <w:b/>
                <w:sz w:val="24"/>
                <w:u w:val="single"/>
              </w:rPr>
              <w:t>kor</w:t>
            </w:r>
            <w:r w:rsidRPr="00D82A91">
              <w:rPr>
                <w:rFonts w:ascii="Times New Roman" w:hAnsi="Times New Roman"/>
                <w:b/>
                <w:sz w:val="24"/>
                <w:u w:val="single"/>
              </w:rPr>
              <w:t>ekty lub odliczenia razem (ograniczone)</w:t>
            </w:r>
          </w:p>
          <w:p w14:paraId="1063BD06" w14:textId="363C43BB" w:rsidR="00E7212E" w:rsidRPr="00D82A91" w:rsidRDefault="00E7212E" w:rsidP="00BF7D57">
            <w:pPr>
              <w:rPr>
                <w:rFonts w:ascii="Times New Roman" w:hAnsi="Times New Roman"/>
                <w:sz w:val="24"/>
              </w:rPr>
            </w:pPr>
            <w:r w:rsidRPr="00D82A91">
              <w:rPr>
                <w:rFonts w:ascii="Times New Roman" w:hAnsi="Times New Roman"/>
                <w:sz w:val="24"/>
              </w:rPr>
              <w:t>Instytucje zgłaszają ograniczoną kwotę sumy pozycji figurujących</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rszach 0100–0150 zgodnie</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 47c ust. 1 lit. b) rozporządzenia (UE) nr</w:t>
            </w:r>
            <w:r w:rsidR="00D82A91" w:rsidRPr="00D82A91">
              <w:rPr>
                <w:rFonts w:ascii="Times New Roman" w:hAnsi="Times New Roman"/>
                <w:sz w:val="24"/>
              </w:rPr>
              <w:t> </w:t>
            </w:r>
            <w:r w:rsidRPr="00D82A91">
              <w:rPr>
                <w:rFonts w:ascii="Times New Roman" w:hAnsi="Times New Roman"/>
                <w:sz w:val="24"/>
              </w:rPr>
              <w:t>575/2013. Maksymalny poziom ograniczonych rezerw</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kor</w:t>
            </w:r>
            <w:r w:rsidRPr="00D82A91">
              <w:rPr>
                <w:rFonts w:ascii="Times New Roman" w:hAnsi="Times New Roman"/>
                <w:sz w:val="24"/>
              </w:rPr>
              <w:t>ekt lub odliczeń odpowiada kwocie wymogu minimalnego pokrycia strat na poziomie ekspozycji.</w:t>
            </w:r>
          </w:p>
          <w:p w14:paraId="5D5758AF" w14:textId="12A4CC6A" w:rsidR="00E7212E" w:rsidRPr="00D82A91" w:rsidRDefault="00E7212E" w:rsidP="00BF7D57">
            <w:pPr>
              <w:rPr>
                <w:rFonts w:ascii="Times New Roman" w:hAnsi="Times New Roman"/>
                <w:sz w:val="24"/>
              </w:rPr>
            </w:pPr>
            <w:r w:rsidRPr="00D82A91">
              <w:rPr>
                <w:rFonts w:ascii="Times New Roman" w:hAnsi="Times New Roman"/>
                <w:sz w:val="24"/>
              </w:rPr>
              <w:t>Ograniczoną kwotę oblicza się osobno dla każdej ekspozycji jako mniejszą</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nas</w:t>
            </w:r>
            <w:r w:rsidRPr="00D82A91">
              <w:rPr>
                <w:rFonts w:ascii="Times New Roman" w:hAnsi="Times New Roman"/>
                <w:sz w:val="24"/>
              </w:rPr>
              <w:t>tępujących dwóch kwot: kwoty wymogu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danej ekspozycji oraz kwoty rezerw</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kor</w:t>
            </w:r>
            <w:r w:rsidRPr="00D82A91">
              <w:rPr>
                <w:rFonts w:ascii="Times New Roman" w:hAnsi="Times New Roman"/>
                <w:sz w:val="24"/>
              </w:rPr>
              <w:t>ekt lub odliczeń razem dla tej samej ekspozycji.</w:t>
            </w:r>
          </w:p>
        </w:tc>
      </w:tr>
      <w:tr w:rsidR="00E7212E" w:rsidRPr="00D82A91"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D82A91" w:rsidRDefault="00E7212E" w:rsidP="00BF7D57">
            <w:pPr>
              <w:rPr>
                <w:rFonts w:ascii="Times New Roman" w:hAnsi="Times New Roman"/>
                <w:sz w:val="24"/>
              </w:rPr>
            </w:pPr>
            <w:r w:rsidRPr="00D82A91">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0551053C" w:rsidR="00E7212E" w:rsidRPr="00D82A91" w:rsidRDefault="00E7212E" w:rsidP="00BF7D57">
            <w:pPr>
              <w:jc w:val="left"/>
              <w:rPr>
                <w:rFonts w:ascii="Times New Roman" w:hAnsi="Times New Roman"/>
                <w:b/>
                <w:sz w:val="24"/>
                <w:u w:val="single"/>
              </w:rPr>
            </w:pPr>
            <w:r w:rsidRPr="00D82A91">
              <w:rPr>
                <w:rFonts w:ascii="Times New Roman" w:hAnsi="Times New Roman"/>
                <w:b/>
                <w:sz w:val="24"/>
                <w:u w:val="single"/>
              </w:rPr>
              <w:t>Rezerwy</w:t>
            </w:r>
            <w:r w:rsidR="00D82A91" w:rsidRPr="00D82A91">
              <w:rPr>
                <w:rFonts w:ascii="Times New Roman" w:hAnsi="Times New Roman"/>
                <w:b/>
                <w:sz w:val="24"/>
                <w:u w:val="single"/>
              </w:rPr>
              <w:t xml:space="preserve"> i</w:t>
            </w:r>
            <w:r w:rsidR="00D82A91">
              <w:rPr>
                <w:rFonts w:ascii="Times New Roman" w:hAnsi="Times New Roman"/>
                <w:b/>
                <w:sz w:val="24"/>
                <w:u w:val="single"/>
              </w:rPr>
              <w:t> </w:t>
            </w:r>
            <w:r w:rsidR="00D82A91" w:rsidRPr="00D82A91">
              <w:rPr>
                <w:rFonts w:ascii="Times New Roman" w:hAnsi="Times New Roman"/>
                <w:b/>
                <w:sz w:val="24"/>
                <w:u w:val="single"/>
              </w:rPr>
              <w:t>kor</w:t>
            </w:r>
            <w:r w:rsidRPr="00D82A91">
              <w:rPr>
                <w:rFonts w:ascii="Times New Roman" w:hAnsi="Times New Roman"/>
                <w:b/>
                <w:sz w:val="24"/>
                <w:u w:val="single"/>
              </w:rPr>
              <w:t>ekty lub odliczenia razem (nieograniczone)</w:t>
            </w:r>
          </w:p>
          <w:p w14:paraId="761D8835" w14:textId="3FAA49D7" w:rsidR="00E7212E" w:rsidRPr="00D82A91" w:rsidRDefault="00E7212E" w:rsidP="00BF7D57">
            <w:pPr>
              <w:jc w:val="left"/>
              <w:rPr>
                <w:rFonts w:ascii="Times New Roman" w:hAnsi="Times New Roman"/>
                <w:sz w:val="24"/>
              </w:rPr>
            </w:pPr>
            <w:r w:rsidRPr="00D82A91">
              <w:rPr>
                <w:rFonts w:ascii="Times New Roman" w:hAnsi="Times New Roman"/>
                <w:sz w:val="24"/>
              </w:rPr>
              <w:lastRenderedPageBreak/>
              <w:t>Instytucje zgłaszają sumę nieograniczonej kwoty pozycji figurujących</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rszach 0100–0150 zgodnie</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 47c ust. 1 lit. b) rozporządzenia (UE) nr</w:t>
            </w:r>
            <w:r w:rsidR="00D82A91" w:rsidRPr="00D82A91">
              <w:rPr>
                <w:rFonts w:ascii="Times New Roman" w:hAnsi="Times New Roman"/>
                <w:sz w:val="24"/>
              </w:rPr>
              <w:t> </w:t>
            </w:r>
            <w:r w:rsidRPr="00D82A91">
              <w:rPr>
                <w:rFonts w:ascii="Times New Roman" w:hAnsi="Times New Roman"/>
                <w:sz w:val="24"/>
              </w:rPr>
              <w:t>575/2013. Kwota rezerw</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kor</w:t>
            </w:r>
            <w:r w:rsidRPr="00D82A91">
              <w:rPr>
                <w:rFonts w:ascii="Times New Roman" w:hAnsi="Times New Roman"/>
                <w:sz w:val="24"/>
              </w:rPr>
              <w:t xml:space="preserve">ekt lub odliczeń (nieograniczona) nie ogranicza się wyłącznie do kwoty wymogu minimalnego pokrycia strat na poziomie ekspozycji. </w:t>
            </w:r>
          </w:p>
        </w:tc>
      </w:tr>
      <w:tr w:rsidR="00E7212E" w:rsidRPr="00D82A91"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D82A91" w:rsidRDefault="00E7212E" w:rsidP="00BF7D57">
            <w:pPr>
              <w:rPr>
                <w:rFonts w:ascii="Times New Roman" w:hAnsi="Times New Roman"/>
                <w:sz w:val="24"/>
              </w:rPr>
            </w:pPr>
            <w:r w:rsidRPr="00D82A91">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42DB9F9A" w14:textId="410793AC" w:rsidR="00E7212E" w:rsidRPr="00D82A91" w:rsidRDefault="00E7212E" w:rsidP="00BF7D57">
            <w:pPr>
              <w:jc w:val="left"/>
              <w:rPr>
                <w:rFonts w:ascii="Times New Roman" w:hAnsi="Times New Roman"/>
                <w:b/>
                <w:sz w:val="24"/>
                <w:u w:val="single"/>
              </w:rPr>
            </w:pPr>
            <w:r w:rsidRPr="00D82A91">
              <w:rPr>
                <w:rFonts w:ascii="Times New Roman" w:hAnsi="Times New Roman"/>
                <w:b/>
                <w:sz w:val="24"/>
                <w:u w:val="single"/>
              </w:rPr>
              <w:t>Korekty</w:t>
            </w:r>
            <w:r w:rsidR="00D82A91" w:rsidRPr="00D82A91">
              <w:rPr>
                <w:rFonts w:ascii="Times New Roman" w:hAnsi="Times New Roman"/>
                <w:b/>
                <w:sz w:val="24"/>
                <w:u w:val="single"/>
              </w:rPr>
              <w:t xml:space="preserve"> z</w:t>
            </w:r>
            <w:r w:rsidR="00D82A91">
              <w:rPr>
                <w:rFonts w:ascii="Times New Roman" w:hAnsi="Times New Roman"/>
                <w:b/>
                <w:sz w:val="24"/>
                <w:u w:val="single"/>
              </w:rPr>
              <w:t> </w:t>
            </w:r>
            <w:r w:rsidR="00D82A91" w:rsidRPr="00D82A91">
              <w:rPr>
                <w:rFonts w:ascii="Times New Roman" w:hAnsi="Times New Roman"/>
                <w:b/>
                <w:sz w:val="24"/>
                <w:u w:val="single"/>
              </w:rPr>
              <w:t>tyt</w:t>
            </w:r>
            <w:r w:rsidRPr="00D82A91">
              <w:rPr>
                <w:rFonts w:ascii="Times New Roman" w:hAnsi="Times New Roman"/>
                <w:b/>
                <w:sz w:val="24"/>
                <w:u w:val="single"/>
              </w:rPr>
              <w:t>ułu szczególnego ryzyka kredytowego</w:t>
            </w:r>
          </w:p>
          <w:p w14:paraId="7E86A5D7" w14:textId="639CB20E" w:rsidR="00E7212E" w:rsidRPr="00D82A91" w:rsidRDefault="00E7212E" w:rsidP="00BF7D57">
            <w:pPr>
              <w:jc w:val="left"/>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b) ppkt (i) rozporządzenia (UE) nr</w:t>
            </w:r>
            <w:r w:rsidR="00D82A91" w:rsidRPr="00D82A91">
              <w:rPr>
                <w:rFonts w:ascii="Times New Roman" w:hAnsi="Times New Roman"/>
                <w:sz w:val="24"/>
              </w:rPr>
              <w:t> </w:t>
            </w:r>
            <w:r w:rsidRPr="00D82A91">
              <w:rPr>
                <w:rFonts w:ascii="Times New Roman" w:hAnsi="Times New Roman"/>
                <w:sz w:val="24"/>
              </w:rPr>
              <w:t>575/2013.</w:t>
            </w:r>
          </w:p>
        </w:tc>
      </w:tr>
      <w:tr w:rsidR="00E7212E" w:rsidRPr="00D82A91"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D82A91" w:rsidRDefault="00E7212E" w:rsidP="00BF7D57">
            <w:pPr>
              <w:rPr>
                <w:rFonts w:ascii="Times New Roman" w:hAnsi="Times New Roman"/>
                <w:sz w:val="24"/>
              </w:rPr>
            </w:pPr>
            <w:r w:rsidRPr="00D82A91">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D82A91" w:rsidRDefault="00E7212E" w:rsidP="00BF7D57">
            <w:pPr>
              <w:jc w:val="left"/>
              <w:rPr>
                <w:rFonts w:ascii="Times New Roman" w:hAnsi="Times New Roman"/>
                <w:b/>
                <w:sz w:val="24"/>
                <w:u w:val="single"/>
              </w:rPr>
            </w:pPr>
            <w:r w:rsidRPr="00D82A91">
              <w:rPr>
                <w:rFonts w:ascii="Times New Roman" w:hAnsi="Times New Roman"/>
                <w:b/>
                <w:sz w:val="24"/>
                <w:u w:val="single"/>
              </w:rPr>
              <w:t>Dodatkowe korekty wyceny</w:t>
            </w:r>
          </w:p>
          <w:p w14:paraId="2B50ADEC" w14:textId="48FC7BAE" w:rsidR="00E7212E" w:rsidRPr="00D82A91" w:rsidRDefault="00E7212E" w:rsidP="00BF7D57">
            <w:pPr>
              <w:jc w:val="left"/>
              <w:rPr>
                <w:rFonts w:ascii="Times New Roman" w:hAnsi="Times New Roman"/>
                <w:b/>
                <w:sz w:val="24"/>
                <w:u w:val="single"/>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b) ppkt (ii) rozporządzenia (UE) nr</w:t>
            </w:r>
            <w:r w:rsidR="00D82A91" w:rsidRPr="00D82A91">
              <w:rPr>
                <w:rFonts w:ascii="Times New Roman" w:hAnsi="Times New Roman"/>
                <w:sz w:val="24"/>
              </w:rPr>
              <w:t> </w:t>
            </w:r>
            <w:r w:rsidRPr="00D82A91">
              <w:rPr>
                <w:rFonts w:ascii="Times New Roman" w:hAnsi="Times New Roman"/>
                <w:sz w:val="24"/>
              </w:rPr>
              <w:t>575/2013.</w:t>
            </w:r>
          </w:p>
        </w:tc>
      </w:tr>
      <w:tr w:rsidR="00E7212E" w:rsidRPr="00D82A91"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D82A91" w:rsidRDefault="00E7212E" w:rsidP="00BF7D57">
            <w:pPr>
              <w:rPr>
                <w:rFonts w:ascii="Times New Roman" w:hAnsi="Times New Roman"/>
                <w:sz w:val="24"/>
              </w:rPr>
            </w:pPr>
            <w:r w:rsidRPr="00D82A91">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D82A91" w:rsidRDefault="00E7212E" w:rsidP="00BF7D57">
            <w:pPr>
              <w:jc w:val="left"/>
              <w:rPr>
                <w:rFonts w:ascii="Times New Roman" w:hAnsi="Times New Roman"/>
                <w:b/>
                <w:sz w:val="24"/>
                <w:u w:val="single"/>
              </w:rPr>
            </w:pPr>
            <w:r w:rsidRPr="00D82A91">
              <w:rPr>
                <w:rFonts w:ascii="Times New Roman" w:hAnsi="Times New Roman"/>
                <w:b/>
                <w:sz w:val="24"/>
                <w:u w:val="single"/>
              </w:rPr>
              <w:t>Inne redukcje funduszy własnych</w:t>
            </w:r>
          </w:p>
          <w:p w14:paraId="0DCF7C5B" w14:textId="5F664A07" w:rsidR="00E7212E" w:rsidRPr="00D82A91" w:rsidRDefault="00E7212E" w:rsidP="00BF7D57">
            <w:pPr>
              <w:jc w:val="left"/>
              <w:rPr>
                <w:rFonts w:ascii="Times New Roman" w:hAnsi="Times New Roman"/>
                <w:b/>
                <w:sz w:val="24"/>
                <w:u w:val="single"/>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b) ppkt (iii) rozporządzenia (UE) nr</w:t>
            </w:r>
            <w:r w:rsidR="00D82A91" w:rsidRPr="00D82A91">
              <w:rPr>
                <w:rFonts w:ascii="Times New Roman" w:hAnsi="Times New Roman"/>
                <w:sz w:val="24"/>
              </w:rPr>
              <w:t> </w:t>
            </w:r>
            <w:r w:rsidRPr="00D82A91">
              <w:rPr>
                <w:rFonts w:ascii="Times New Roman" w:hAnsi="Times New Roman"/>
                <w:sz w:val="24"/>
              </w:rPr>
              <w:t>575/2013.</w:t>
            </w:r>
          </w:p>
        </w:tc>
      </w:tr>
      <w:tr w:rsidR="00E7212E" w:rsidRPr="00D82A91"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D82A91" w:rsidRDefault="00E7212E" w:rsidP="00BF7D57">
            <w:pPr>
              <w:rPr>
                <w:rFonts w:ascii="Times New Roman" w:hAnsi="Times New Roman"/>
                <w:sz w:val="24"/>
              </w:rPr>
            </w:pPr>
            <w:r w:rsidRPr="00D82A91">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38EDED5B" w:rsidR="00E7212E" w:rsidRPr="00D82A91" w:rsidRDefault="00E7212E" w:rsidP="00BF7D57">
            <w:pPr>
              <w:jc w:val="left"/>
              <w:rPr>
                <w:rFonts w:ascii="Times New Roman" w:hAnsi="Times New Roman"/>
                <w:b/>
                <w:sz w:val="24"/>
                <w:u w:val="single"/>
              </w:rPr>
            </w:pPr>
            <w:r w:rsidRPr="00D82A91">
              <w:rPr>
                <w:rFonts w:ascii="Times New Roman" w:hAnsi="Times New Roman"/>
                <w:b/>
                <w:sz w:val="24"/>
                <w:u w:val="single"/>
              </w:rPr>
              <w:t>Kwota niedoboru pokrycia</w:t>
            </w:r>
            <w:r w:rsidR="00D82A91" w:rsidRPr="00D82A91">
              <w:rPr>
                <w:rFonts w:ascii="Times New Roman" w:hAnsi="Times New Roman"/>
                <w:b/>
                <w:sz w:val="24"/>
                <w:u w:val="single"/>
              </w:rPr>
              <w:t xml:space="preserve"> w</w:t>
            </w:r>
            <w:r w:rsidR="00D82A91">
              <w:rPr>
                <w:rFonts w:ascii="Times New Roman" w:hAnsi="Times New Roman"/>
                <w:b/>
                <w:sz w:val="24"/>
                <w:u w:val="single"/>
              </w:rPr>
              <w:t> </w:t>
            </w:r>
            <w:r w:rsidR="00D82A91" w:rsidRPr="00D82A91">
              <w:rPr>
                <w:rFonts w:ascii="Times New Roman" w:hAnsi="Times New Roman"/>
                <w:b/>
                <w:sz w:val="24"/>
                <w:u w:val="single"/>
              </w:rPr>
              <w:t>prz</w:t>
            </w:r>
            <w:r w:rsidRPr="00D82A91">
              <w:rPr>
                <w:rFonts w:ascii="Times New Roman" w:hAnsi="Times New Roman"/>
                <w:b/>
                <w:sz w:val="24"/>
                <w:u w:val="single"/>
              </w:rPr>
              <w:t>ypadku stosowania metody IRB</w:t>
            </w:r>
          </w:p>
          <w:p w14:paraId="40095D1B" w14:textId="34256550" w:rsidR="00E7212E" w:rsidRPr="00D82A91" w:rsidRDefault="00E7212E" w:rsidP="00BF7D57">
            <w:pPr>
              <w:jc w:val="left"/>
              <w:rPr>
                <w:rFonts w:ascii="Times New Roman" w:hAnsi="Times New Roman"/>
                <w:b/>
                <w:sz w:val="24"/>
                <w:u w:val="single"/>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b) ppkt (iv) rozporządzenia (UE) nr</w:t>
            </w:r>
            <w:r w:rsidR="00D82A91" w:rsidRPr="00D82A91">
              <w:rPr>
                <w:rFonts w:ascii="Times New Roman" w:hAnsi="Times New Roman"/>
                <w:sz w:val="24"/>
              </w:rPr>
              <w:t> </w:t>
            </w:r>
            <w:r w:rsidRPr="00D82A91">
              <w:rPr>
                <w:rFonts w:ascii="Times New Roman" w:hAnsi="Times New Roman"/>
                <w:sz w:val="24"/>
              </w:rPr>
              <w:t>575/2013.</w:t>
            </w:r>
          </w:p>
        </w:tc>
      </w:tr>
      <w:tr w:rsidR="00E7212E" w:rsidRPr="00D82A91"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D82A91" w:rsidRDefault="00E7212E" w:rsidP="00BF7D57">
            <w:pPr>
              <w:rPr>
                <w:rFonts w:ascii="Times New Roman" w:hAnsi="Times New Roman"/>
                <w:sz w:val="24"/>
              </w:rPr>
            </w:pPr>
            <w:r w:rsidRPr="00D82A91">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62902BD4" w:rsidR="00E7212E" w:rsidRPr="00D82A91" w:rsidRDefault="00E7212E" w:rsidP="00BF7D57">
            <w:pPr>
              <w:jc w:val="left"/>
              <w:rPr>
                <w:rFonts w:ascii="Times New Roman" w:hAnsi="Times New Roman"/>
                <w:b/>
                <w:sz w:val="24"/>
                <w:u w:val="single"/>
              </w:rPr>
            </w:pPr>
            <w:r w:rsidRPr="00D82A91">
              <w:rPr>
                <w:rFonts w:ascii="Times New Roman" w:hAnsi="Times New Roman"/>
                <w:b/>
                <w:sz w:val="24"/>
                <w:u w:val="single"/>
              </w:rPr>
              <w:t>Różnica między ceną zakupu</w:t>
            </w:r>
            <w:r w:rsidR="00D82A91" w:rsidRPr="00D82A91">
              <w:rPr>
                <w:rFonts w:ascii="Times New Roman" w:hAnsi="Times New Roman"/>
                <w:b/>
                <w:sz w:val="24"/>
                <w:u w:val="single"/>
              </w:rPr>
              <w:t xml:space="preserve"> a</w:t>
            </w:r>
            <w:r w:rsidR="00D82A91">
              <w:rPr>
                <w:rFonts w:ascii="Times New Roman" w:hAnsi="Times New Roman"/>
                <w:b/>
                <w:sz w:val="24"/>
                <w:u w:val="single"/>
              </w:rPr>
              <w:t> </w:t>
            </w:r>
            <w:r w:rsidR="00D82A91" w:rsidRPr="00D82A91">
              <w:rPr>
                <w:rFonts w:ascii="Times New Roman" w:hAnsi="Times New Roman"/>
                <w:b/>
                <w:sz w:val="24"/>
                <w:u w:val="single"/>
              </w:rPr>
              <w:t>kwo</w:t>
            </w:r>
            <w:r w:rsidRPr="00D82A91">
              <w:rPr>
                <w:rFonts w:ascii="Times New Roman" w:hAnsi="Times New Roman"/>
                <w:b/>
                <w:sz w:val="24"/>
                <w:u w:val="single"/>
              </w:rPr>
              <w:t>tą należną od dłużnika</w:t>
            </w:r>
          </w:p>
          <w:p w14:paraId="27E5AAB5" w14:textId="42810DC9" w:rsidR="00E7212E" w:rsidRPr="00D82A91" w:rsidRDefault="00E7212E" w:rsidP="00BF7D57">
            <w:pPr>
              <w:jc w:val="left"/>
              <w:rPr>
                <w:rFonts w:ascii="Times New Roman" w:hAnsi="Times New Roman"/>
                <w:b/>
                <w:sz w:val="24"/>
                <w:u w:val="single"/>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b) ppkt (v) rozporządzenia (UE) nr</w:t>
            </w:r>
            <w:r w:rsidR="00D82A91" w:rsidRPr="00D82A91">
              <w:rPr>
                <w:rFonts w:ascii="Times New Roman" w:hAnsi="Times New Roman"/>
                <w:sz w:val="24"/>
              </w:rPr>
              <w:t> </w:t>
            </w:r>
            <w:r w:rsidRPr="00D82A91">
              <w:rPr>
                <w:rFonts w:ascii="Times New Roman" w:hAnsi="Times New Roman"/>
                <w:sz w:val="24"/>
              </w:rPr>
              <w:t>575/2013.</w:t>
            </w:r>
          </w:p>
        </w:tc>
      </w:tr>
      <w:tr w:rsidR="00E7212E" w:rsidRPr="00D82A91"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D82A91" w:rsidRDefault="00E7212E" w:rsidP="00BF7D57">
            <w:pPr>
              <w:rPr>
                <w:rFonts w:ascii="Times New Roman" w:hAnsi="Times New Roman"/>
                <w:sz w:val="24"/>
              </w:rPr>
            </w:pPr>
            <w:r w:rsidRPr="00D82A91">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D82A91" w:rsidRDefault="00E7212E" w:rsidP="00BF7D57">
            <w:pPr>
              <w:jc w:val="left"/>
              <w:rPr>
                <w:rFonts w:ascii="Times New Roman" w:hAnsi="Times New Roman"/>
                <w:b/>
                <w:sz w:val="24"/>
                <w:u w:val="single"/>
              </w:rPr>
            </w:pPr>
            <w:r w:rsidRPr="00D82A91">
              <w:rPr>
                <w:rFonts w:ascii="Times New Roman" w:hAnsi="Times New Roman"/>
                <w:b/>
                <w:sz w:val="24"/>
                <w:u w:val="single"/>
              </w:rPr>
              <w:t>Kwoty spisane przez instytucję od czasu sklasyfikowania danej ekspozycji jako nieobsługiwanej</w:t>
            </w:r>
          </w:p>
          <w:p w14:paraId="0A7CF4DF" w14:textId="774632E7" w:rsidR="00E7212E" w:rsidRPr="00D82A91" w:rsidRDefault="00E7212E" w:rsidP="00BF7D57">
            <w:pPr>
              <w:jc w:val="left"/>
              <w:rPr>
                <w:rFonts w:ascii="Times New Roman" w:hAnsi="Times New Roman"/>
                <w:b/>
                <w:sz w:val="24"/>
                <w:u w:val="single"/>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b) ppkt (vi) rozporządzenia (UE) nr</w:t>
            </w:r>
            <w:r w:rsidR="00D82A91" w:rsidRPr="00D82A91">
              <w:rPr>
                <w:rFonts w:ascii="Times New Roman" w:hAnsi="Times New Roman"/>
                <w:sz w:val="24"/>
              </w:rPr>
              <w:t> </w:t>
            </w:r>
            <w:r w:rsidRPr="00D82A91">
              <w:rPr>
                <w:rFonts w:ascii="Times New Roman" w:hAnsi="Times New Roman"/>
                <w:sz w:val="24"/>
              </w:rPr>
              <w:t>575/2013.</w:t>
            </w:r>
          </w:p>
        </w:tc>
      </w:tr>
    </w:tbl>
    <w:p w14:paraId="5C8B3BF5" w14:textId="77777777" w:rsidR="00E7212E" w:rsidRPr="00D82A91"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sidRPr="00D82A91">
        <w:rPr>
          <w:rFonts w:ascii="Times New Roman" w:hAnsi="Times New Roman"/>
          <w:sz w:val="24"/>
        </w:rPr>
        <w:t>C 35.02 – WYMOGI MINIMALNEGO POKRYCIA STRAT I WARTOŚCI EKSPOZYCJI W PRZYPADKU EKSPOZYCJI NIEOBSŁUGIWANYCH, Z WYŁĄCZENIEM EKSPOZYCJI RESTRUKTURYZOWANYCH, KTÓRE SĄ OBJĘTE ART. 47C UST. 6 ROZPORZĄDZENIA (UE) NR 575/2013 (NPE LC2)</w:t>
      </w:r>
      <w:bookmarkStart w:id="9" w:name="_Toc19715891"/>
      <w:bookmarkEnd w:id="7"/>
      <w:bookmarkEnd w:id="8"/>
      <w:bookmarkEnd w:id="9"/>
    </w:p>
    <w:p w14:paraId="64881C9D" w14:textId="77777777" w:rsidR="00E7212E" w:rsidRPr="00D82A91"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sidRPr="00D82A91">
        <w:rPr>
          <w:rFonts w:ascii="Times New Roman" w:hAnsi="Times New Roman"/>
          <w:sz w:val="24"/>
        </w:rPr>
        <w:t>Instrukcje dotyczące poszczególnych pozycji</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D82A91"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D82A91" w:rsidRDefault="00E7212E" w:rsidP="00BF7D57">
            <w:pPr>
              <w:rPr>
                <w:rFonts w:ascii="Times New Roman" w:hAnsi="Times New Roman"/>
                <w:sz w:val="24"/>
              </w:rPr>
            </w:pPr>
            <w:r w:rsidRPr="00D82A91">
              <w:rPr>
                <w:rFonts w:ascii="Times New Roman" w:hAnsi="Times New Roman"/>
                <w:sz w:val="24"/>
              </w:rPr>
              <w:t>Kolumny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D82A91" w:rsidRDefault="00E7212E" w:rsidP="00BF7D57">
            <w:pPr>
              <w:rPr>
                <w:rFonts w:ascii="Times New Roman" w:hAnsi="Times New Roman"/>
                <w:sz w:val="24"/>
              </w:rPr>
            </w:pPr>
            <w:r w:rsidRPr="00D82A91">
              <w:rPr>
                <w:rFonts w:ascii="Times New Roman" w:hAnsi="Times New Roman"/>
                <w:sz w:val="24"/>
              </w:rPr>
              <w:t>Instrukcje</w:t>
            </w:r>
          </w:p>
        </w:tc>
      </w:tr>
      <w:tr w:rsidR="00E7212E" w:rsidRPr="00D82A91"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D82A91" w:rsidRDefault="00E7212E" w:rsidP="00BF7D57">
            <w:pPr>
              <w:rPr>
                <w:rFonts w:ascii="Times New Roman" w:hAnsi="Times New Roman"/>
                <w:sz w:val="24"/>
              </w:rPr>
            </w:pPr>
            <w:r w:rsidRPr="00D82A91">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Czas, jaki upłynął od momentu zaklasyfikowania ekspozycji jako nieobsługiwanej</w:t>
            </w:r>
          </w:p>
          <w:p w14:paraId="27559F86" w14:textId="6CA506E5" w:rsidR="00E7212E" w:rsidRPr="00D82A91" w:rsidRDefault="00E7212E" w:rsidP="00BF7D57">
            <w:pPr>
              <w:rPr>
                <w:rFonts w:ascii="Times New Roman" w:hAnsi="Times New Roman"/>
                <w:sz w:val="24"/>
              </w:rPr>
            </w:pPr>
            <w:r w:rsidRPr="00D82A91">
              <w:rPr>
                <w:rFonts w:ascii="Times New Roman" w:hAnsi="Times New Roman"/>
                <w:sz w:val="24"/>
              </w:rPr>
              <w:t>„Czas, jaki upłynął od momentu zaklasyfikowania ekspozycji jako nieobsługiwanej” oznacza czas</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lat</w:t>
            </w:r>
            <w:r w:rsidRPr="00D82A91">
              <w:rPr>
                <w:rFonts w:ascii="Times New Roman" w:hAnsi="Times New Roman"/>
                <w:sz w:val="24"/>
              </w:rPr>
              <w:t>ach, jaki upłynął od momentu zaklasyfikowania ekspozycji jako nieobsługiwanej. Instytucje zgłaszają dane na temat ekspozycji,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prz</w:t>
            </w:r>
            <w:r w:rsidRPr="00D82A91">
              <w:rPr>
                <w:rFonts w:ascii="Times New Roman" w:hAnsi="Times New Roman"/>
                <w:sz w:val="24"/>
              </w:rPr>
              <w:t>ypadku których dzień odniesienia przypada</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odp</w:t>
            </w:r>
            <w:r w:rsidRPr="00D82A91">
              <w:rPr>
                <w:rFonts w:ascii="Times New Roman" w:hAnsi="Times New Roman"/>
                <w:sz w:val="24"/>
              </w:rPr>
              <w:t>owiednim przedziale czasu odpowiadającym mierzonemu</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lat</w:t>
            </w:r>
            <w:r w:rsidRPr="00D82A91">
              <w:rPr>
                <w:rFonts w:ascii="Times New Roman" w:hAnsi="Times New Roman"/>
                <w:sz w:val="24"/>
              </w:rPr>
              <w:t>ach okresowi po sklasyfikowaniu ekspozycji jako nieobsługiwane, niezależnie od jakichkolwiek zastosowanych działań restrukturyzacyjnych.</w:t>
            </w:r>
          </w:p>
          <w:p w14:paraId="1AD59E7D" w14:textId="2284D078" w:rsidR="00E7212E" w:rsidRPr="00D82A91" w:rsidRDefault="00E7212E" w:rsidP="00BF7D57">
            <w:pPr>
              <w:rPr>
                <w:rFonts w:ascii="Times New Roman" w:hAnsi="Times New Roman"/>
                <w:sz w:val="24"/>
              </w:rPr>
            </w:pPr>
            <w:r w:rsidRPr="00D82A91">
              <w:rPr>
                <w:rFonts w:ascii="Times New Roman" w:hAnsi="Times New Roman"/>
                <w:sz w:val="24"/>
              </w:rPr>
              <w:t>W przypadku przedziału „&gt; X lat, &lt;= Y lat” instytucje zgłaszają dane na temat ekspozycji,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prz</w:t>
            </w:r>
            <w:r w:rsidRPr="00D82A91">
              <w:rPr>
                <w:rFonts w:ascii="Times New Roman" w:hAnsi="Times New Roman"/>
                <w:sz w:val="24"/>
              </w:rPr>
              <w:t>ypadku których dzień odniesienia odpowiada okresowi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roku Y po sklasyfikowaniu tych ekspozycji jako nieobsługiwane.</w:t>
            </w:r>
          </w:p>
        </w:tc>
      </w:tr>
      <w:tr w:rsidR="00E7212E" w:rsidRPr="00D82A91"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D82A91" w:rsidRDefault="00E7212E" w:rsidP="00BF7D57">
            <w:pPr>
              <w:rPr>
                <w:rFonts w:ascii="Times New Roman" w:hAnsi="Times New Roman"/>
                <w:sz w:val="24"/>
              </w:rPr>
            </w:pPr>
            <w:r w:rsidRPr="00D82A91">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Razem</w:t>
            </w:r>
          </w:p>
          <w:p w14:paraId="5AC10F8E" w14:textId="4D778887" w:rsidR="00E7212E" w:rsidRPr="00D82A91" w:rsidRDefault="00E7212E" w:rsidP="00BF7D57">
            <w:pPr>
              <w:rPr>
                <w:rFonts w:ascii="Times New Roman" w:hAnsi="Times New Roman"/>
                <w:sz w:val="24"/>
                <w:u w:val="single"/>
              </w:rPr>
            </w:pPr>
            <w:r w:rsidRPr="00D82A91">
              <w:rPr>
                <w:rFonts w:ascii="Times New Roman" w:hAnsi="Times New Roman"/>
                <w:sz w:val="24"/>
              </w:rPr>
              <w:lastRenderedPageBreak/>
              <w:t>Instytucje zgłaszają sumę wszystkich kolumn od</w:t>
            </w:r>
            <w:r w:rsidR="00D82A91" w:rsidRPr="00D82A91">
              <w:rPr>
                <w:rFonts w:ascii="Times New Roman" w:hAnsi="Times New Roman"/>
                <w:sz w:val="24"/>
              </w:rPr>
              <w:t> </w:t>
            </w:r>
            <w:r w:rsidRPr="00D82A91">
              <w:rPr>
                <w:rFonts w:ascii="Times New Roman" w:hAnsi="Times New Roman"/>
                <w:sz w:val="24"/>
              </w:rPr>
              <w:t>0010 do</w:t>
            </w:r>
            <w:r w:rsidR="00D82A91" w:rsidRPr="00D82A91">
              <w:rPr>
                <w:rFonts w:ascii="Times New Roman" w:hAnsi="Times New Roman"/>
                <w:sz w:val="24"/>
              </w:rPr>
              <w:t> </w:t>
            </w:r>
            <w:r w:rsidRPr="00D82A91">
              <w:rPr>
                <w:rFonts w:ascii="Times New Roman" w:hAnsi="Times New Roman"/>
                <w:sz w:val="24"/>
              </w:rPr>
              <w:t>0100.</w:t>
            </w:r>
          </w:p>
        </w:tc>
      </w:tr>
    </w:tbl>
    <w:p w14:paraId="026FC701" w14:textId="77777777" w:rsidR="00E7212E" w:rsidRPr="00D82A91"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D82A91"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D82A91" w:rsidRDefault="00E7212E" w:rsidP="00BF7D57">
            <w:pPr>
              <w:rPr>
                <w:rFonts w:ascii="Times New Roman" w:hAnsi="Times New Roman"/>
                <w:sz w:val="24"/>
              </w:rPr>
            </w:pPr>
            <w:r w:rsidRPr="00D82A91">
              <w:rPr>
                <w:rFonts w:ascii="Times New Roman" w:hAnsi="Times New Roman"/>
                <w:sz w:val="24"/>
              </w:rPr>
              <w:t>Wiersze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D82A91" w:rsidRDefault="00E7212E" w:rsidP="00BF7D57">
            <w:pPr>
              <w:rPr>
                <w:rFonts w:ascii="Times New Roman" w:hAnsi="Times New Roman"/>
                <w:sz w:val="24"/>
              </w:rPr>
            </w:pPr>
            <w:r w:rsidRPr="00D82A91">
              <w:rPr>
                <w:rFonts w:ascii="Times New Roman" w:hAnsi="Times New Roman"/>
                <w:sz w:val="24"/>
              </w:rPr>
              <w:t>Instrukcje</w:t>
            </w:r>
          </w:p>
        </w:tc>
      </w:tr>
      <w:tr w:rsidR="00E7212E" w:rsidRPr="00D82A91"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D82A91" w:rsidRDefault="00E7212E" w:rsidP="00BF7D57">
            <w:pPr>
              <w:rPr>
                <w:rFonts w:ascii="Times New Roman" w:hAnsi="Times New Roman"/>
                <w:sz w:val="24"/>
              </w:rPr>
            </w:pPr>
            <w:r w:rsidRPr="00D82A91">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Całkowity wymóg minimalnego pokrycia strat</w:t>
            </w:r>
          </w:p>
          <w:p w14:paraId="182F35CE" w14:textId="3E6D9C43" w:rsidR="00E7212E" w:rsidRPr="00D82A91" w:rsidRDefault="00E7212E" w:rsidP="00BF7D57">
            <w:pPr>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a) rozporządzenia (UE) nr</w:t>
            </w:r>
            <w:r w:rsidR="00D82A91" w:rsidRPr="00D82A91">
              <w:rPr>
                <w:rFonts w:ascii="Times New Roman" w:hAnsi="Times New Roman"/>
                <w:sz w:val="24"/>
              </w:rPr>
              <w:t> </w:t>
            </w:r>
            <w:r w:rsidRPr="00D82A91">
              <w:rPr>
                <w:rFonts w:ascii="Times New Roman" w:hAnsi="Times New Roman"/>
                <w:sz w:val="24"/>
              </w:rPr>
              <w:t>575/2013.</w:t>
            </w:r>
          </w:p>
          <w:p w14:paraId="662FCE5D" w14:textId="36DD5943" w:rsidR="00E7212E" w:rsidRPr="00D82A91" w:rsidRDefault="00E7212E" w:rsidP="00BF7D57">
            <w:pPr>
              <w:rPr>
                <w:rFonts w:ascii="Times New Roman" w:hAnsi="Times New Roman"/>
                <w:sz w:val="24"/>
              </w:rPr>
            </w:pPr>
            <w:r w:rsidRPr="00D82A91">
              <w:rPr>
                <w:rFonts w:ascii="Times New Roman" w:hAnsi="Times New Roman"/>
                <w:sz w:val="24"/>
              </w:rPr>
              <w:t>Na potrzeby obliczania całkowitego wymogu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ekspozycji nieobsługiwanych,</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wył</w:t>
            </w:r>
            <w:r w:rsidRPr="00D82A91">
              <w:rPr>
                <w:rFonts w:ascii="Times New Roman" w:hAnsi="Times New Roman"/>
                <w:sz w:val="24"/>
              </w:rPr>
              <w:t>ączeniem ekspozycji restrukturyzowanych,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instytucje sumują wymóg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niezabezpieczonej części ekspozycji nieobsługiwanych (wiersz 0020)</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wym</w:t>
            </w:r>
            <w:r w:rsidRPr="00D82A91">
              <w:rPr>
                <w:rFonts w:ascii="Times New Roman" w:hAnsi="Times New Roman"/>
                <w:sz w:val="24"/>
              </w:rPr>
              <w:t>ogiem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zabezpieczonej części ekspozycji nieobsługiwanych (wiersze 0030–0045).</w:t>
            </w:r>
          </w:p>
        </w:tc>
      </w:tr>
      <w:tr w:rsidR="00E7212E" w:rsidRPr="00D82A91"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D82A91" w:rsidRDefault="00E7212E" w:rsidP="00BF7D57">
            <w:pPr>
              <w:rPr>
                <w:rFonts w:ascii="Times New Roman" w:hAnsi="Times New Roman"/>
                <w:sz w:val="24"/>
              </w:rPr>
            </w:pPr>
            <w:r w:rsidRPr="00D82A91">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Niezabezpieczona część ekspozycji nieobsługiwanych</w:t>
            </w:r>
          </w:p>
          <w:p w14:paraId="27ED7CA9" w14:textId="7304C175" w:rsidR="00E7212E" w:rsidRPr="00D82A91" w:rsidRDefault="00E7212E" w:rsidP="00BF7D57">
            <w:pPr>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a) ppkt (i)</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2 rozporządzenia (UE) nr</w:t>
            </w:r>
            <w:r w:rsidR="00D82A91" w:rsidRPr="00D82A91">
              <w:rPr>
                <w:rFonts w:ascii="Times New Roman" w:hAnsi="Times New Roman"/>
                <w:sz w:val="24"/>
              </w:rPr>
              <w:t> </w:t>
            </w:r>
            <w:r w:rsidRPr="00D82A91">
              <w:rPr>
                <w:rFonts w:ascii="Times New Roman" w:hAnsi="Times New Roman"/>
                <w:sz w:val="24"/>
              </w:rPr>
              <w:t>575/2013.</w:t>
            </w:r>
          </w:p>
          <w:p w14:paraId="5CD4163E" w14:textId="0A6AE424" w:rsidR="00E7212E" w:rsidRPr="00D82A91" w:rsidRDefault="00E7212E" w:rsidP="00BF7D57">
            <w:pPr>
              <w:rPr>
                <w:rFonts w:ascii="Times New Roman" w:hAnsi="Times New Roman"/>
                <w:sz w:val="24"/>
              </w:rPr>
            </w:pPr>
            <w:r w:rsidRPr="00D82A91">
              <w:rPr>
                <w:rFonts w:ascii="Times New Roman" w:hAnsi="Times New Roman"/>
                <w:sz w:val="24"/>
              </w:rPr>
              <w:t>Wymóg minimalnego pokrycia strat oblicza się poprzez przemnożenie zsumowanych wartości ekspozycji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rszu 0070 przez odpowiedni współczynnik dla poszczególnych kolumn.</w:t>
            </w:r>
          </w:p>
        </w:tc>
      </w:tr>
      <w:tr w:rsidR="00E7212E" w:rsidRPr="00D82A91"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D82A91" w:rsidRDefault="00E7212E" w:rsidP="00BF7D57">
            <w:pPr>
              <w:rPr>
                <w:rFonts w:ascii="Times New Roman" w:hAnsi="Times New Roman"/>
                <w:sz w:val="24"/>
              </w:rPr>
            </w:pPr>
            <w:r w:rsidRPr="00D82A91">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 xml:space="preserve">Część ekspozycji nieobsługiwanych zabezpieczona nieruchomością lub stanowiąca kredyt na nieruchomość mieszkalną gwarantowany przez uznanego dostawcę ochrony kredytowej </w:t>
            </w:r>
          </w:p>
          <w:p w14:paraId="1AB54B5D" w14:textId="0177A903" w:rsidR="00E7212E" w:rsidRPr="00D82A91" w:rsidRDefault="00E7212E" w:rsidP="00BF7D57">
            <w:pPr>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a) pkt (ii),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3 lit.</w:t>
            </w:r>
            <w:r w:rsidR="00D82A91" w:rsidRPr="00D82A91">
              <w:rPr>
                <w:rFonts w:ascii="Times New Roman" w:hAnsi="Times New Roman"/>
                <w:sz w:val="24"/>
              </w:rPr>
              <w:t> </w:t>
            </w:r>
            <w:r w:rsidRPr="00D82A91">
              <w:rPr>
                <w:rFonts w:ascii="Times New Roman" w:hAnsi="Times New Roman"/>
                <w:sz w:val="24"/>
              </w:rPr>
              <w:t>a), b), c), d), f), h) oraz i) rozporządzenia (UE) nr</w:t>
            </w:r>
            <w:r w:rsidR="00D82A91" w:rsidRPr="00D82A91">
              <w:rPr>
                <w:rFonts w:ascii="Times New Roman" w:hAnsi="Times New Roman"/>
                <w:sz w:val="24"/>
              </w:rPr>
              <w:t> </w:t>
            </w:r>
            <w:r w:rsidRPr="00D82A91">
              <w:rPr>
                <w:rFonts w:ascii="Times New Roman" w:hAnsi="Times New Roman"/>
                <w:sz w:val="24"/>
              </w:rPr>
              <w:t>575/2013</w:t>
            </w:r>
          </w:p>
          <w:p w14:paraId="3818F43F" w14:textId="2ECC275D" w:rsidR="00E7212E" w:rsidRPr="00D82A91" w:rsidRDefault="00E7212E" w:rsidP="00BF7D57">
            <w:pPr>
              <w:rPr>
                <w:rFonts w:ascii="Times New Roman" w:hAnsi="Times New Roman"/>
                <w:b/>
                <w:sz w:val="24"/>
                <w:u w:val="single"/>
              </w:rPr>
            </w:pPr>
            <w:r w:rsidRPr="00D82A91">
              <w:rPr>
                <w:rFonts w:ascii="Times New Roman" w:hAnsi="Times New Roman"/>
                <w:sz w:val="24"/>
              </w:rPr>
              <w:t>Wymóg minimalnego pokrycia strat oblicza się poprzez przemnożenie zsumowanych wartości ekspozycji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rszu 0080 przez odpowiedni współczynnik dla poszczególnych kolumn.</w:t>
            </w:r>
          </w:p>
        </w:tc>
      </w:tr>
      <w:tr w:rsidR="00E7212E" w:rsidRPr="00D82A91"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D82A91" w:rsidRDefault="00E7212E" w:rsidP="00BF7D57">
            <w:pPr>
              <w:rPr>
                <w:rFonts w:ascii="Times New Roman" w:hAnsi="Times New Roman"/>
                <w:sz w:val="24"/>
              </w:rPr>
            </w:pPr>
            <w:r w:rsidRPr="00D82A91">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D82A91" w:rsidRDefault="00E7212E" w:rsidP="00BF7D57">
            <w:pPr>
              <w:jc w:val="left"/>
              <w:rPr>
                <w:rFonts w:ascii="Times New Roman" w:hAnsi="Times New Roman"/>
                <w:b/>
                <w:sz w:val="24"/>
                <w:u w:val="single"/>
              </w:rPr>
            </w:pPr>
            <w:r w:rsidRPr="00D82A91">
              <w:rPr>
                <w:rFonts w:ascii="Times New Roman" w:hAnsi="Times New Roman"/>
                <w:b/>
                <w:sz w:val="24"/>
                <w:u w:val="single"/>
              </w:rPr>
              <w:t>Część ekspozycji nieobsługiwanych zabezpieczona innymi rodzajami ochrony kredytowej rzeczywistej lub nierzeczywistej</w:t>
            </w:r>
          </w:p>
          <w:p w14:paraId="5857E4F4" w14:textId="4404CC4D" w:rsidR="00E7212E" w:rsidRPr="00D82A91" w:rsidRDefault="00E7212E" w:rsidP="00BF7D57">
            <w:pPr>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a) pkt (ii),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3 lit.</w:t>
            </w:r>
            <w:r w:rsidR="00D82A91" w:rsidRPr="00D82A91">
              <w:rPr>
                <w:rFonts w:ascii="Times New Roman" w:hAnsi="Times New Roman"/>
                <w:sz w:val="24"/>
              </w:rPr>
              <w:t> </w:t>
            </w:r>
            <w:r w:rsidRPr="00D82A91">
              <w:rPr>
                <w:rFonts w:ascii="Times New Roman" w:hAnsi="Times New Roman"/>
                <w:sz w:val="24"/>
              </w:rPr>
              <w:t>a), b), c), e) oraz g) rozporządzenia (UE) nr</w:t>
            </w:r>
            <w:r w:rsidR="00D82A91" w:rsidRPr="00D82A91">
              <w:rPr>
                <w:rFonts w:ascii="Times New Roman" w:hAnsi="Times New Roman"/>
                <w:sz w:val="24"/>
              </w:rPr>
              <w:t> </w:t>
            </w:r>
            <w:r w:rsidRPr="00D82A91">
              <w:rPr>
                <w:rFonts w:ascii="Times New Roman" w:hAnsi="Times New Roman"/>
                <w:sz w:val="24"/>
              </w:rPr>
              <w:t>575/2013</w:t>
            </w:r>
          </w:p>
          <w:p w14:paraId="3EF75A94" w14:textId="35D99D05" w:rsidR="00E7212E" w:rsidRPr="00D82A91" w:rsidRDefault="00E7212E" w:rsidP="00BF7D57">
            <w:pPr>
              <w:rPr>
                <w:rFonts w:ascii="Times New Roman" w:hAnsi="Times New Roman"/>
                <w:b/>
                <w:sz w:val="24"/>
                <w:u w:val="single"/>
              </w:rPr>
            </w:pPr>
            <w:r w:rsidRPr="00D82A91">
              <w:rPr>
                <w:rFonts w:ascii="Times New Roman" w:hAnsi="Times New Roman"/>
                <w:sz w:val="24"/>
              </w:rPr>
              <w:t>Wymóg minimalnego pokrycia strat oblicza się poprzez przemnożenie zsumowanych wartości ekspozycji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rszu 0090 przez odpowiedni współczynnik dla poszczególnych kolumn.</w:t>
            </w:r>
          </w:p>
        </w:tc>
      </w:tr>
      <w:tr w:rsidR="00644DC5" w:rsidRPr="00D82A91"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D82A91" w:rsidRDefault="00644DC5" w:rsidP="00BF7D57">
            <w:pPr>
              <w:rPr>
                <w:rFonts w:ascii="Times New Roman" w:hAnsi="Times New Roman"/>
                <w:sz w:val="24"/>
              </w:rPr>
            </w:pPr>
            <w:r w:rsidRPr="00D82A91">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Pr="00D82A91" w:rsidRDefault="00920721" w:rsidP="00BF7D57">
            <w:pPr>
              <w:jc w:val="left"/>
              <w:rPr>
                <w:rFonts w:ascii="Times New Roman" w:hAnsi="Times New Roman"/>
                <w:b/>
                <w:sz w:val="24"/>
                <w:u w:val="single"/>
              </w:rPr>
            </w:pPr>
            <w:r w:rsidRPr="00D82A91">
              <w:rPr>
                <w:rFonts w:ascii="Times New Roman" w:hAnsi="Times New Roman"/>
                <w:b/>
                <w:sz w:val="24"/>
                <w:u w:val="single"/>
              </w:rPr>
              <w:t>Część ekspozycji nieobsługiwanych gwarantowana lub kontrgwarantowana przez uznanego dostawcę ochrony kredytowej</w:t>
            </w:r>
          </w:p>
          <w:p w14:paraId="4C97CF34" w14:textId="465B2F24" w:rsidR="00920721" w:rsidRPr="00D82A91" w:rsidRDefault="00EB1058" w:rsidP="00BF7D57">
            <w:pPr>
              <w:jc w:val="left"/>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4 lit.</w:t>
            </w:r>
            <w:r w:rsidR="00D82A91" w:rsidRPr="00D82A91">
              <w:rPr>
                <w:rFonts w:ascii="Times New Roman" w:hAnsi="Times New Roman"/>
                <w:sz w:val="24"/>
              </w:rPr>
              <w:t> </w:t>
            </w:r>
            <w:r w:rsidRPr="00D82A91">
              <w:rPr>
                <w:rFonts w:ascii="Times New Roman" w:hAnsi="Times New Roman"/>
                <w:sz w:val="24"/>
              </w:rPr>
              <w:t>b) rozporządzenia (UE) nr</w:t>
            </w:r>
            <w:r w:rsidR="00D82A91" w:rsidRPr="00D82A91">
              <w:rPr>
                <w:rFonts w:ascii="Times New Roman" w:hAnsi="Times New Roman"/>
                <w:sz w:val="24"/>
              </w:rPr>
              <w:t> </w:t>
            </w:r>
            <w:r w:rsidRPr="00D82A91">
              <w:rPr>
                <w:rFonts w:ascii="Times New Roman" w:hAnsi="Times New Roman"/>
                <w:sz w:val="24"/>
              </w:rPr>
              <w:t>575/2013.</w:t>
            </w:r>
          </w:p>
          <w:p w14:paraId="450588A8" w14:textId="78ABF4CB" w:rsidR="009A1028" w:rsidRPr="00D82A91" w:rsidRDefault="009A1028" w:rsidP="00BF7D57">
            <w:pPr>
              <w:jc w:val="left"/>
              <w:rPr>
                <w:rFonts w:ascii="Times New Roman" w:hAnsi="Times New Roman"/>
                <w:sz w:val="24"/>
              </w:rPr>
            </w:pPr>
            <w:r w:rsidRPr="00D82A91">
              <w:rPr>
                <w:rStyle w:val="cf01"/>
                <w:rFonts w:ascii="Times New Roman" w:hAnsi="Times New Roman"/>
                <w:sz w:val="24"/>
              </w:rPr>
              <w:t>Wymóg minimalnego pokrycia strat oblicza się poprzez przemnożenie zsumowanych wartości ekspozycji</w:t>
            </w:r>
            <w:r w:rsidR="00D82A91" w:rsidRPr="00D82A91">
              <w:rPr>
                <w:rStyle w:val="cf01"/>
                <w:rFonts w:ascii="Times New Roman" w:hAnsi="Times New Roman"/>
                <w:sz w:val="24"/>
              </w:rPr>
              <w:t xml:space="preserve"> w</w:t>
            </w:r>
            <w:r w:rsidR="00D82A91">
              <w:rPr>
                <w:rStyle w:val="cf01"/>
                <w:rFonts w:ascii="Times New Roman" w:hAnsi="Times New Roman"/>
                <w:sz w:val="24"/>
              </w:rPr>
              <w:t> </w:t>
            </w:r>
            <w:r w:rsidR="00D82A91" w:rsidRPr="00D82A91">
              <w:rPr>
                <w:rStyle w:val="cf01"/>
                <w:rFonts w:ascii="Times New Roman" w:hAnsi="Times New Roman"/>
                <w:sz w:val="24"/>
              </w:rPr>
              <w:t>wie</w:t>
            </w:r>
            <w:r w:rsidRPr="00D82A91">
              <w:rPr>
                <w:rStyle w:val="cf01"/>
                <w:rFonts w:ascii="Times New Roman" w:hAnsi="Times New Roman"/>
                <w:sz w:val="24"/>
              </w:rPr>
              <w:t>rszu 0110</w:t>
            </w:r>
            <w:r w:rsidR="00D82A91" w:rsidRPr="00D82A91">
              <w:rPr>
                <w:rStyle w:val="cf01"/>
                <w:rFonts w:ascii="Times New Roman" w:hAnsi="Times New Roman"/>
                <w:sz w:val="24"/>
              </w:rPr>
              <w:t xml:space="preserve"> i</w:t>
            </w:r>
            <w:r w:rsidR="00D82A91">
              <w:rPr>
                <w:rStyle w:val="cf01"/>
                <w:rFonts w:ascii="Times New Roman" w:hAnsi="Times New Roman"/>
                <w:sz w:val="24"/>
              </w:rPr>
              <w:t> </w:t>
            </w:r>
            <w:r w:rsidR="00D82A91" w:rsidRPr="00D82A91">
              <w:rPr>
                <w:rStyle w:val="cf01"/>
                <w:rFonts w:ascii="Times New Roman" w:hAnsi="Times New Roman"/>
                <w:sz w:val="24"/>
              </w:rPr>
              <w:t>0</w:t>
            </w:r>
            <w:r w:rsidRPr="00D82A91">
              <w:rPr>
                <w:rStyle w:val="cf01"/>
                <w:rFonts w:ascii="Times New Roman" w:hAnsi="Times New Roman"/>
                <w:sz w:val="24"/>
              </w:rPr>
              <w:t>120 przez odpowiednie współczynniki dla poszczególnych kolumn.</w:t>
            </w:r>
          </w:p>
        </w:tc>
      </w:tr>
      <w:tr w:rsidR="00E7212E" w:rsidRPr="00D82A91"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D82A91" w:rsidRDefault="00E7212E" w:rsidP="00BF7D57">
            <w:pPr>
              <w:rPr>
                <w:rFonts w:ascii="Times New Roman" w:hAnsi="Times New Roman"/>
                <w:sz w:val="24"/>
              </w:rPr>
            </w:pPr>
            <w:r w:rsidRPr="00D82A91">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Wartość ekspozycji</w:t>
            </w:r>
          </w:p>
          <w:p w14:paraId="2F7544E3" w14:textId="677A031B" w:rsidR="00E7212E" w:rsidRPr="00D82A91" w:rsidRDefault="00E7212E" w:rsidP="00BF7D57">
            <w:pPr>
              <w:jc w:val="left"/>
              <w:rPr>
                <w:rFonts w:ascii="Times New Roman" w:hAnsi="Times New Roman"/>
                <w:sz w:val="24"/>
              </w:rPr>
            </w:pPr>
            <w:r w:rsidRPr="00D82A91">
              <w:rPr>
                <w:rFonts w:ascii="Times New Roman" w:hAnsi="Times New Roman"/>
                <w:sz w:val="24"/>
              </w:rPr>
              <w:lastRenderedPageBreak/>
              <w:t>Art. 47a ust.</w:t>
            </w:r>
            <w:r w:rsidR="00D82A91" w:rsidRPr="00D82A91">
              <w:rPr>
                <w:rFonts w:ascii="Times New Roman" w:hAnsi="Times New Roman"/>
                <w:sz w:val="24"/>
              </w:rPr>
              <w:t> </w:t>
            </w:r>
            <w:r w:rsidRPr="00D82A91">
              <w:rPr>
                <w:rFonts w:ascii="Times New Roman" w:hAnsi="Times New Roman"/>
                <w:sz w:val="24"/>
              </w:rPr>
              <w:t>2 rozporządzenia (UE) nr</w:t>
            </w:r>
            <w:r w:rsidR="00D82A91" w:rsidRPr="00D82A91">
              <w:rPr>
                <w:rFonts w:ascii="Times New Roman" w:hAnsi="Times New Roman"/>
                <w:sz w:val="24"/>
              </w:rPr>
              <w:t> </w:t>
            </w:r>
            <w:r w:rsidRPr="00D82A91">
              <w:rPr>
                <w:rFonts w:ascii="Times New Roman" w:hAnsi="Times New Roman"/>
                <w:sz w:val="24"/>
              </w:rPr>
              <w:t>575/2013.</w:t>
            </w:r>
          </w:p>
          <w:p w14:paraId="40E077A1" w14:textId="5322FD59" w:rsidR="00E7212E" w:rsidRPr="00D82A91" w:rsidRDefault="00E7212E" w:rsidP="00BF7D57">
            <w:pPr>
              <w:jc w:val="left"/>
              <w:rPr>
                <w:rFonts w:ascii="Times New Roman" w:hAnsi="Times New Roman"/>
                <w:b/>
                <w:sz w:val="24"/>
                <w:u w:val="single"/>
              </w:rPr>
            </w:pPr>
            <w:r w:rsidRPr="00D82A91">
              <w:rPr>
                <w:rFonts w:ascii="Times New Roman" w:hAnsi="Times New Roman"/>
                <w:sz w:val="24"/>
              </w:rPr>
              <w:t>Na potrzeby obliczeń wartości wiersza 0060 instytucje sumują wartości ekspozycji zgłoszone</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odn</w:t>
            </w:r>
            <w:r w:rsidRPr="00D82A91">
              <w:rPr>
                <w:rFonts w:ascii="Times New Roman" w:hAnsi="Times New Roman"/>
                <w:sz w:val="24"/>
              </w:rPr>
              <w:t>iesieniu do niezabezpieczonej części ekspozycji nieobsługiwanych (wiersz 0070), części ekspozycji nieobsługiwanych zabezpieczonej nieruchomością lub stanowiącej kredyt na nieruchomość mieszkalną gwarantowany przez uznanego dostawcę ochrony (wiersz 0080), części ekspozycji nieobsługiwanych zabezpieczonej inną ochroną kredytową rzeczywistą lub nierzeczywistą (wiersz 0090)</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czę</w:t>
            </w:r>
            <w:r w:rsidRPr="00D82A91">
              <w:rPr>
                <w:rFonts w:ascii="Times New Roman" w:hAnsi="Times New Roman"/>
                <w:sz w:val="24"/>
              </w:rPr>
              <w:t>ści ekspozycji nieobsługiwanych gwarantowanej lub kontrgwarantowanej przez uznanego dostawcę ochrony (wiersz 0110</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rsz 0120).</w:t>
            </w:r>
          </w:p>
        </w:tc>
      </w:tr>
      <w:tr w:rsidR="00E7212E" w:rsidRPr="00D82A91"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D82A91" w:rsidRDefault="00E7212E" w:rsidP="00BF7D57">
            <w:pPr>
              <w:rPr>
                <w:rFonts w:ascii="Times New Roman" w:hAnsi="Times New Roman"/>
                <w:sz w:val="24"/>
              </w:rPr>
            </w:pPr>
            <w:r w:rsidRPr="00D82A91">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Niezabezpieczona część ekspozycji nieobsługiwanych</w:t>
            </w:r>
          </w:p>
          <w:p w14:paraId="7BA082E2" w14:textId="4582857D" w:rsidR="00E7212E" w:rsidRPr="00D82A91" w:rsidRDefault="00E7212E" w:rsidP="00BF7D57">
            <w:pPr>
              <w:jc w:val="left"/>
              <w:rPr>
                <w:rFonts w:ascii="Times New Roman" w:hAnsi="Times New Roman"/>
                <w:sz w:val="24"/>
              </w:rPr>
            </w:pPr>
            <w:r w:rsidRPr="00D82A91">
              <w:rPr>
                <w:rFonts w:ascii="Times New Roman" w:hAnsi="Times New Roman"/>
                <w:sz w:val="24"/>
              </w:rPr>
              <w:t>Art. 47a ust.</w:t>
            </w:r>
            <w:r w:rsidR="00D82A91" w:rsidRPr="00D82A91">
              <w:rPr>
                <w:rFonts w:ascii="Times New Roman" w:hAnsi="Times New Roman"/>
                <w:sz w:val="24"/>
              </w:rPr>
              <w:t> </w:t>
            </w:r>
            <w:r w:rsidRPr="00D82A91">
              <w:rPr>
                <w:rFonts w:ascii="Times New Roman" w:hAnsi="Times New Roman"/>
                <w:sz w:val="24"/>
              </w:rPr>
              <w:t>2,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1,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2 rozporządzenia (UE) nr</w:t>
            </w:r>
            <w:r w:rsidR="00D82A91" w:rsidRPr="00D82A91">
              <w:rPr>
                <w:rFonts w:ascii="Times New Roman" w:hAnsi="Times New Roman"/>
                <w:sz w:val="24"/>
              </w:rPr>
              <w:t> </w:t>
            </w:r>
            <w:r w:rsidRPr="00D82A91">
              <w:rPr>
                <w:rFonts w:ascii="Times New Roman" w:hAnsi="Times New Roman"/>
                <w:sz w:val="24"/>
              </w:rPr>
              <w:t>575/2013</w:t>
            </w:r>
          </w:p>
          <w:p w14:paraId="57CA0E6A" w14:textId="48D8D7CA" w:rsidR="00E7212E" w:rsidRPr="00D82A91" w:rsidRDefault="00E7212E" w:rsidP="00BF7D57">
            <w:pPr>
              <w:jc w:val="left"/>
              <w:rPr>
                <w:rFonts w:ascii="Times New Roman" w:hAnsi="Times New Roman"/>
                <w:sz w:val="24"/>
              </w:rPr>
            </w:pPr>
            <w:r w:rsidRPr="00D82A91">
              <w:rPr>
                <w:rFonts w:ascii="Times New Roman" w:hAnsi="Times New Roman"/>
                <w:sz w:val="24"/>
              </w:rPr>
              <w:t>Instytucje zgłaszają całkowitą wartość niezabezpieczonej części ekspozycji nieobsługiwanych</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pod</w:t>
            </w:r>
            <w:r w:rsidRPr="00D82A91">
              <w:rPr>
                <w:rFonts w:ascii="Times New Roman" w:hAnsi="Times New Roman"/>
                <w:sz w:val="24"/>
              </w:rPr>
              <w:t>ziale na czas, jaki upłynął od momentu uznania tych ekspozycji za nieobsługiwane.</w:t>
            </w:r>
          </w:p>
        </w:tc>
      </w:tr>
      <w:tr w:rsidR="00E7212E" w:rsidRPr="00D82A91"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D82A91" w:rsidRDefault="00E7212E" w:rsidP="00BF7D57">
            <w:pPr>
              <w:rPr>
                <w:rFonts w:ascii="Times New Roman" w:hAnsi="Times New Roman"/>
                <w:sz w:val="24"/>
              </w:rPr>
            </w:pPr>
            <w:r w:rsidRPr="00D82A91">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Część ekspozycji nieobsługiwanych zabezpieczona nieruchomością lub stanowiąca kredyt na nieruchomość mieszkalną gwarantowany przez uznanego dostawcę ochrony kredytowej</w:t>
            </w:r>
          </w:p>
          <w:p w14:paraId="353C8B9D" w14:textId="10E4D309" w:rsidR="00E7212E" w:rsidRPr="00D82A91" w:rsidRDefault="00E7212E" w:rsidP="00BF7D57">
            <w:pPr>
              <w:rPr>
                <w:rFonts w:ascii="Times New Roman" w:hAnsi="Times New Roman"/>
                <w:sz w:val="24"/>
              </w:rPr>
            </w:pPr>
            <w:r w:rsidRPr="00D82A91">
              <w:rPr>
                <w:rFonts w:ascii="Times New Roman" w:hAnsi="Times New Roman"/>
                <w:sz w:val="24"/>
              </w:rPr>
              <w:t>Art. 47a ust.</w:t>
            </w:r>
            <w:r w:rsidR="00D82A91" w:rsidRPr="00D82A91">
              <w:rPr>
                <w:rFonts w:ascii="Times New Roman" w:hAnsi="Times New Roman"/>
                <w:sz w:val="24"/>
              </w:rPr>
              <w:t> </w:t>
            </w:r>
            <w:r w:rsidRPr="00D82A91">
              <w:rPr>
                <w:rFonts w:ascii="Times New Roman" w:hAnsi="Times New Roman"/>
                <w:sz w:val="24"/>
              </w:rPr>
              <w:t>2,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1 oraz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3 lit.</w:t>
            </w:r>
            <w:r w:rsidR="00D82A91" w:rsidRPr="00D82A91">
              <w:rPr>
                <w:rFonts w:ascii="Times New Roman" w:hAnsi="Times New Roman"/>
                <w:sz w:val="24"/>
              </w:rPr>
              <w:t> </w:t>
            </w:r>
            <w:r w:rsidRPr="00D82A91">
              <w:rPr>
                <w:rFonts w:ascii="Times New Roman" w:hAnsi="Times New Roman"/>
                <w:sz w:val="24"/>
              </w:rPr>
              <w:t>a), b), c), d), f), h) oraz i) rozporządzenia (UE) nr</w:t>
            </w:r>
            <w:r w:rsidR="00D82A91" w:rsidRPr="00D82A91">
              <w:rPr>
                <w:rFonts w:ascii="Times New Roman" w:hAnsi="Times New Roman"/>
                <w:sz w:val="24"/>
              </w:rPr>
              <w:t> </w:t>
            </w:r>
            <w:r w:rsidRPr="00D82A91">
              <w:rPr>
                <w:rFonts w:ascii="Times New Roman" w:hAnsi="Times New Roman"/>
                <w:sz w:val="24"/>
              </w:rPr>
              <w:t>575/2013</w:t>
            </w:r>
          </w:p>
          <w:p w14:paraId="6EC4E8B7" w14:textId="48773776"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całkowitą wartość ekspozycji dla części ekspozycji nieobsługiwanych zabezpieczonej nieruchomością zgodnie</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czę</w:t>
            </w:r>
            <w:r w:rsidRPr="00D82A91">
              <w:rPr>
                <w:rFonts w:ascii="Times New Roman" w:hAnsi="Times New Roman"/>
                <w:sz w:val="24"/>
              </w:rPr>
              <w:t>ścią trzecią tytuł II rozporządzenia (UE) nr</w:t>
            </w:r>
            <w:r w:rsidR="00D82A91" w:rsidRPr="00D82A91">
              <w:rPr>
                <w:rFonts w:ascii="Times New Roman" w:hAnsi="Times New Roman"/>
                <w:sz w:val="24"/>
              </w:rPr>
              <w:t> </w:t>
            </w:r>
            <w:r w:rsidRPr="00D82A91">
              <w:rPr>
                <w:rFonts w:ascii="Times New Roman" w:hAnsi="Times New Roman"/>
                <w:sz w:val="24"/>
              </w:rPr>
              <w:t>575/2013 lub stanowiącej kredyt na nieruchomość mieszkalną gwarantowany przez uznanego dostawcę ochrony kredytowej,</w:t>
            </w:r>
            <w:r w:rsidR="00D82A91" w:rsidRPr="00D82A91">
              <w:rPr>
                <w:rFonts w:ascii="Times New Roman" w:hAnsi="Times New Roman"/>
                <w:sz w:val="24"/>
              </w:rPr>
              <w:t xml:space="preserve"> o</w:t>
            </w:r>
            <w:r w:rsidR="00D82A91">
              <w:rPr>
                <w:rFonts w:ascii="Times New Roman" w:hAnsi="Times New Roman"/>
                <w:sz w:val="24"/>
              </w:rPr>
              <w:t> </w:t>
            </w:r>
            <w:r w:rsidR="00D82A91" w:rsidRPr="00D82A91">
              <w:rPr>
                <w:rFonts w:ascii="Times New Roman" w:hAnsi="Times New Roman"/>
                <w:sz w:val="24"/>
              </w:rPr>
              <w:t>któ</w:t>
            </w:r>
            <w:r w:rsidRPr="00D82A91">
              <w:rPr>
                <w:rFonts w:ascii="Times New Roman" w:hAnsi="Times New Roman"/>
                <w:sz w:val="24"/>
              </w:rPr>
              <w:t>rym mowa</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 201 tego rozporządzenia.</w:t>
            </w:r>
          </w:p>
        </w:tc>
      </w:tr>
      <w:tr w:rsidR="00E7212E" w:rsidRPr="00D82A91"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D82A91" w:rsidRDefault="00E7212E" w:rsidP="00BF7D57">
            <w:pPr>
              <w:rPr>
                <w:rFonts w:ascii="Times New Roman" w:hAnsi="Times New Roman"/>
                <w:sz w:val="24"/>
              </w:rPr>
            </w:pPr>
            <w:r w:rsidRPr="00D82A91">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D82A91" w:rsidRDefault="00E7212E" w:rsidP="00BF7D57">
            <w:pPr>
              <w:jc w:val="left"/>
              <w:rPr>
                <w:rFonts w:ascii="Times New Roman" w:hAnsi="Times New Roman"/>
                <w:b/>
                <w:sz w:val="24"/>
                <w:u w:val="single"/>
              </w:rPr>
            </w:pPr>
            <w:r w:rsidRPr="00D82A91">
              <w:rPr>
                <w:rFonts w:ascii="Times New Roman" w:hAnsi="Times New Roman"/>
                <w:b/>
                <w:sz w:val="24"/>
                <w:u w:val="single"/>
              </w:rPr>
              <w:t>Część ekspozycji nieobsługiwanych zabezpieczona innymi rodzajami ochrony kredytowej rzeczywistej lub nierzeczywistej</w:t>
            </w:r>
          </w:p>
          <w:p w14:paraId="3F457A1D" w14:textId="610EE1BC" w:rsidR="00E7212E" w:rsidRPr="00D82A91" w:rsidRDefault="00E7212E" w:rsidP="00BF7D57">
            <w:pPr>
              <w:jc w:val="left"/>
              <w:rPr>
                <w:rFonts w:ascii="Times New Roman" w:hAnsi="Times New Roman"/>
                <w:sz w:val="24"/>
              </w:rPr>
            </w:pPr>
            <w:r w:rsidRPr="00D82A91">
              <w:rPr>
                <w:rFonts w:ascii="Times New Roman" w:hAnsi="Times New Roman"/>
                <w:sz w:val="24"/>
              </w:rPr>
              <w:t>Art. 47a ust.</w:t>
            </w:r>
            <w:r w:rsidR="00D82A91" w:rsidRPr="00D82A91">
              <w:rPr>
                <w:rFonts w:ascii="Times New Roman" w:hAnsi="Times New Roman"/>
                <w:sz w:val="24"/>
              </w:rPr>
              <w:t> </w:t>
            </w:r>
            <w:r w:rsidRPr="00D82A91">
              <w:rPr>
                <w:rFonts w:ascii="Times New Roman" w:hAnsi="Times New Roman"/>
                <w:sz w:val="24"/>
              </w:rPr>
              <w:t>2,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1 oraz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3 lit.</w:t>
            </w:r>
            <w:r w:rsidR="00D82A91" w:rsidRPr="00D82A91">
              <w:rPr>
                <w:rFonts w:ascii="Times New Roman" w:hAnsi="Times New Roman"/>
                <w:sz w:val="24"/>
              </w:rPr>
              <w:t> </w:t>
            </w:r>
            <w:r w:rsidRPr="00D82A91">
              <w:rPr>
                <w:rFonts w:ascii="Times New Roman" w:hAnsi="Times New Roman"/>
                <w:sz w:val="24"/>
              </w:rPr>
              <w:t>a), b), c), e) oraz g) rozporządzenia (UE) nr</w:t>
            </w:r>
            <w:r w:rsidR="00D82A91" w:rsidRPr="00D82A91">
              <w:rPr>
                <w:rFonts w:ascii="Times New Roman" w:hAnsi="Times New Roman"/>
                <w:sz w:val="24"/>
              </w:rPr>
              <w:t> </w:t>
            </w:r>
            <w:r w:rsidRPr="00D82A91">
              <w:rPr>
                <w:rFonts w:ascii="Times New Roman" w:hAnsi="Times New Roman"/>
                <w:sz w:val="24"/>
              </w:rPr>
              <w:t xml:space="preserve">575/2013 </w:t>
            </w:r>
          </w:p>
          <w:p w14:paraId="676A8E56" w14:textId="39EE7FAF" w:rsidR="00E7212E" w:rsidRPr="00D82A91" w:rsidRDefault="00E7212E" w:rsidP="00BF7D57">
            <w:pPr>
              <w:jc w:val="left"/>
              <w:rPr>
                <w:rFonts w:ascii="Times New Roman" w:hAnsi="Times New Roman"/>
                <w:sz w:val="24"/>
              </w:rPr>
            </w:pPr>
            <w:r w:rsidRPr="00D82A91">
              <w:rPr>
                <w:rFonts w:ascii="Times New Roman" w:hAnsi="Times New Roman"/>
                <w:sz w:val="24"/>
              </w:rPr>
              <w:t>Instytucje zgłaszają całkowitą wartość ekspozycji dla części ekspozycji nieobsługiwanych zabezpieczonej innymi rodzajami ochrony kredytowej rzeczywistej lub nierzeczywistej zgodnie</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czę</w:t>
            </w:r>
            <w:r w:rsidRPr="00D82A91">
              <w:rPr>
                <w:rFonts w:ascii="Times New Roman" w:hAnsi="Times New Roman"/>
                <w:sz w:val="24"/>
              </w:rPr>
              <w:t>ścią trzecią tytuł II rozporządzenia (UE) nr</w:t>
            </w:r>
            <w:r w:rsidR="00D82A91" w:rsidRPr="00D82A91">
              <w:rPr>
                <w:rFonts w:ascii="Times New Roman" w:hAnsi="Times New Roman"/>
                <w:sz w:val="24"/>
              </w:rPr>
              <w:t> </w:t>
            </w:r>
            <w:r w:rsidRPr="00D82A91">
              <w:rPr>
                <w:rFonts w:ascii="Times New Roman" w:hAnsi="Times New Roman"/>
                <w:sz w:val="24"/>
              </w:rPr>
              <w:t>575/2013.</w:t>
            </w:r>
          </w:p>
        </w:tc>
      </w:tr>
      <w:tr w:rsidR="00DE7A8B" w:rsidRPr="00D82A91"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D82A91" w:rsidRDefault="00DE7A8B" w:rsidP="00BF7D57">
            <w:pPr>
              <w:rPr>
                <w:rFonts w:ascii="Times New Roman" w:hAnsi="Times New Roman"/>
                <w:sz w:val="24"/>
              </w:rPr>
            </w:pPr>
            <w:r w:rsidRPr="00D82A91">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Pr="00D82A91" w:rsidRDefault="00DE7A8B" w:rsidP="00BF7D57">
            <w:pPr>
              <w:jc w:val="left"/>
              <w:rPr>
                <w:rFonts w:ascii="Times New Roman" w:hAnsi="Times New Roman"/>
                <w:b/>
                <w:sz w:val="24"/>
                <w:u w:val="single"/>
              </w:rPr>
            </w:pPr>
            <w:r w:rsidRPr="00D82A91">
              <w:rPr>
                <w:rFonts w:ascii="Times New Roman" w:hAnsi="Times New Roman"/>
                <w:b/>
                <w:sz w:val="24"/>
                <w:u w:val="single"/>
              </w:rPr>
              <w:t>Część ekspozycji nieobsługiwanych gwarantowana lub kontrgwarantowana przez uznanego dostawcę ochrony kredytowej (współczynnik 1)</w:t>
            </w:r>
          </w:p>
          <w:p w14:paraId="4D27415B" w14:textId="112D0205" w:rsidR="00DE7A8B" w:rsidRPr="00D82A91" w:rsidRDefault="00DE7A8B" w:rsidP="00BF7D57">
            <w:pPr>
              <w:jc w:val="left"/>
              <w:rPr>
                <w:rFonts w:ascii="Times New Roman" w:hAnsi="Times New Roman"/>
                <w:bCs/>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4 lit.</w:t>
            </w:r>
            <w:r w:rsidR="00D82A91" w:rsidRPr="00D82A91">
              <w:rPr>
                <w:rFonts w:ascii="Times New Roman" w:hAnsi="Times New Roman"/>
                <w:sz w:val="24"/>
              </w:rPr>
              <w:t> </w:t>
            </w:r>
            <w:r w:rsidRPr="00D82A91">
              <w:rPr>
                <w:rFonts w:ascii="Times New Roman" w:hAnsi="Times New Roman"/>
                <w:sz w:val="24"/>
              </w:rPr>
              <w:t>b) rozporządzenia (UE) nr</w:t>
            </w:r>
            <w:r w:rsidR="00D82A91" w:rsidRPr="00D82A91">
              <w:rPr>
                <w:rFonts w:ascii="Times New Roman" w:hAnsi="Times New Roman"/>
                <w:sz w:val="24"/>
              </w:rPr>
              <w:t> </w:t>
            </w:r>
            <w:r w:rsidRPr="00D82A91">
              <w:rPr>
                <w:rFonts w:ascii="Times New Roman" w:hAnsi="Times New Roman"/>
                <w:sz w:val="24"/>
              </w:rPr>
              <w:t>575/2013 (czynnik 1).</w:t>
            </w:r>
          </w:p>
        </w:tc>
      </w:tr>
      <w:tr w:rsidR="00DE7A8B" w:rsidRPr="00D82A91"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D82A91" w:rsidRDefault="00DE7A8B" w:rsidP="00BF7D57">
            <w:pPr>
              <w:rPr>
                <w:rFonts w:ascii="Times New Roman" w:hAnsi="Times New Roman"/>
                <w:sz w:val="24"/>
              </w:rPr>
            </w:pPr>
            <w:r w:rsidRPr="00D82A91">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Pr="00D82A91" w:rsidRDefault="00DE7A8B" w:rsidP="00BF7D57">
            <w:pPr>
              <w:jc w:val="left"/>
              <w:rPr>
                <w:rFonts w:ascii="Times New Roman" w:hAnsi="Times New Roman"/>
                <w:b/>
                <w:sz w:val="24"/>
                <w:u w:val="single"/>
              </w:rPr>
            </w:pPr>
            <w:r w:rsidRPr="00D82A91">
              <w:rPr>
                <w:rFonts w:ascii="Times New Roman" w:hAnsi="Times New Roman"/>
                <w:b/>
                <w:sz w:val="24"/>
                <w:u w:val="single"/>
              </w:rPr>
              <w:t>Część ekspozycji nieobsługiwanych gwarantowana lub kontrgwarantowana przez uznanego dostawcę ochrony kredytowej (współczynnik 0)</w:t>
            </w:r>
          </w:p>
          <w:p w14:paraId="1F86CE64" w14:textId="7E2E9A3B" w:rsidR="00A13F70" w:rsidRPr="00D82A91" w:rsidRDefault="00DE7A8B" w:rsidP="00BF7D57">
            <w:pPr>
              <w:jc w:val="left"/>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4 lit.</w:t>
            </w:r>
            <w:r w:rsidR="00D82A91" w:rsidRPr="00D82A91">
              <w:rPr>
                <w:rFonts w:ascii="Times New Roman" w:hAnsi="Times New Roman"/>
                <w:sz w:val="24"/>
              </w:rPr>
              <w:t> </w:t>
            </w:r>
            <w:r w:rsidRPr="00D82A91">
              <w:rPr>
                <w:rFonts w:ascii="Times New Roman" w:hAnsi="Times New Roman"/>
                <w:sz w:val="24"/>
              </w:rPr>
              <w:t>a) i b) rozporządzenia (UE) nr</w:t>
            </w:r>
            <w:r w:rsidR="00D82A91" w:rsidRPr="00D82A91">
              <w:rPr>
                <w:rFonts w:ascii="Times New Roman" w:hAnsi="Times New Roman"/>
                <w:sz w:val="24"/>
              </w:rPr>
              <w:t> </w:t>
            </w:r>
            <w:r w:rsidRPr="00D82A91">
              <w:rPr>
                <w:rFonts w:ascii="Times New Roman" w:hAnsi="Times New Roman"/>
                <w:sz w:val="24"/>
              </w:rPr>
              <w:t>575/2013 (czynnik 0). Ekspozycje,</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prz</w:t>
            </w:r>
            <w:r w:rsidRPr="00D82A91">
              <w:rPr>
                <w:rFonts w:ascii="Times New Roman" w:hAnsi="Times New Roman"/>
                <w:sz w:val="24"/>
              </w:rPr>
              <w:t>ypadku których uznany dostawca ochrony zgodził się wypełnić wszystkie zobowiązania płatnicze dłużnika wobec instytucji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cał</w:t>
            </w:r>
            <w:r w:rsidRPr="00D82A91">
              <w:rPr>
                <w:rFonts w:ascii="Times New Roman" w:hAnsi="Times New Roman"/>
                <w:sz w:val="24"/>
              </w:rPr>
              <w:t>ości</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zgo</w:t>
            </w:r>
            <w:r w:rsidRPr="00D82A91">
              <w:rPr>
                <w:rFonts w:ascii="Times New Roman" w:hAnsi="Times New Roman"/>
                <w:sz w:val="24"/>
              </w:rPr>
              <w:t>dnie</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pie</w:t>
            </w:r>
            <w:r w:rsidRPr="00D82A91">
              <w:rPr>
                <w:rFonts w:ascii="Times New Roman" w:hAnsi="Times New Roman"/>
                <w:sz w:val="24"/>
              </w:rPr>
              <w:t>rwotnym umownym harmonogramem płatności, zgłasza się</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wie</w:t>
            </w:r>
            <w:r w:rsidRPr="00D82A91">
              <w:rPr>
                <w:rFonts w:ascii="Times New Roman" w:hAnsi="Times New Roman"/>
                <w:sz w:val="24"/>
              </w:rPr>
              <w:t>rszu 0120 (dla wszystkich przedziałów czasowych).</w:t>
            </w:r>
          </w:p>
        </w:tc>
      </w:tr>
    </w:tbl>
    <w:p w14:paraId="50ED2ECA" w14:textId="77777777" w:rsidR="00E7212E" w:rsidRPr="00D82A91" w:rsidRDefault="00E7212E" w:rsidP="00E7212E">
      <w:pPr>
        <w:spacing w:before="0" w:after="160" w:line="259" w:lineRule="auto"/>
        <w:jc w:val="left"/>
        <w:rPr>
          <w:rFonts w:ascii="Times New Roman" w:hAnsi="Times New Roman"/>
          <w:sz w:val="24"/>
        </w:rPr>
      </w:pPr>
    </w:p>
    <w:p w14:paraId="3628EDB9" w14:textId="77777777" w:rsidR="00E7212E" w:rsidRPr="00D82A91"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sidRPr="00D82A91">
        <w:rPr>
          <w:rFonts w:ascii="Times New Roman" w:hAnsi="Times New Roman"/>
          <w:sz w:val="24"/>
        </w:rPr>
        <w:lastRenderedPageBreak/>
        <w:t>C 35.03 – WYMOGI MINIMALNEGO POKRYCIA STRAT I WARTOŚCI EKSPOZYCJI W PRZYPADKU NIEOBSŁUGIWANYCH EKSPOZYCJI RESTRUKTURYZOWANYCH, KTÓRE SĄ OBJĘTE ART. 47C UST. 6 ROZPORZĄDZENIA (UE) NR 575/2013 (NPE LC3)</w:t>
      </w:r>
      <w:bookmarkStart w:id="14" w:name="_Toc19715894"/>
      <w:bookmarkEnd w:id="12"/>
      <w:bookmarkEnd w:id="13"/>
      <w:bookmarkEnd w:id="14"/>
    </w:p>
    <w:p w14:paraId="5B34B317" w14:textId="77777777" w:rsidR="00E7212E" w:rsidRPr="00D82A91"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sidRPr="00D82A91">
        <w:rPr>
          <w:rFonts w:ascii="Times New Roman" w:hAnsi="Times New Roman"/>
          <w:sz w:val="24"/>
        </w:rPr>
        <w:t>Instrukcje dotyczące poszczególnych pozycji</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D82A91"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D82A91" w:rsidRDefault="00E7212E" w:rsidP="00BF7D57">
            <w:pPr>
              <w:rPr>
                <w:rFonts w:ascii="Times New Roman" w:hAnsi="Times New Roman"/>
                <w:sz w:val="24"/>
              </w:rPr>
            </w:pPr>
            <w:r w:rsidRPr="00D82A91">
              <w:rPr>
                <w:rFonts w:ascii="Times New Roman" w:hAnsi="Times New Roman"/>
                <w:sz w:val="24"/>
              </w:rPr>
              <w:t>Kolumny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D82A91" w:rsidRDefault="00E7212E" w:rsidP="00BF7D57">
            <w:pPr>
              <w:rPr>
                <w:rFonts w:ascii="Times New Roman" w:hAnsi="Times New Roman"/>
                <w:sz w:val="24"/>
              </w:rPr>
            </w:pPr>
            <w:r w:rsidRPr="00D82A91">
              <w:rPr>
                <w:rFonts w:ascii="Times New Roman" w:hAnsi="Times New Roman"/>
                <w:sz w:val="24"/>
              </w:rPr>
              <w:t>Instrukcje</w:t>
            </w:r>
          </w:p>
        </w:tc>
      </w:tr>
      <w:tr w:rsidR="00E7212E" w:rsidRPr="00D82A91"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D82A91" w:rsidRDefault="00E7212E" w:rsidP="00BF7D57">
            <w:pPr>
              <w:rPr>
                <w:rFonts w:ascii="Times New Roman" w:hAnsi="Times New Roman"/>
                <w:sz w:val="24"/>
              </w:rPr>
            </w:pPr>
            <w:r w:rsidRPr="00D82A91">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Czas, jaki upłynął od momentu zaklasyfikowania ekspozycji jako nieobsługiwanej</w:t>
            </w:r>
          </w:p>
          <w:p w14:paraId="6028F7B7" w14:textId="004582AA" w:rsidR="00E7212E" w:rsidRPr="00D82A91" w:rsidRDefault="00E7212E" w:rsidP="00BF7D57">
            <w:pPr>
              <w:rPr>
                <w:rFonts w:ascii="Times New Roman" w:hAnsi="Times New Roman"/>
                <w:sz w:val="24"/>
              </w:rPr>
            </w:pPr>
            <w:r w:rsidRPr="00D82A91">
              <w:rPr>
                <w:rFonts w:ascii="Times New Roman" w:hAnsi="Times New Roman"/>
                <w:sz w:val="24"/>
              </w:rPr>
              <w:t>„Czas, jaki upłynął od momentu zaklasyfikowania ekspozycji jako nieobsługiwanej” oznacza czas</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lat</w:t>
            </w:r>
            <w:r w:rsidRPr="00D82A91">
              <w:rPr>
                <w:rFonts w:ascii="Times New Roman" w:hAnsi="Times New Roman"/>
                <w:sz w:val="24"/>
              </w:rPr>
              <w:t>ach, jaki upłynął od momentu zaklasyfikowania ekspozycji jako nieobsługiwanej. Instytucje zgłaszają dane na temat ekspozycji,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prz</w:t>
            </w:r>
            <w:r w:rsidRPr="00D82A91">
              <w:rPr>
                <w:rFonts w:ascii="Times New Roman" w:hAnsi="Times New Roman"/>
                <w:sz w:val="24"/>
              </w:rPr>
              <w:t>ypadku których dzień odniesienia przypada</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odp</w:t>
            </w:r>
            <w:r w:rsidRPr="00D82A91">
              <w:rPr>
                <w:rFonts w:ascii="Times New Roman" w:hAnsi="Times New Roman"/>
                <w:sz w:val="24"/>
              </w:rPr>
              <w:t>owiednim przedziale czasu odpowiadającym mierzonemu</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lat</w:t>
            </w:r>
            <w:r w:rsidRPr="00D82A91">
              <w:rPr>
                <w:rFonts w:ascii="Times New Roman" w:hAnsi="Times New Roman"/>
                <w:sz w:val="24"/>
              </w:rPr>
              <w:t>ach okresowi po sklasyfikowaniu ekspozycji jako nieobsługiwane, niezależnie od jakichkolwiek zastosowanych działań restrukturyzacyjnych.</w:t>
            </w:r>
          </w:p>
          <w:p w14:paraId="1EB41D92" w14:textId="257BC5E3" w:rsidR="00E7212E" w:rsidRPr="00D82A91" w:rsidRDefault="00E7212E" w:rsidP="00BF7D57">
            <w:pPr>
              <w:rPr>
                <w:rFonts w:ascii="Times New Roman" w:hAnsi="Times New Roman"/>
                <w:sz w:val="24"/>
              </w:rPr>
            </w:pPr>
            <w:r w:rsidRPr="00D82A91">
              <w:rPr>
                <w:rFonts w:ascii="Times New Roman" w:hAnsi="Times New Roman"/>
                <w:sz w:val="24"/>
              </w:rPr>
              <w:t>W przypadku przedziału „&gt; X lat, &lt;= Y lat” instytucje zgłaszają dane na temat ekspozycji,</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prz</w:t>
            </w:r>
            <w:r w:rsidRPr="00D82A91">
              <w:rPr>
                <w:rFonts w:ascii="Times New Roman" w:hAnsi="Times New Roman"/>
                <w:sz w:val="24"/>
              </w:rPr>
              <w:t>ypadku których dzień odniesienia odpowiada okresowi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roku Y po sklasyfikowaniu tych ekspozycji jako nieobsługiwane.</w:t>
            </w:r>
          </w:p>
        </w:tc>
      </w:tr>
      <w:tr w:rsidR="00E7212E" w:rsidRPr="00D82A91"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D82A91" w:rsidRDefault="00E7212E" w:rsidP="00BF7D57">
            <w:pPr>
              <w:rPr>
                <w:rFonts w:ascii="Times New Roman" w:hAnsi="Times New Roman"/>
                <w:sz w:val="24"/>
              </w:rPr>
            </w:pPr>
            <w:r w:rsidRPr="00D82A91">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Razem</w:t>
            </w:r>
          </w:p>
          <w:p w14:paraId="63F44A7E" w14:textId="356D80FD"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sumę wszystkich kolumn od</w:t>
            </w:r>
            <w:r w:rsidR="00D82A91" w:rsidRPr="00D82A91">
              <w:rPr>
                <w:rFonts w:ascii="Times New Roman" w:hAnsi="Times New Roman"/>
                <w:sz w:val="24"/>
              </w:rPr>
              <w:t> </w:t>
            </w:r>
            <w:r w:rsidRPr="00D82A91">
              <w:rPr>
                <w:rFonts w:ascii="Times New Roman" w:hAnsi="Times New Roman"/>
                <w:sz w:val="24"/>
              </w:rPr>
              <w:t>0010 do</w:t>
            </w:r>
            <w:r w:rsidR="00D82A91" w:rsidRPr="00D82A91">
              <w:rPr>
                <w:rFonts w:ascii="Times New Roman" w:hAnsi="Times New Roman"/>
                <w:sz w:val="24"/>
              </w:rPr>
              <w:t> </w:t>
            </w:r>
            <w:r w:rsidRPr="00D82A91">
              <w:rPr>
                <w:rFonts w:ascii="Times New Roman" w:hAnsi="Times New Roman"/>
                <w:sz w:val="24"/>
              </w:rPr>
              <w:t>0100.</w:t>
            </w:r>
          </w:p>
        </w:tc>
      </w:tr>
    </w:tbl>
    <w:p w14:paraId="3C3B63E4" w14:textId="77777777" w:rsidR="00E7212E" w:rsidRPr="00D82A91"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D82A91"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D82A91" w:rsidRDefault="00E7212E" w:rsidP="00BF7D57">
            <w:pPr>
              <w:rPr>
                <w:rFonts w:ascii="Times New Roman" w:hAnsi="Times New Roman"/>
                <w:sz w:val="24"/>
              </w:rPr>
            </w:pPr>
            <w:r w:rsidRPr="00D82A91">
              <w:rPr>
                <w:rFonts w:ascii="Times New Roman" w:hAnsi="Times New Roman"/>
                <w:sz w:val="24"/>
              </w:rPr>
              <w:t>Wiersze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D82A91" w:rsidRDefault="00E7212E" w:rsidP="00BF7D57">
            <w:pPr>
              <w:rPr>
                <w:rFonts w:ascii="Times New Roman" w:hAnsi="Times New Roman"/>
                <w:sz w:val="24"/>
              </w:rPr>
            </w:pPr>
            <w:r w:rsidRPr="00D82A91">
              <w:rPr>
                <w:rFonts w:ascii="Times New Roman" w:hAnsi="Times New Roman"/>
                <w:sz w:val="24"/>
              </w:rPr>
              <w:t>Instrukcje</w:t>
            </w:r>
          </w:p>
        </w:tc>
      </w:tr>
      <w:tr w:rsidR="00E7212E" w:rsidRPr="00D82A91"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D82A91" w:rsidRDefault="00E7212E" w:rsidP="00BF7D57">
            <w:pPr>
              <w:rPr>
                <w:rFonts w:ascii="Times New Roman" w:hAnsi="Times New Roman"/>
                <w:sz w:val="24"/>
              </w:rPr>
            </w:pPr>
            <w:r w:rsidRPr="00D82A91">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Całkowity wymóg minimalnego pokrycia strat</w:t>
            </w:r>
          </w:p>
          <w:p w14:paraId="1C8DD96C" w14:textId="65F377A6" w:rsidR="00E7212E" w:rsidRPr="00D82A91" w:rsidRDefault="00E7212E" w:rsidP="00BF7D57">
            <w:pPr>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a)</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w:t>
            </w:r>
          </w:p>
          <w:p w14:paraId="08DABFBB" w14:textId="49149CF9" w:rsidR="00E7212E" w:rsidRPr="00D82A91" w:rsidRDefault="00E7212E" w:rsidP="00BF7D57">
            <w:pPr>
              <w:rPr>
                <w:rFonts w:ascii="Times New Roman" w:hAnsi="Times New Roman"/>
                <w:sz w:val="24"/>
              </w:rPr>
            </w:pPr>
            <w:r w:rsidRPr="00D82A91">
              <w:rPr>
                <w:rFonts w:ascii="Times New Roman" w:hAnsi="Times New Roman"/>
                <w:sz w:val="24"/>
              </w:rPr>
              <w:t>Na potrzeby obliczeń całkowitego wymogu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nieobsługiwanych ekspozycji restrukturyzowanych,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instytucje sumują wymogi minimalnego pokrycia strat dla niezabezpieczonej części restrukturyzowanych ekspozycji nieobsługiwanych (wiersz 0020), części restrukturyzowanych ekspozycji nieobsługiwanych zabezpieczonej nieruchomością lub stanowiącej kredyt na nieruchomość mieszkalną gwarantowany przez uznanego dostawcę ochrony (wiersz 0030)</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czę</w:t>
            </w:r>
            <w:r w:rsidRPr="00D82A91">
              <w:rPr>
                <w:rFonts w:ascii="Times New Roman" w:hAnsi="Times New Roman"/>
                <w:sz w:val="24"/>
              </w:rPr>
              <w:t>ści restrukturyzowanych ekspozycji nieobsługiwanych zabezpieczonej inną ochroną kredytową rzeczywistą lub nierzeczywistą (wiersz 0040).</w:t>
            </w:r>
          </w:p>
        </w:tc>
      </w:tr>
      <w:tr w:rsidR="00E7212E" w:rsidRPr="00D82A91"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D82A91" w:rsidRDefault="00E7212E" w:rsidP="00BF7D57">
            <w:pPr>
              <w:rPr>
                <w:rFonts w:ascii="Times New Roman" w:hAnsi="Times New Roman"/>
                <w:sz w:val="24"/>
              </w:rPr>
            </w:pPr>
            <w:r w:rsidRPr="00D82A91">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Niezabezpieczona część ekspozycji nieobsługiwanych</w:t>
            </w:r>
          </w:p>
          <w:p w14:paraId="01C888D8" w14:textId="6462A126" w:rsidR="00E7212E" w:rsidRPr="00D82A91" w:rsidRDefault="00E7212E" w:rsidP="00BF7D57">
            <w:pPr>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a) pkt (i),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2,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w:t>
            </w:r>
          </w:p>
          <w:p w14:paraId="0536875C" w14:textId="619A2111" w:rsidR="00E7212E" w:rsidRPr="00D82A91" w:rsidRDefault="00E7212E" w:rsidP="00BF7D57">
            <w:pPr>
              <w:rPr>
                <w:rFonts w:ascii="Times New Roman" w:hAnsi="Times New Roman"/>
                <w:sz w:val="24"/>
              </w:rPr>
            </w:pPr>
            <w:r w:rsidRPr="00D82A91">
              <w:rPr>
                <w:rFonts w:ascii="Times New Roman" w:hAnsi="Times New Roman"/>
                <w:sz w:val="24"/>
              </w:rPr>
              <w:t>Instytucje zgłaszają całkowity wymóg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niezabezpieczonej części restrukturyzowanych ekspozycji nieobsługiwanych,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tj. sumę uzyskaną</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wyn</w:t>
            </w:r>
            <w:r w:rsidRPr="00D82A91">
              <w:rPr>
                <w:rFonts w:ascii="Times New Roman" w:hAnsi="Times New Roman"/>
                <w:sz w:val="24"/>
              </w:rPr>
              <w:t>iku obliczeń przeprowadzonych na poziomie ekspozycji.</w:t>
            </w:r>
          </w:p>
        </w:tc>
      </w:tr>
      <w:tr w:rsidR="00E7212E" w:rsidRPr="00D82A91"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D82A91" w:rsidRDefault="00E7212E" w:rsidP="00BF7D57">
            <w:pPr>
              <w:rPr>
                <w:rFonts w:ascii="Times New Roman" w:hAnsi="Times New Roman"/>
                <w:sz w:val="24"/>
              </w:rPr>
            </w:pPr>
            <w:r w:rsidRPr="00D82A91">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Część ekspozycji nieobsługiwanych zabezpieczona nieruchomością lub stanowiąca kredyt na nieruchomość mieszkalną gwarantowany przez uznanego dostawcę ochrony kredytowej</w:t>
            </w:r>
          </w:p>
          <w:p w14:paraId="073D5D9E" w14:textId="6348B848" w:rsidR="00E7212E" w:rsidRPr="00D82A91" w:rsidRDefault="00E7212E" w:rsidP="00BF7D57">
            <w:pPr>
              <w:rPr>
                <w:rFonts w:ascii="Times New Roman" w:hAnsi="Times New Roman"/>
                <w:sz w:val="24"/>
              </w:rPr>
            </w:pPr>
            <w:r w:rsidRPr="00D82A91">
              <w:rPr>
                <w:rFonts w:ascii="Times New Roman" w:hAnsi="Times New Roman"/>
                <w:sz w:val="24"/>
              </w:rPr>
              <w:t>Art. 47c ust. 1 lit. a) pkt (ii)</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 47c ust. 3 lit. a), b), c), d), f), h) oraz i),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w:t>
            </w:r>
          </w:p>
          <w:p w14:paraId="583D1B90" w14:textId="34CBF205"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całkowity wymóg minimalnego pokrycia strat dla części restrukturyzowanych ekspozycji nieobsługiwanych zabezpieczonej nieruchomością zgodnie</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czę</w:t>
            </w:r>
            <w:r w:rsidRPr="00D82A91">
              <w:rPr>
                <w:rFonts w:ascii="Times New Roman" w:hAnsi="Times New Roman"/>
                <w:sz w:val="24"/>
              </w:rPr>
              <w:t>ścią trzecią tytuł II rozporządzenia (UE) nr</w:t>
            </w:r>
            <w:r w:rsidR="00D82A91" w:rsidRPr="00D82A91">
              <w:rPr>
                <w:rFonts w:ascii="Times New Roman" w:hAnsi="Times New Roman"/>
                <w:sz w:val="24"/>
              </w:rPr>
              <w:t> </w:t>
            </w:r>
            <w:r w:rsidRPr="00D82A91">
              <w:rPr>
                <w:rFonts w:ascii="Times New Roman" w:hAnsi="Times New Roman"/>
                <w:sz w:val="24"/>
              </w:rPr>
              <w:t>575/2013 lub stanowiącej kredyt na nieruchomość mieszkalną gwarantowany przez uznanego dostawcę ochrony kredytowej,</w:t>
            </w:r>
            <w:r w:rsidR="00D82A91" w:rsidRPr="00D82A91">
              <w:rPr>
                <w:rFonts w:ascii="Times New Roman" w:hAnsi="Times New Roman"/>
                <w:sz w:val="24"/>
              </w:rPr>
              <w:t xml:space="preserve"> o</w:t>
            </w:r>
            <w:r w:rsidR="00D82A91">
              <w:rPr>
                <w:rFonts w:ascii="Times New Roman" w:hAnsi="Times New Roman"/>
                <w:sz w:val="24"/>
              </w:rPr>
              <w:t> </w:t>
            </w:r>
            <w:r w:rsidR="00D82A91" w:rsidRPr="00D82A91">
              <w:rPr>
                <w:rFonts w:ascii="Times New Roman" w:hAnsi="Times New Roman"/>
                <w:sz w:val="24"/>
              </w:rPr>
              <w:t>któ</w:t>
            </w:r>
            <w:r w:rsidRPr="00D82A91">
              <w:rPr>
                <w:rFonts w:ascii="Times New Roman" w:hAnsi="Times New Roman"/>
                <w:sz w:val="24"/>
              </w:rPr>
              <w:t>rym mowa</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 xml:space="preserve">. 201 tego rozporządzenia, które są objęte art. 47c ust. 6 tego rozporządzenia, tj. sumę obliczeń dokonanych na poziomie ekspozycji. </w:t>
            </w:r>
          </w:p>
        </w:tc>
      </w:tr>
      <w:tr w:rsidR="00E7212E" w:rsidRPr="00D82A91"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D82A91" w:rsidRDefault="00E7212E" w:rsidP="00BF7D57">
            <w:pPr>
              <w:rPr>
                <w:rFonts w:ascii="Times New Roman" w:hAnsi="Times New Roman"/>
                <w:sz w:val="24"/>
              </w:rPr>
            </w:pPr>
            <w:r w:rsidRPr="00D82A91">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D82A91" w:rsidRDefault="00E7212E" w:rsidP="00BF7D57">
            <w:pPr>
              <w:jc w:val="left"/>
              <w:rPr>
                <w:rFonts w:ascii="Times New Roman" w:hAnsi="Times New Roman"/>
                <w:b/>
                <w:sz w:val="24"/>
                <w:u w:val="single"/>
              </w:rPr>
            </w:pPr>
            <w:r w:rsidRPr="00D82A91">
              <w:rPr>
                <w:rFonts w:ascii="Times New Roman" w:hAnsi="Times New Roman"/>
                <w:b/>
                <w:sz w:val="24"/>
                <w:u w:val="single"/>
              </w:rPr>
              <w:t>Część ekspozycji nieobsługiwanych zabezpieczona innymi rodzajami ochrony kredytowej rzeczywistej lub nierzeczywistej</w:t>
            </w:r>
          </w:p>
          <w:p w14:paraId="001BEF19" w14:textId="220D23FF" w:rsidR="00E7212E" w:rsidRPr="00D82A91" w:rsidRDefault="00E7212E" w:rsidP="00BF7D57">
            <w:pPr>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lit.</w:t>
            </w:r>
            <w:r w:rsidR="00D82A91" w:rsidRPr="00D82A91">
              <w:rPr>
                <w:rFonts w:ascii="Times New Roman" w:hAnsi="Times New Roman"/>
                <w:sz w:val="24"/>
              </w:rPr>
              <w:t> </w:t>
            </w:r>
            <w:r w:rsidRPr="00D82A91">
              <w:rPr>
                <w:rFonts w:ascii="Times New Roman" w:hAnsi="Times New Roman"/>
                <w:sz w:val="24"/>
              </w:rPr>
              <w:t>a) pkt (ii),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3 lit.</w:t>
            </w:r>
            <w:r w:rsidR="00D82A91" w:rsidRPr="00D82A91">
              <w:rPr>
                <w:rFonts w:ascii="Times New Roman" w:hAnsi="Times New Roman"/>
                <w:sz w:val="24"/>
              </w:rPr>
              <w:t> </w:t>
            </w:r>
            <w:r w:rsidRPr="00D82A91">
              <w:rPr>
                <w:rFonts w:ascii="Times New Roman" w:hAnsi="Times New Roman"/>
                <w:sz w:val="24"/>
              </w:rPr>
              <w:t>a), b), c), e) oraz g),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w:t>
            </w:r>
          </w:p>
          <w:p w14:paraId="4AB04E40" w14:textId="0740BBAD" w:rsidR="00E7212E" w:rsidRPr="00D82A91" w:rsidRDefault="00E7212E" w:rsidP="00BF7D57">
            <w:pPr>
              <w:rPr>
                <w:rFonts w:ascii="Times New Roman" w:hAnsi="Times New Roman"/>
                <w:sz w:val="24"/>
              </w:rPr>
            </w:pPr>
            <w:r w:rsidRPr="00D82A91">
              <w:rPr>
                <w:rFonts w:ascii="Times New Roman" w:hAnsi="Times New Roman"/>
                <w:sz w:val="24"/>
              </w:rPr>
              <w:t>Instytucje zgłaszają całkowity wymóg minimalnego pokrycia strat</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tyt</w:t>
            </w:r>
            <w:r w:rsidRPr="00D82A91">
              <w:rPr>
                <w:rFonts w:ascii="Times New Roman" w:hAnsi="Times New Roman"/>
                <w:sz w:val="24"/>
              </w:rPr>
              <w:t>ułu części restrukturyzowanych ekspozycji nieobsługiwanych zabezpieczonych inną ochroną kredytową rzeczywistą lub nierzeczywistą,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tj. sumę uzyskaną</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wyn</w:t>
            </w:r>
            <w:r w:rsidRPr="00D82A91">
              <w:rPr>
                <w:rFonts w:ascii="Times New Roman" w:hAnsi="Times New Roman"/>
                <w:sz w:val="24"/>
              </w:rPr>
              <w:t>iku obliczeń przeprowadzonych na poziomie ekspozycji.</w:t>
            </w:r>
          </w:p>
        </w:tc>
      </w:tr>
      <w:tr w:rsidR="00E7212E" w:rsidRPr="00D82A91"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D82A91" w:rsidRDefault="00E7212E" w:rsidP="00BF7D57">
            <w:pPr>
              <w:rPr>
                <w:rFonts w:ascii="Times New Roman" w:hAnsi="Times New Roman"/>
                <w:sz w:val="24"/>
              </w:rPr>
            </w:pPr>
            <w:r w:rsidRPr="00D82A91">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Wartość ekspozycji</w:t>
            </w:r>
          </w:p>
          <w:p w14:paraId="1D4AA342" w14:textId="0F3147C7" w:rsidR="00E7212E" w:rsidRPr="00D82A91" w:rsidRDefault="00E7212E" w:rsidP="00BF7D57">
            <w:pPr>
              <w:rPr>
                <w:rFonts w:ascii="Times New Roman" w:hAnsi="Times New Roman"/>
                <w:sz w:val="24"/>
              </w:rPr>
            </w:pPr>
            <w:r w:rsidRPr="00D82A91">
              <w:rPr>
                <w:rFonts w:ascii="Times New Roman" w:hAnsi="Times New Roman"/>
                <w:sz w:val="24"/>
              </w:rPr>
              <w:t>Art. 47a ust.</w:t>
            </w:r>
            <w:r w:rsidR="00D82A91" w:rsidRPr="00D82A91">
              <w:rPr>
                <w:rFonts w:ascii="Times New Roman" w:hAnsi="Times New Roman"/>
                <w:sz w:val="24"/>
              </w:rPr>
              <w:t> </w:t>
            </w:r>
            <w:r w:rsidRPr="00D82A91">
              <w:rPr>
                <w:rFonts w:ascii="Times New Roman" w:hAnsi="Times New Roman"/>
                <w:sz w:val="24"/>
              </w:rPr>
              <w:t>2</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w:t>
            </w:r>
          </w:p>
          <w:p w14:paraId="5365D678" w14:textId="558ABAE6" w:rsidR="00E7212E" w:rsidRPr="00D82A91" w:rsidRDefault="00E7212E" w:rsidP="00BF7D57">
            <w:pPr>
              <w:rPr>
                <w:rFonts w:ascii="Times New Roman" w:hAnsi="Times New Roman"/>
                <w:b/>
                <w:sz w:val="24"/>
                <w:u w:val="single"/>
              </w:rPr>
            </w:pPr>
            <w:r w:rsidRPr="00D82A91">
              <w:rPr>
                <w:rFonts w:ascii="Times New Roman" w:hAnsi="Times New Roman"/>
                <w:sz w:val="24"/>
              </w:rPr>
              <w:t>Na potrzeby obliczeń wartości ekspozycji instytucje sumują,</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sto</w:t>
            </w:r>
            <w:r w:rsidRPr="00D82A91">
              <w:rPr>
                <w:rFonts w:ascii="Times New Roman" w:hAnsi="Times New Roman"/>
                <w:sz w:val="24"/>
              </w:rPr>
              <w:t xml:space="preserve">sownych przypadkach, wartości ekspozycji dla niezabezpieczonej części ekspozycji nieobsługiwanych (wiersz 0060), części ekspozycji nieobsługiwanych zabezpieczonej nieruchomością lub stanowiącej kredyt na nieruchomość mieszkalną gwarantowany przez uznanego dostawcę ochrony (wiersz 0070) oraz części ekspozycji nieobsługiwanych zabezpieczonej inną ochroną kredytową rzeczywistą lub nierzeczywistą (wiersz 0120). </w:t>
            </w:r>
          </w:p>
        </w:tc>
      </w:tr>
      <w:tr w:rsidR="00E7212E" w:rsidRPr="00D82A91"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D82A91" w:rsidRDefault="00E7212E" w:rsidP="00BF7D57">
            <w:pPr>
              <w:rPr>
                <w:rFonts w:ascii="Times New Roman" w:hAnsi="Times New Roman"/>
                <w:sz w:val="24"/>
              </w:rPr>
            </w:pPr>
            <w:r w:rsidRPr="00D82A91">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Niezabezpieczona część ekspozycji nieobsługiwanych</w:t>
            </w:r>
          </w:p>
          <w:p w14:paraId="5A3C8BE2" w14:textId="44F553FA" w:rsidR="00E7212E" w:rsidRPr="00D82A91" w:rsidRDefault="00E7212E" w:rsidP="00BF7D57">
            <w:pPr>
              <w:jc w:val="left"/>
              <w:rPr>
                <w:rFonts w:ascii="Times New Roman" w:hAnsi="Times New Roman"/>
                <w:sz w:val="24"/>
              </w:rPr>
            </w:pPr>
            <w:r w:rsidRPr="00D82A91">
              <w:rPr>
                <w:rFonts w:ascii="Times New Roman" w:hAnsi="Times New Roman"/>
                <w:sz w:val="24"/>
              </w:rPr>
              <w:t>Art. 47a ust.</w:t>
            </w:r>
            <w:r w:rsidR="00D82A91" w:rsidRPr="00D82A91">
              <w:rPr>
                <w:rFonts w:ascii="Times New Roman" w:hAnsi="Times New Roman"/>
                <w:sz w:val="24"/>
              </w:rPr>
              <w:t> </w:t>
            </w:r>
            <w:r w:rsidRPr="00D82A91">
              <w:rPr>
                <w:rFonts w:ascii="Times New Roman" w:hAnsi="Times New Roman"/>
                <w:sz w:val="24"/>
              </w:rPr>
              <w:t>2,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1,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2,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w:t>
            </w:r>
          </w:p>
          <w:p w14:paraId="5FCF3D88" w14:textId="73164791"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całkowitą wartość ekspozycji dla niezabezpieczonej części restrukturyzowanych ekspozycji nieobsługiwanych, które są objęte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 jeżeli pierwszym działaniem restrukturyzacyjnym ekspozycję objęto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drugiego roku po sklasyfikowaniu danej ekspozycji jako ekspozycji nieobsługiwanej (&gt; 1 rok; &lt;= 2 lata).</w:t>
            </w:r>
          </w:p>
        </w:tc>
      </w:tr>
      <w:tr w:rsidR="00E7212E" w:rsidRPr="00D82A91"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D82A91" w:rsidRDefault="00E7212E" w:rsidP="00BF7D57">
            <w:pPr>
              <w:rPr>
                <w:rFonts w:ascii="Times New Roman" w:hAnsi="Times New Roman"/>
                <w:sz w:val="24"/>
              </w:rPr>
            </w:pPr>
            <w:r w:rsidRPr="00D82A91">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Część ekspozycji nieobsługiwanych zabezpieczona nieruchomością lub stanowiąca kredyt na nieruchomość mieszkalną gwarantowany przez uznanego dostawcę ochrony kredytowej</w:t>
            </w:r>
          </w:p>
          <w:p w14:paraId="6D8528EC" w14:textId="3DD5C287" w:rsidR="00E7212E" w:rsidRPr="00D82A91" w:rsidRDefault="00E7212E" w:rsidP="00BF7D57">
            <w:pPr>
              <w:rPr>
                <w:rFonts w:ascii="Times New Roman" w:hAnsi="Times New Roman"/>
                <w:sz w:val="24"/>
              </w:rPr>
            </w:pPr>
            <w:r w:rsidRPr="00D82A91">
              <w:rPr>
                <w:rFonts w:ascii="Times New Roman" w:hAnsi="Times New Roman"/>
                <w:sz w:val="24"/>
              </w:rPr>
              <w:t>Art. 47a ust. 2, art. 47c ust. 1</w:t>
            </w:r>
            <w:r w:rsidR="00D82A91" w:rsidRPr="00D82A91">
              <w:rPr>
                <w:rFonts w:ascii="Times New Roman" w:hAnsi="Times New Roman"/>
                <w:sz w:val="24"/>
              </w:rPr>
              <w:t xml:space="preserve"> i</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 47c ust. 3 lit. a), b), c), d), f), h) oraz i),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w:t>
            </w:r>
          </w:p>
          <w:p w14:paraId="287FCDE3" w14:textId="796761D0" w:rsidR="00E7212E" w:rsidRPr="00D82A91" w:rsidRDefault="00E7212E" w:rsidP="00BF7D57">
            <w:pPr>
              <w:rPr>
                <w:rFonts w:ascii="Times New Roman" w:hAnsi="Times New Roman"/>
                <w:b/>
                <w:sz w:val="24"/>
                <w:u w:val="single"/>
              </w:rPr>
            </w:pPr>
            <w:r w:rsidRPr="00D82A91">
              <w:rPr>
                <w:rFonts w:ascii="Times New Roman" w:hAnsi="Times New Roman"/>
                <w:sz w:val="24"/>
              </w:rPr>
              <w:lastRenderedPageBreak/>
              <w:t>Instytucje zgłaszają całkowitą wartość ekspozycji dla części restrukturyzowanych ekspozycji nieobsługiwanych,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zabezpieczonej nieruchomością zgodnie</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czę</w:t>
            </w:r>
            <w:r w:rsidRPr="00D82A91">
              <w:rPr>
                <w:rFonts w:ascii="Times New Roman" w:hAnsi="Times New Roman"/>
                <w:sz w:val="24"/>
              </w:rPr>
              <w:t>ścią trzecią tytuł II tego rozporządzenia lub stanowiącej kredyt na nieruchomość mieszkalną gwarantowany przez uznanego dostawcę ochrony kredytowej,</w:t>
            </w:r>
            <w:r w:rsidR="00D82A91" w:rsidRPr="00D82A91">
              <w:rPr>
                <w:rFonts w:ascii="Times New Roman" w:hAnsi="Times New Roman"/>
                <w:sz w:val="24"/>
              </w:rPr>
              <w:t xml:space="preserve"> o</w:t>
            </w:r>
            <w:r w:rsidR="00D82A91">
              <w:rPr>
                <w:rFonts w:ascii="Times New Roman" w:hAnsi="Times New Roman"/>
                <w:sz w:val="24"/>
              </w:rPr>
              <w:t> </w:t>
            </w:r>
            <w:r w:rsidR="00D82A91" w:rsidRPr="00D82A91">
              <w:rPr>
                <w:rFonts w:ascii="Times New Roman" w:hAnsi="Times New Roman"/>
                <w:sz w:val="24"/>
              </w:rPr>
              <w:t>któ</w:t>
            </w:r>
            <w:r w:rsidRPr="00D82A91">
              <w:rPr>
                <w:rFonts w:ascii="Times New Roman" w:hAnsi="Times New Roman"/>
                <w:sz w:val="24"/>
              </w:rPr>
              <w:t>rym mowa</w:t>
            </w:r>
            <w:r w:rsidR="00D82A91" w:rsidRPr="00D82A91">
              <w:rPr>
                <w:rFonts w:ascii="Times New Roman" w:hAnsi="Times New Roman"/>
                <w:sz w:val="24"/>
              </w:rPr>
              <w:t xml:space="preserve"> w</w:t>
            </w:r>
            <w:r w:rsidR="00D82A91">
              <w:rPr>
                <w:rFonts w:ascii="Times New Roman" w:hAnsi="Times New Roman"/>
                <w:sz w:val="24"/>
              </w:rPr>
              <w:t> </w:t>
            </w:r>
            <w:r w:rsidR="00D82A91" w:rsidRPr="00D82A91">
              <w:rPr>
                <w:rFonts w:ascii="Times New Roman" w:hAnsi="Times New Roman"/>
                <w:sz w:val="24"/>
              </w:rPr>
              <w:t>art</w:t>
            </w:r>
            <w:r w:rsidRPr="00D82A91">
              <w:rPr>
                <w:rFonts w:ascii="Times New Roman" w:hAnsi="Times New Roman"/>
                <w:sz w:val="24"/>
              </w:rPr>
              <w:t>. 201 tego rozporządzenia.</w:t>
            </w:r>
          </w:p>
        </w:tc>
      </w:tr>
      <w:tr w:rsidR="00E7212E" w:rsidRPr="00D82A91"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D82A91" w:rsidRDefault="00E7212E" w:rsidP="00BF7D57">
            <w:pPr>
              <w:rPr>
                <w:rFonts w:ascii="Times New Roman" w:hAnsi="Times New Roman"/>
                <w:sz w:val="24"/>
              </w:rPr>
            </w:pPr>
            <w:r w:rsidRPr="00D82A91">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&gt; 2 i &lt;= 3 lata po sklasyfikowaniu jako ekspozycja nieobsługiwana</w:t>
            </w:r>
          </w:p>
          <w:p w14:paraId="132D2A99" w14:textId="3C8196B7"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wartość ekspozycji dla restrukturyzowanych ekspozycji nieobsługiwanych,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zabezpieczonych nieruchomością lub stanowiących kredyt na nieruchomość mieszkalną gwarantowany przez uznanego dostawcę ochrony kredytowej, jeżeli pierwszym działaniem restrukturyzacyjnym ekspozycję objęto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trzeciego roku po sklasyfikowaniu danej ekspozycji jako ekspozycji nieobsługiwanej.</w:t>
            </w:r>
          </w:p>
        </w:tc>
      </w:tr>
      <w:tr w:rsidR="00E7212E" w:rsidRPr="00D82A91"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D82A91" w:rsidRDefault="00E7212E" w:rsidP="00BF7D57">
            <w:pPr>
              <w:rPr>
                <w:rFonts w:ascii="Times New Roman" w:hAnsi="Times New Roman"/>
                <w:sz w:val="24"/>
              </w:rPr>
            </w:pPr>
            <w:r w:rsidRPr="00D82A91">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&gt; 3 i &lt;= 4 lata po sklasyfikowaniu jako ekspozycja nieobsługiwana</w:t>
            </w:r>
          </w:p>
          <w:p w14:paraId="5A90152E" w14:textId="14A6C0CD"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wartość ekspozycji dla restrukturyzowanych ekspozycji nieobsługiwanych,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zabezpieczonych nieruchomością lub stanowiących kredyt na nieruchomość mieszkalną gwarantowany przez uznanego dostawcę ochrony kredytowej, jeżeli pierwszym działaniem restrukturyzacyjnym ekspozycję objęto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czwartego roku po sklasyfikowaniu danej ekspozycji jako ekspozycji nieobsługiwanej.</w:t>
            </w:r>
          </w:p>
        </w:tc>
      </w:tr>
      <w:tr w:rsidR="00E7212E" w:rsidRPr="00D82A91"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D82A91" w:rsidRDefault="00E7212E" w:rsidP="00BF7D57">
            <w:pPr>
              <w:rPr>
                <w:rFonts w:ascii="Times New Roman" w:hAnsi="Times New Roman"/>
                <w:sz w:val="24"/>
              </w:rPr>
            </w:pPr>
            <w:r w:rsidRPr="00D82A91">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&gt; 4 i &lt;= 5 lat po sklasyfikowaniu jako ekspozycja nieobsługiwana</w:t>
            </w:r>
          </w:p>
          <w:p w14:paraId="5C5E573C" w14:textId="5BCEBA6F"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wartość ekspozycji dla restrukturyzowanych ekspozycji nieobsługiwanych,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zabezpieczonych nieruchomością lub stanowiących kredyt na nieruchomość mieszkalną gwarantowany przez uznanego dostawcę ochrony kredytowej, jeżeli pierwszym działaniem restrukturyzacyjnym ekspozycję objęto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piątego roku po sklasyfikowaniu danej ekspozycji jako ekspozycji nieobsługiwanej.</w:t>
            </w:r>
          </w:p>
        </w:tc>
      </w:tr>
      <w:tr w:rsidR="00E7212E" w:rsidRPr="00D82A91"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D82A91" w:rsidRDefault="00E7212E" w:rsidP="00BF7D57">
            <w:pPr>
              <w:rPr>
                <w:rFonts w:ascii="Times New Roman" w:hAnsi="Times New Roman"/>
                <w:sz w:val="24"/>
              </w:rPr>
            </w:pPr>
            <w:r w:rsidRPr="00D82A91">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&gt; 5 i &lt;= 6 lat po sklasyfikowaniu jako ekspozycja nieobsługiwana</w:t>
            </w:r>
          </w:p>
          <w:p w14:paraId="59F81DBE" w14:textId="2ED249A9"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wartość ekspozycji dla restrukturyzowanych ekspozycji nieobsługiwanych,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zabezpieczonych nieruchomością lub stanowiących kredyt na nieruchomość mieszkalną gwarantowany przez uznanego dostawcę ochrony kredytowej, jeżeli pierwszym działaniem restrukturyzacyjnym ekspozycję objęto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szóstego roku po sklasyfikowaniu danej ekspozycji jako ekspozycji nieobsługiwanej.</w:t>
            </w:r>
          </w:p>
        </w:tc>
      </w:tr>
      <w:tr w:rsidR="00E7212E" w:rsidRPr="00D82A91"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D82A91" w:rsidRDefault="00E7212E" w:rsidP="00BF7D57">
            <w:pPr>
              <w:rPr>
                <w:rFonts w:ascii="Times New Roman" w:hAnsi="Times New Roman"/>
                <w:sz w:val="24"/>
              </w:rPr>
            </w:pPr>
            <w:r w:rsidRPr="00D82A91">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D82A91" w:rsidRDefault="00E7212E" w:rsidP="00BF7D57">
            <w:pPr>
              <w:rPr>
                <w:rFonts w:ascii="Times New Roman" w:hAnsi="Times New Roman"/>
                <w:b/>
                <w:sz w:val="24"/>
              </w:rPr>
            </w:pPr>
            <w:r w:rsidRPr="00D82A91">
              <w:rPr>
                <w:rFonts w:ascii="Times New Roman" w:hAnsi="Times New Roman"/>
                <w:b/>
                <w:sz w:val="24"/>
              </w:rPr>
              <w:t>Część ekspozycji nieobsługiwanych zabezpieczona innymi rodzajami ochrony kredytowej rzeczywistej lub nierzeczywistej</w:t>
            </w:r>
          </w:p>
          <w:p w14:paraId="4697BFEE" w14:textId="5DC707B3" w:rsidR="00E7212E" w:rsidRPr="00D82A91" w:rsidRDefault="00E7212E" w:rsidP="00BF7D57">
            <w:pPr>
              <w:jc w:val="left"/>
              <w:rPr>
                <w:rFonts w:ascii="Times New Roman" w:hAnsi="Times New Roman"/>
                <w:sz w:val="24"/>
              </w:rPr>
            </w:pPr>
            <w:r w:rsidRPr="00D82A91">
              <w:rPr>
                <w:rFonts w:ascii="Times New Roman" w:hAnsi="Times New Roman"/>
                <w:sz w:val="24"/>
              </w:rPr>
              <w:t>Art. 47c ust.</w:t>
            </w:r>
            <w:r w:rsidR="00D82A91" w:rsidRPr="00D82A91">
              <w:rPr>
                <w:rFonts w:ascii="Times New Roman" w:hAnsi="Times New Roman"/>
                <w:sz w:val="24"/>
              </w:rPr>
              <w:t> </w:t>
            </w:r>
            <w:r w:rsidRPr="00D82A91">
              <w:rPr>
                <w:rFonts w:ascii="Times New Roman" w:hAnsi="Times New Roman"/>
                <w:sz w:val="24"/>
              </w:rPr>
              <w:t>1,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3 lit.</w:t>
            </w:r>
            <w:r w:rsidR="00D82A91" w:rsidRPr="00D82A91">
              <w:rPr>
                <w:rFonts w:ascii="Times New Roman" w:hAnsi="Times New Roman"/>
                <w:sz w:val="24"/>
              </w:rPr>
              <w:t> </w:t>
            </w:r>
            <w:r w:rsidRPr="00D82A91">
              <w:rPr>
                <w:rFonts w:ascii="Times New Roman" w:hAnsi="Times New Roman"/>
                <w:sz w:val="24"/>
              </w:rPr>
              <w:t>a), b), c), e) oraz g), art.</w:t>
            </w:r>
            <w:r w:rsidR="00D82A91" w:rsidRPr="00D82A91">
              <w:rPr>
                <w:rFonts w:ascii="Times New Roman" w:hAnsi="Times New Roman"/>
                <w:sz w:val="24"/>
              </w:rPr>
              <w:t> </w:t>
            </w:r>
            <w:r w:rsidRPr="00D82A91">
              <w:rPr>
                <w:rFonts w:ascii="Times New Roman" w:hAnsi="Times New Roman"/>
                <w:sz w:val="24"/>
              </w:rPr>
              <w:t>47c ust.</w:t>
            </w:r>
            <w:r w:rsidR="00D82A91" w:rsidRPr="00D82A91">
              <w:rPr>
                <w:rFonts w:ascii="Times New Roman" w:hAnsi="Times New Roman"/>
                <w:sz w:val="24"/>
              </w:rPr>
              <w:t> </w:t>
            </w:r>
            <w:r w:rsidRPr="00D82A91">
              <w:rPr>
                <w:rFonts w:ascii="Times New Roman" w:hAnsi="Times New Roman"/>
                <w:sz w:val="24"/>
              </w:rPr>
              <w:t>6 rozporządzenia (UE) nr</w:t>
            </w:r>
            <w:r w:rsidR="00D82A91" w:rsidRPr="00D82A91">
              <w:rPr>
                <w:rFonts w:ascii="Times New Roman" w:hAnsi="Times New Roman"/>
                <w:sz w:val="24"/>
              </w:rPr>
              <w:t> </w:t>
            </w:r>
            <w:r w:rsidRPr="00D82A91">
              <w:rPr>
                <w:rFonts w:ascii="Times New Roman" w:hAnsi="Times New Roman"/>
                <w:sz w:val="24"/>
              </w:rPr>
              <w:t>575/2013</w:t>
            </w:r>
          </w:p>
          <w:p w14:paraId="46AAEE0B" w14:textId="36480A1A"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całkowitą wartość ekspozycji dla części restrukturyzowanych ekspozycji nieobsługiwanych,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zabezpieczonej innymi rodzajami ochrony kredytowej rzeczywistej lub nierzeczywistej zgodnie</w:t>
            </w:r>
            <w:r w:rsidR="00D82A91" w:rsidRPr="00D82A91">
              <w:rPr>
                <w:rFonts w:ascii="Times New Roman" w:hAnsi="Times New Roman"/>
                <w:sz w:val="24"/>
              </w:rPr>
              <w:t xml:space="preserve"> z</w:t>
            </w:r>
            <w:r w:rsidR="00D82A91">
              <w:rPr>
                <w:rFonts w:ascii="Times New Roman" w:hAnsi="Times New Roman"/>
                <w:sz w:val="24"/>
              </w:rPr>
              <w:t> </w:t>
            </w:r>
            <w:r w:rsidR="00D82A91" w:rsidRPr="00D82A91">
              <w:rPr>
                <w:rFonts w:ascii="Times New Roman" w:hAnsi="Times New Roman"/>
                <w:sz w:val="24"/>
              </w:rPr>
              <w:t>czę</w:t>
            </w:r>
            <w:r w:rsidRPr="00D82A91">
              <w:rPr>
                <w:rFonts w:ascii="Times New Roman" w:hAnsi="Times New Roman"/>
                <w:sz w:val="24"/>
              </w:rPr>
              <w:t>ścią trzecią tytuł II rozporządzenia (UE) nr</w:t>
            </w:r>
            <w:r w:rsidR="00D82A91" w:rsidRPr="00D82A91">
              <w:rPr>
                <w:rFonts w:ascii="Times New Roman" w:hAnsi="Times New Roman"/>
                <w:sz w:val="24"/>
              </w:rPr>
              <w:t> </w:t>
            </w:r>
            <w:r w:rsidRPr="00D82A91">
              <w:rPr>
                <w:rFonts w:ascii="Times New Roman" w:hAnsi="Times New Roman"/>
                <w:sz w:val="24"/>
              </w:rPr>
              <w:t>575/2013.</w:t>
            </w:r>
          </w:p>
        </w:tc>
      </w:tr>
      <w:tr w:rsidR="00E7212E" w:rsidRPr="00D82A91"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D82A91" w:rsidRDefault="00E7212E" w:rsidP="00BF7D57">
            <w:pPr>
              <w:rPr>
                <w:rFonts w:ascii="Times New Roman" w:hAnsi="Times New Roman"/>
                <w:sz w:val="24"/>
              </w:rPr>
            </w:pPr>
            <w:r w:rsidRPr="00D82A91">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&gt; 2 i &lt;= 3 lata po sklasyfikowaniu jako ekspozycja nieobsługiwana</w:t>
            </w:r>
          </w:p>
          <w:p w14:paraId="3196D6C6" w14:textId="3CAD7C90" w:rsidR="00E7212E" w:rsidRPr="00D82A91" w:rsidRDefault="00E7212E" w:rsidP="00BF7D57">
            <w:pPr>
              <w:rPr>
                <w:rFonts w:ascii="Times New Roman" w:hAnsi="Times New Roman"/>
                <w:b/>
                <w:sz w:val="24"/>
              </w:rPr>
            </w:pPr>
            <w:r w:rsidRPr="00D82A91">
              <w:rPr>
                <w:rFonts w:ascii="Times New Roman" w:hAnsi="Times New Roman"/>
                <w:sz w:val="24"/>
              </w:rPr>
              <w:lastRenderedPageBreak/>
              <w:t>Instytucje zgłaszają wartość ekspozycji dla restrukturyzowanych ekspozycji nieobsługiwanych,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zabezpieczonych innymi rodzajami ochrony kredytowej rzeczywistej lub nierzeczywistej, jeżeli pierwszym działaniem restrukturyzacyjnym ekspozycję objęto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trzeciego roku po sklasyfikowaniu danej ekspozycji jako ekspozycji nieobsługiwanej.</w:t>
            </w:r>
          </w:p>
        </w:tc>
      </w:tr>
      <w:tr w:rsidR="00E7212E" w:rsidRPr="00D82A91"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D82A91" w:rsidRDefault="00E7212E" w:rsidP="00BF7D57">
            <w:pPr>
              <w:rPr>
                <w:rFonts w:ascii="Times New Roman" w:hAnsi="Times New Roman"/>
                <w:sz w:val="24"/>
              </w:rPr>
            </w:pPr>
            <w:r w:rsidRPr="00D82A91">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&gt; 3 i &lt;= 4 lata po sklasyfikowaniu jako ekspozycja nieobsługiwana</w:t>
            </w:r>
          </w:p>
          <w:p w14:paraId="601D14A8" w14:textId="1B3E0431"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wartość ekspozycji dla restrukturyzowanych ekspozycji nieobsługiwanych,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zabezpieczonych innymi rodzajami ochrony kredytowej rzeczywistej lub nierzeczywistej, jeżeli pierwszym działaniem restrukturyzacyjnym ekspozycję objęto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czwartego roku po sklasyfikowaniu danej ekspozycji jako ekspozycji nieobsługiwanej.</w:t>
            </w:r>
          </w:p>
        </w:tc>
      </w:tr>
      <w:tr w:rsidR="00E7212E" w:rsidRPr="00D82A91"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D82A91" w:rsidRDefault="00E7212E" w:rsidP="00BF7D57">
            <w:pPr>
              <w:rPr>
                <w:rFonts w:ascii="Times New Roman" w:hAnsi="Times New Roman"/>
                <w:sz w:val="24"/>
              </w:rPr>
            </w:pPr>
            <w:r w:rsidRPr="00D82A91">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&gt; 4 i &lt;= 5 lat po sklasyfikowaniu jako ekspozycja nieobsługiwana</w:t>
            </w:r>
          </w:p>
          <w:p w14:paraId="2D884E88" w14:textId="771ECA9F"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wartość ekspozycji dla restrukturyzowanych ekspozycji nieobsługiwanych,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zabezpieczonych innymi rodzajami ochrony kredytowej rzeczywistej lub nierzeczywistej, jeżeli pierwszym działaniem restrukturyzacyjnym ekspozycję objęto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piątego roku po sklasyfikowaniu danej ekspozycji jako ekspozycji nieobsługiwanej.</w:t>
            </w:r>
          </w:p>
        </w:tc>
      </w:tr>
      <w:tr w:rsidR="00E7212E" w:rsidRPr="00D82A91"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D82A91" w:rsidRDefault="00E7212E" w:rsidP="00BF7D57">
            <w:pPr>
              <w:rPr>
                <w:rFonts w:ascii="Times New Roman" w:hAnsi="Times New Roman"/>
                <w:sz w:val="24"/>
              </w:rPr>
            </w:pPr>
            <w:r w:rsidRPr="00D82A91">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D82A91" w:rsidRDefault="00E7212E" w:rsidP="00BF7D57">
            <w:pPr>
              <w:rPr>
                <w:rFonts w:ascii="Times New Roman" w:hAnsi="Times New Roman"/>
                <w:b/>
                <w:sz w:val="24"/>
                <w:u w:val="single"/>
              </w:rPr>
            </w:pPr>
            <w:r w:rsidRPr="00D82A91">
              <w:rPr>
                <w:rFonts w:ascii="Times New Roman" w:hAnsi="Times New Roman"/>
                <w:b/>
                <w:sz w:val="24"/>
                <w:u w:val="single"/>
              </w:rPr>
              <w:t>&gt; 5 i &lt;= 6 lat po sklasyfikowaniu jako ekspozycja nieobsługiwana</w:t>
            </w:r>
          </w:p>
          <w:p w14:paraId="337D9061" w14:textId="4048DF1C" w:rsidR="00E7212E" w:rsidRPr="00D82A91" w:rsidRDefault="00E7212E" w:rsidP="00BF7D57">
            <w:pPr>
              <w:rPr>
                <w:rFonts w:ascii="Times New Roman" w:hAnsi="Times New Roman"/>
                <w:b/>
                <w:sz w:val="24"/>
                <w:u w:val="single"/>
              </w:rPr>
            </w:pPr>
            <w:r w:rsidRPr="00D82A91">
              <w:rPr>
                <w:rFonts w:ascii="Times New Roman" w:hAnsi="Times New Roman"/>
                <w:sz w:val="24"/>
              </w:rPr>
              <w:t>Instytucje zgłaszają wartość ekspozycji dla restrukturyzowanych ekspozycji nieobsługiwanych, które są objęte art. 47c ust. 6 rozporządzenia (UE) nr</w:t>
            </w:r>
            <w:r w:rsidR="00D82A91" w:rsidRPr="00D82A91">
              <w:rPr>
                <w:rFonts w:ascii="Times New Roman" w:hAnsi="Times New Roman"/>
                <w:sz w:val="24"/>
              </w:rPr>
              <w:t> </w:t>
            </w:r>
            <w:r w:rsidRPr="00D82A91">
              <w:rPr>
                <w:rFonts w:ascii="Times New Roman" w:hAnsi="Times New Roman"/>
                <w:sz w:val="24"/>
              </w:rPr>
              <w:t>575/2013, zabezpieczonych innymi rodzajami ochrony kredytowej rzeczywistej lub nierzeczywistej, jeżeli pierwszym działaniem restrukturyzacyjnym ekspozycję objęto między pierwszym</w:t>
            </w:r>
            <w:r w:rsidR="00D82A91" w:rsidRPr="00D82A91">
              <w:rPr>
                <w:rFonts w:ascii="Times New Roman" w:hAnsi="Times New Roman"/>
                <w:sz w:val="24"/>
              </w:rPr>
              <w:t xml:space="preserve"> a</w:t>
            </w:r>
            <w:r w:rsidR="00D82A91">
              <w:rPr>
                <w:rFonts w:ascii="Times New Roman" w:hAnsi="Times New Roman"/>
                <w:sz w:val="24"/>
              </w:rPr>
              <w:t> </w:t>
            </w:r>
            <w:r w:rsidR="00D82A91" w:rsidRPr="00D82A91">
              <w:rPr>
                <w:rFonts w:ascii="Times New Roman" w:hAnsi="Times New Roman"/>
                <w:sz w:val="24"/>
              </w:rPr>
              <w:t>ost</w:t>
            </w:r>
            <w:r w:rsidRPr="00D82A91">
              <w:rPr>
                <w:rFonts w:ascii="Times New Roman" w:hAnsi="Times New Roman"/>
                <w:sz w:val="24"/>
              </w:rPr>
              <w:t>atnim dniem szóstego roku po sklasyfikowaniu danej ekspozycji jako ekspozycji nieobsługiwanej.”</w:t>
            </w:r>
          </w:p>
        </w:tc>
      </w:tr>
    </w:tbl>
    <w:p w14:paraId="11AFA513" w14:textId="77777777" w:rsidR="00E7212E" w:rsidRPr="00D82A91" w:rsidRDefault="00E7212E" w:rsidP="00E7212E">
      <w:pPr>
        <w:spacing w:after="0"/>
        <w:rPr>
          <w:rStyle w:val="InstructionsTabelleText"/>
          <w:rFonts w:ascii="Times New Roman" w:hAnsi="Times New Roman"/>
          <w:sz w:val="24"/>
        </w:rPr>
      </w:pPr>
    </w:p>
    <w:p w14:paraId="2904933F" w14:textId="77777777" w:rsidR="00E7212E" w:rsidRPr="00D82A91" w:rsidRDefault="00E7212E"/>
    <w:p w14:paraId="02452ACA" w14:textId="77777777" w:rsidR="00E7212E" w:rsidRPr="00D82A91" w:rsidRDefault="00E7212E"/>
    <w:sectPr w:rsidR="00E7212E" w:rsidRPr="00D82A9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Pr="00D82A91" w:rsidRDefault="00E7212E" w:rsidP="00E7212E">
      <w:pPr>
        <w:spacing w:before="0" w:after="0"/>
      </w:pPr>
      <w:r w:rsidRPr="00D82A91">
        <w:separator/>
      </w:r>
    </w:p>
  </w:endnote>
  <w:endnote w:type="continuationSeparator" w:id="0">
    <w:p w14:paraId="6762C1CE" w14:textId="77777777" w:rsidR="00E7212E" w:rsidRPr="00D82A91" w:rsidRDefault="00E7212E" w:rsidP="00E7212E">
      <w:pPr>
        <w:spacing w:before="0" w:after="0"/>
      </w:pPr>
      <w:r w:rsidRPr="00D82A9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7845E" w14:textId="77777777" w:rsidR="00D82A91" w:rsidRPr="00D82A91" w:rsidRDefault="00D82A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3D10B" w14:textId="77777777" w:rsidR="00D82A91" w:rsidRPr="00D82A91" w:rsidRDefault="00D82A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C05C2" w14:textId="77777777" w:rsidR="00D82A91" w:rsidRPr="00D82A91" w:rsidRDefault="00D82A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Pr="00D82A91" w:rsidRDefault="00E7212E" w:rsidP="00E7212E">
      <w:pPr>
        <w:spacing w:before="0" w:after="0"/>
      </w:pPr>
      <w:r w:rsidRPr="00D82A91">
        <w:separator/>
      </w:r>
    </w:p>
  </w:footnote>
  <w:footnote w:type="continuationSeparator" w:id="0">
    <w:p w14:paraId="42FAF87D" w14:textId="77777777" w:rsidR="00E7212E" w:rsidRPr="00D82A91" w:rsidRDefault="00E7212E" w:rsidP="00E7212E">
      <w:pPr>
        <w:spacing w:before="0" w:after="0"/>
      </w:pPr>
      <w:r w:rsidRPr="00D82A9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Pr="00D82A91" w:rsidRDefault="00E7212E">
    <w:pPr>
      <w:pStyle w:val="Header"/>
    </w:pPr>
    <w:r w:rsidRPr="00D82A91">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48306CD" id="_x0000_t202" coordsize="21600,21600" o:spt="202" path="m,l,21600r21600,l21600,xe">
              <v:stroke joinstyle="miter"/>
              <v:path gradientshapeok="t" o:connecttype="rect"/>
            </v:shapetype>
            <v:shape id="Text Box 2" o:spid="_x0000_s1026" type="#_x0000_t202" alt="Title:  - Description: EUNB – Standardowe wykorzystan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Pr="00D82A91" w:rsidRDefault="00E7212E">
    <w:pPr>
      <w:pStyle w:val="Header"/>
    </w:pPr>
    <w:r w:rsidRPr="00D82A91">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AA72417" id="_x0000_t202" coordsize="21600,21600" o:spt="202" path="m,l,21600r21600,l21600,xe">
              <v:stroke joinstyle="miter"/>
              <v:path gradientshapeok="t" o:connecttype="rect"/>
            </v:shapetype>
            <v:shape id="Text Box 3" o:spid="_x0000_s1027" type="#_x0000_t202" alt="Title:  - Description: EUNB – Standardowe wykorzystan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Pr="00D82A91" w:rsidRDefault="00E7212E">
    <w:pPr>
      <w:pStyle w:val="Header"/>
    </w:pPr>
    <w:r w:rsidRPr="00D82A91">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B4A1576" id="_x0000_t202" coordsize="21600,21600" o:spt="202" path="m,l,21600r21600,l21600,xe">
              <v:stroke joinstyle="miter"/>
              <v:path gradientshapeok="t" o:connecttype="rect"/>
            </v:shapetype>
            <v:shape id="Text Box 1" o:spid="_x0000_s1028" type="#_x0000_t202" alt="Title:  - Description: EUNB – Standardowe wykorzystan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51993"/>
    <w:rsid w:val="003952A8"/>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2A91"/>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pl-PL"/>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D82A91"/>
    <w:pPr>
      <w:tabs>
        <w:tab w:val="center" w:pos="4513"/>
        <w:tab w:val="right" w:pos="9026"/>
      </w:tabs>
      <w:spacing w:before="0" w:after="0"/>
    </w:pPr>
  </w:style>
  <w:style w:type="character" w:customStyle="1" w:styleId="FooterChar">
    <w:name w:val="Footer Char"/>
    <w:basedOn w:val="DefaultParagraphFont"/>
    <w:link w:val="Footer"/>
    <w:uiPriority w:val="99"/>
    <w:rsid w:val="00D82A91"/>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56780D-E6E0-42AB-864C-B68A8211E040}"/>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3532</Words>
  <Characters>24002</Characters>
  <Application>Microsoft Office Word</Application>
  <DocSecurity>0</DocSecurity>
  <Lines>480</Lines>
  <Paragraphs>241</Paragraphs>
  <ScaleCrop>false</ScaleCrop>
  <Company/>
  <LinksUpToDate>false</LinksUpToDate>
  <CharactersWithSpaces>27293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2025-01-27T13:45:06Z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63bddaa8-51e2-4a26-8284-62843b8ca2a4</vt:lpwstr>
  </property>
  <property fmtid="{D5CDD505-2E9C-101B-9397-08002B2CF9AE}" pid="9" name="MSIP_Label_6bd9ddd1-4d20-43f6-abfa-fc3c07406f94_ContentBits">
    <vt:lpwstr>0</vt:lpwstr>
  </property>
</Properties>
</file>