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BB78E4" w:rsidRDefault="009E7D0C" w:rsidP="00A33695">
      <w:pPr>
        <w:jc w:val="center"/>
        <w:rPr>
          <w:rFonts w:ascii="Times New Roman" w:hAnsi="Times New Roman"/>
          <w:sz w:val="24"/>
        </w:rPr>
      </w:pPr>
      <w:bookmarkStart w:id="0" w:name="_Toc262568021"/>
      <w:bookmarkStart w:id="1" w:name="_Toc295829847"/>
      <w:r w:rsidRPr="00BB78E4">
        <w:rPr>
          <w:rFonts w:ascii="Times New Roman" w:hAnsi="Times New Roman"/>
          <w:sz w:val="24"/>
        </w:rPr>
        <w:t>NL</w:t>
      </w:r>
    </w:p>
    <w:p w14:paraId="2704A83C" w14:textId="77777777" w:rsidR="009E7D0C" w:rsidRPr="00BB78E4" w:rsidRDefault="009E7D0C" w:rsidP="00A33695">
      <w:pPr>
        <w:jc w:val="center"/>
        <w:rPr>
          <w:rFonts w:ascii="Times New Roman" w:hAnsi="Times New Roman"/>
          <w:sz w:val="24"/>
        </w:rPr>
      </w:pPr>
    </w:p>
    <w:p w14:paraId="24333E7A" w14:textId="5D6FD9D5" w:rsidR="008D696E" w:rsidRPr="00BB78E4" w:rsidRDefault="008D696E" w:rsidP="00A33695">
      <w:pPr>
        <w:jc w:val="center"/>
        <w:rPr>
          <w:rFonts w:ascii="Times New Roman" w:hAnsi="Times New Roman"/>
          <w:sz w:val="24"/>
        </w:rPr>
      </w:pPr>
      <w:r w:rsidRPr="00BB78E4">
        <w:rPr>
          <w:rFonts w:ascii="Times New Roman" w:hAnsi="Times New Roman"/>
          <w:sz w:val="24"/>
        </w:rPr>
        <w:t>BIJLAGE II</w:t>
      </w:r>
    </w:p>
    <w:p w14:paraId="37362007" w14:textId="6FB5EC15" w:rsidR="002648B0" w:rsidRPr="00BB78E4" w:rsidRDefault="008D696E" w:rsidP="00A33695">
      <w:pPr>
        <w:jc w:val="center"/>
        <w:rPr>
          <w:rFonts w:ascii="Times New Roman" w:hAnsi="Times New Roman"/>
          <w:sz w:val="24"/>
        </w:rPr>
      </w:pPr>
      <w:r w:rsidRPr="00BB78E4">
        <w:rPr>
          <w:rFonts w:ascii="Times New Roman" w:hAnsi="Times New Roman"/>
          <w:sz w:val="24"/>
        </w:rPr>
        <w:t>“BIJLAGE II</w:t>
      </w:r>
    </w:p>
    <w:p w14:paraId="327777EC" w14:textId="77777777" w:rsidR="002648B0" w:rsidRPr="00BB78E4" w:rsidRDefault="00D11E4C" w:rsidP="00C87CEE">
      <w:pPr>
        <w:jc w:val="center"/>
        <w:rPr>
          <w:rFonts w:ascii="Times New Roman" w:hAnsi="Times New Roman"/>
          <w:b/>
          <w:sz w:val="24"/>
        </w:rPr>
      </w:pPr>
      <w:r w:rsidRPr="00BB78E4">
        <w:rPr>
          <w:rFonts w:ascii="Times New Roman" w:hAnsi="Times New Roman"/>
          <w:b/>
          <w:sz w:val="24"/>
        </w:rPr>
        <w:t>INSTRUCTIES VOOR RAPPORTAGE INZAKE EIGEN VERMOGEN EN EIGENVERMOGENSVEREISTEN</w:t>
      </w:r>
    </w:p>
    <w:p w14:paraId="2C40683C" w14:textId="77777777" w:rsidR="00436204" w:rsidRPr="00BB78E4" w:rsidRDefault="00436204" w:rsidP="00C87CEE">
      <w:pPr>
        <w:jc w:val="center"/>
        <w:rPr>
          <w:rFonts w:ascii="Times New Roman" w:hAnsi="Times New Roman"/>
          <w:b/>
          <w:sz w:val="24"/>
          <w:lang w:eastAsia="de-DE"/>
        </w:rPr>
      </w:pPr>
    </w:p>
    <w:p w14:paraId="587AAF25" w14:textId="155D24EC" w:rsidR="00971D22" w:rsidRPr="00BB78E4" w:rsidRDefault="00971D22" w:rsidP="00971D22">
      <w:pPr>
        <w:rPr>
          <w:rFonts w:ascii="Times New Roman" w:hAnsi="Times New Roman"/>
          <w:sz w:val="24"/>
        </w:rPr>
      </w:pPr>
      <w:r w:rsidRPr="00BB78E4">
        <w:rPr>
          <w:rFonts w:ascii="Times New Roman" w:hAnsi="Times New Roman"/>
          <w:sz w:val="24"/>
        </w:rPr>
        <w:t>(…)</w:t>
      </w:r>
    </w:p>
    <w:p w14:paraId="74494658" w14:textId="77777777" w:rsidR="002648B0" w:rsidRPr="00BB78E4"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sidRPr="00BB78E4">
        <w:rPr>
          <w:rFonts w:ascii="Times New Roman" w:hAnsi="Times New Roman"/>
        </w:rPr>
        <w:t>DEEL II: INSTRUCTIES MET BETREKKING TOT DE TEMPLATES</w:t>
      </w:r>
      <w:bookmarkEnd w:id="3"/>
      <w:bookmarkEnd w:id="4"/>
      <w:bookmarkEnd w:id="5"/>
    </w:p>
    <w:p w14:paraId="42779579" w14:textId="77777777" w:rsidR="00971D22" w:rsidRPr="00BB78E4" w:rsidRDefault="00971D22" w:rsidP="00971D22">
      <w:pPr>
        <w:rPr>
          <w:rFonts w:ascii="Times New Roman" w:hAnsi="Times New Roman"/>
          <w:sz w:val="24"/>
        </w:rPr>
      </w:pPr>
      <w:bookmarkStart w:id="6" w:name="_Toc360188323"/>
      <w:bookmarkStart w:id="7" w:name="_Toc473560871"/>
      <w:bookmarkStart w:id="8" w:name="_Toc151714359"/>
      <w:r w:rsidRPr="00BB78E4">
        <w:rPr>
          <w:rFonts w:ascii="Times New Roman" w:hAnsi="Times New Roman"/>
          <w:sz w:val="24"/>
        </w:rPr>
        <w:t>(…)</w:t>
      </w:r>
    </w:p>
    <w:p w14:paraId="73EBDC1C"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BB78E4">
        <w:rPr>
          <w:rFonts w:ascii="Times New Roman" w:hAnsi="Times New Roman"/>
          <w:sz w:val="24"/>
          <w:u w:val="none"/>
        </w:rPr>
        <w:t>5.</w:t>
      </w:r>
      <w:r w:rsidRPr="00BB78E4">
        <w:rPr>
          <w:rFonts w:ascii="Times New Roman" w:hAnsi="Times New Roman"/>
          <w:sz w:val="24"/>
          <w:u w:val="none"/>
        </w:rPr>
        <w:tab/>
      </w:r>
      <w:r w:rsidRPr="00BB78E4">
        <w:rPr>
          <w:rFonts w:ascii="Times New Roman" w:hAnsi="Times New Roman"/>
          <w:sz w:val="24"/>
        </w:rPr>
        <w:t>Templates voor marktrisico</w:t>
      </w:r>
      <w:bookmarkEnd w:id="9"/>
      <w:bookmarkEnd w:id="10"/>
      <w:bookmarkEnd w:id="11"/>
      <w:bookmarkEnd w:id="12"/>
      <w:bookmarkEnd w:id="13"/>
      <w:bookmarkEnd w:id="14"/>
      <w:bookmarkEnd w:id="15"/>
    </w:p>
    <w:bookmarkStart w:id="16" w:name="_Toc308426672"/>
    <w:p w14:paraId="3A680559" w14:textId="06E26721" w:rsidR="000B0B09" w:rsidRPr="00BB78E4" w:rsidRDefault="00771068" w:rsidP="00660845">
      <w:pPr>
        <w:pStyle w:val="InstructionsText2"/>
        <w:numPr>
          <w:ilvl w:val="0"/>
          <w:numId w:val="0"/>
        </w:numPr>
        <w:ind w:left="993"/>
      </w:pPr>
      <w:r w:rsidRPr="00BB78E4">
        <w:fldChar w:fldCharType="begin"/>
      </w:r>
      <w:r w:rsidRPr="00BB78E4">
        <w:instrText xml:space="preserve"> seq paragraphs </w:instrText>
      </w:r>
      <w:r w:rsidRPr="00BB78E4">
        <w:fldChar w:fldCharType="separate"/>
      </w:r>
      <w:r w:rsidRPr="00BB78E4">
        <w:t>158</w:t>
      </w:r>
      <w:r w:rsidRPr="00BB78E4">
        <w:fldChar w:fldCharType="end"/>
      </w:r>
      <w:r w:rsidRPr="00BB78E4">
        <w:t>.</w:t>
      </w:r>
      <w:r w:rsidRPr="00BB78E4">
        <w:tab/>
        <w:t xml:space="preserve"> Deze instructies hebben betrekking op de templates voor de rapportage over de berekening van eigenvermogensvereisten volgens de standaardbenadering voor valutarisico (MKR SSA FX), grondstoffenrisico (MKR SSA COM), renterisico (MKR SSA TDI, MKR SSA SEC, MKR SSA CTP) en aandelenrisico (MKR SSA EQU). Daarnaast bevat dit deel instructies ten behoeve van de template voor de rapportage van de berekening van eigenvermogensvereisten volgens de internemodellenbenadering (MKR IM). </w:t>
      </w:r>
    </w:p>
    <w:p w14:paraId="43A205D1" w14:textId="37E67CF7"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159</w:t>
      </w:r>
      <w:r w:rsidRPr="00BB78E4">
        <w:fldChar w:fldCharType="end"/>
      </w:r>
      <w:r w:rsidRPr="00BB78E4">
        <w:t>.</w:t>
      </w:r>
      <w:r w:rsidRPr="00BB78E4">
        <w:tab/>
        <w:t xml:space="preserve"> Het positierisico voor een verhandelbaar schuldinstrument of aandeel (of een van een schuldinstrument of een aandeel afgeleid instrument) wordt in twee componenten gesplitst om het daarvoor benodigde vermogen te kunnen berekenen. De eerste component betreft het specifieke risico ervan, d.w.z. het risico van een prijsverandering in het betrokken instrument als gevolg van factoren die verband houden met de emittent ervan of, in het geval van een afgeleid instrument, de uitgevende instelling van het onderliggende instrument. De tweede component betreft het algemene risico ervan, d.w.z. het risico van een prijsverandering van het instrument als gevolg van (bij een verhandelbaar schuldinstrument of van een schuldinstrument afgeleid instrument) een wijziging in de rentestand of (bij een aandeel of van een aandeel afgeleid instrument) een algemene koersontwikkeling op de aandelenmarkt die geen verband houdt met enigerlei specifieke aspecten van de betrokken effecten. </w:t>
      </w:r>
      <w:bookmarkEnd w:id="16"/>
      <w:r w:rsidRPr="00BB78E4">
        <w:t xml:space="preserve">De algemene behandeling van specifieke instrumenten en netteringsprocedures wordt beschreven in de artikelen 326 tot en met 333 van Verordening (EU) nr. 575/2013. </w:t>
      </w:r>
    </w:p>
    <w:p w14:paraId="39C5FEA4" w14:textId="0C709FA3"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BB78E4">
        <w:rPr>
          <w:rFonts w:ascii="Times New Roman" w:hAnsi="Times New Roman"/>
          <w:sz w:val="24"/>
          <w:u w:val="none"/>
        </w:rPr>
        <w:t>5.1.</w:t>
      </w:r>
      <w:r w:rsidRPr="00BB78E4">
        <w:rPr>
          <w:rFonts w:ascii="Times New Roman" w:hAnsi="Times New Roman"/>
          <w:sz w:val="24"/>
          <w:u w:val="none"/>
        </w:rPr>
        <w:tab/>
      </w:r>
      <w:r w:rsidRPr="00BB78E4">
        <w:rPr>
          <w:rFonts w:ascii="Times New Roman" w:hAnsi="Times New Roman"/>
          <w:sz w:val="24"/>
        </w:rPr>
        <w:t>C 18.01 – Marktrisico: Standaardbenadering van positierisico’s in verhandelbare schuldinstrumenten (MKR SSA TDI)</w:t>
      </w:r>
      <w:bookmarkEnd w:id="17"/>
      <w:bookmarkEnd w:id="18"/>
      <w:bookmarkEnd w:id="19"/>
      <w:bookmarkEnd w:id="20"/>
      <w:bookmarkEnd w:id="21"/>
      <w:bookmarkEnd w:id="22"/>
      <w:bookmarkEnd w:id="23"/>
      <w:bookmarkEnd w:id="24"/>
    </w:p>
    <w:p w14:paraId="7BC699A3"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BB78E4">
        <w:rPr>
          <w:rFonts w:ascii="Times New Roman" w:hAnsi="Times New Roman"/>
          <w:sz w:val="24"/>
          <w:u w:val="none"/>
        </w:rPr>
        <w:t>5.1.1.</w:t>
      </w:r>
      <w:r w:rsidRPr="00BB78E4">
        <w:rPr>
          <w:rFonts w:ascii="Times New Roman" w:hAnsi="Times New Roman"/>
          <w:sz w:val="24"/>
          <w:u w:val="none"/>
        </w:rPr>
        <w:tab/>
      </w:r>
      <w:r w:rsidRPr="00BB78E4">
        <w:rPr>
          <w:rFonts w:ascii="Times New Roman" w:hAnsi="Times New Roman"/>
          <w:sz w:val="24"/>
        </w:rPr>
        <w:t>Algemene opmerkingen</w:t>
      </w:r>
      <w:bookmarkEnd w:id="25"/>
      <w:bookmarkEnd w:id="26"/>
      <w:bookmarkEnd w:id="27"/>
      <w:bookmarkEnd w:id="28"/>
      <w:bookmarkEnd w:id="29"/>
      <w:bookmarkEnd w:id="30"/>
      <w:bookmarkEnd w:id="31"/>
    </w:p>
    <w:p w14:paraId="0D010E09" w14:textId="091C822F"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160</w:t>
      </w:r>
      <w:r w:rsidRPr="00BB78E4">
        <w:fldChar w:fldCharType="end"/>
      </w:r>
      <w:r w:rsidRPr="00BB78E4">
        <w:t>.</w:t>
      </w:r>
      <w:r w:rsidRPr="00BB78E4">
        <w:tab/>
        <w:t xml:space="preserve"> Deze template geeft de posities en de daarbij behorende eigenvermogensvereisten weer voor risico’s van posities in verhandelbare schuldinstrumenten in het kader van de standaardbenadering (artikel 325, lid 2, punt a), van Verordening (EU) nr. 575/2013). De verschillende risico’s en methoden die in het kader van Verordening (EU) nr. 575/2013 beschikbaar zijn, worden in rijen gerapporteerd. Het specifieke risico in verband met blootstellingen die zijn opgenomen in MKR SSA SEC en MKR </w:t>
      </w:r>
      <w:r w:rsidRPr="00BB78E4">
        <w:lastRenderedPageBreak/>
        <w:t>SSA CTP, wordt alleen in de Total-template van de MKR SSA TDI gerapporteerd. De in die templates gerapporteerde eigenvermogensvereisten worden overgebracht naar, respectievelijk, cel {0325;0060} (securitisaties) en cel {0330;0060} (CTP).</w:t>
      </w:r>
    </w:p>
    <w:p w14:paraId="7C8420A5" w14:textId="7A817DE2"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161</w:t>
      </w:r>
      <w:r w:rsidRPr="00BB78E4">
        <w:fldChar w:fldCharType="end"/>
      </w:r>
      <w:r w:rsidRPr="00BB78E4">
        <w:t>.</w:t>
      </w:r>
      <w:r w:rsidRPr="00BB78E4">
        <w:tab/>
        <w:t xml:space="preserve"> De template wordt afzonderlijk ingevuld voor “Total”; daarnaast moet een vooraf bepaalde lijst van de volgende valuta worden verstrekt: </w:t>
      </w:r>
      <w:bookmarkStart w:id="32" w:name="OLE_LINK1"/>
      <w:r w:rsidRPr="00BB78E4">
        <w:t>EUR, ALL, BGN, CZK, DKK, EGP, GBP, HUF, ISK, JPY, MKD, NOK, PLN, RON, RUB, RSD, SEK, CHF, TRY, UAH, USD</w:t>
      </w:r>
      <w:bookmarkEnd w:id="32"/>
      <w:r w:rsidRPr="00BB78E4">
        <w:t xml:space="preserve"> en een resttemplate voor alle overige valuta. </w:t>
      </w:r>
    </w:p>
    <w:p w14:paraId="73E54EAD" w14:textId="76F64ACC"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BB78E4">
        <w:rPr>
          <w:rFonts w:ascii="Times New Roman" w:hAnsi="Times New Roman"/>
          <w:sz w:val="24"/>
          <w:u w:val="none"/>
        </w:rPr>
        <w:t>5.1.2.</w:t>
      </w:r>
      <w:r w:rsidRPr="00BB78E4">
        <w:rPr>
          <w:rFonts w:ascii="Times New Roman" w:hAnsi="Times New Roman"/>
          <w:sz w:val="24"/>
          <w:u w:val="none"/>
        </w:rPr>
        <w:tab/>
      </w:r>
      <w:r w:rsidRPr="00BB78E4">
        <w:rPr>
          <w:rFonts w:ascii="Times New Roman" w:hAnsi="Times New Roman"/>
          <w:sz w:val="24"/>
        </w:rPr>
        <w:t>Instructies voor specifieke posities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BB78E4" w14:paraId="3B011B78" w14:textId="77777777" w:rsidTr="00672D2A">
        <w:trPr>
          <w:trHeight w:val="569"/>
        </w:trPr>
        <w:tc>
          <w:tcPr>
            <w:tcW w:w="8862" w:type="dxa"/>
            <w:gridSpan w:val="2"/>
            <w:shd w:val="clear" w:color="auto" w:fill="CCCCCC"/>
          </w:tcPr>
          <w:p w14:paraId="3F08430D"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0B0B09" w:rsidRPr="00BB78E4" w14:paraId="2FB66B69" w14:textId="77777777" w:rsidTr="00672D2A">
        <w:tc>
          <w:tcPr>
            <w:tcW w:w="988" w:type="dxa"/>
          </w:tcPr>
          <w:p w14:paraId="3487AAF4"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0010-0020</w:t>
            </w:r>
          </w:p>
        </w:tc>
        <w:tc>
          <w:tcPr>
            <w:tcW w:w="7874" w:type="dxa"/>
          </w:tcPr>
          <w:p w14:paraId="53B61CBE"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ALLE POSITIES (LONG EN SHORT)</w:t>
            </w:r>
          </w:p>
          <w:p w14:paraId="0C799784" w14:textId="63DC6E88" w:rsidR="000B0B09" w:rsidRPr="00BB78E4" w:rsidRDefault="000B0B09" w:rsidP="00D24331">
            <w:pPr>
              <w:rPr>
                <w:rFonts w:ascii="Times New Roman" w:hAnsi="Times New Roman"/>
                <w:sz w:val="24"/>
              </w:rPr>
            </w:pPr>
            <w:r w:rsidRPr="00BB78E4">
              <w:rPr>
                <w:rFonts w:ascii="Times New Roman" w:hAnsi="Times New Roman"/>
                <w:sz w:val="24"/>
              </w:rPr>
              <w:t>Artikel 102 en artikel 105, lid 1, van Verordening (EU) nr. 575/2013 Dit zijn brutoposities die niet worden gesaldeerd door instrumenten, maar met uitsluiting van bij derden geplaatste of door derden herovergenomen overnemingsposities (artikel 345, lid 1, eerste alinea, tweede zin, van Verordening (EU) nr. 575/2013). Zie, voor het onderscheid tussen long- en shortposities (dat eveneens van toepassing is op deze brutoposities), artikel 328, lid 2, van Verordening (EU) nr. 575/2013.</w:t>
            </w:r>
          </w:p>
        </w:tc>
      </w:tr>
      <w:tr w:rsidR="000B0B09" w:rsidRPr="00BB78E4" w14:paraId="05A2AFD3" w14:textId="77777777" w:rsidTr="00672D2A">
        <w:tc>
          <w:tcPr>
            <w:tcW w:w="988" w:type="dxa"/>
          </w:tcPr>
          <w:p w14:paraId="0443676D"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0030-0040</w:t>
            </w:r>
          </w:p>
        </w:tc>
        <w:tc>
          <w:tcPr>
            <w:tcW w:w="7874" w:type="dxa"/>
          </w:tcPr>
          <w:p w14:paraId="28E370A1"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NETTOPOSITIES (LONG EN SHORT)</w:t>
            </w:r>
          </w:p>
          <w:p w14:paraId="38649486" w14:textId="21B59DB4" w:rsidR="000B0B09" w:rsidRPr="00BB78E4" w:rsidRDefault="000B0B09" w:rsidP="005B04C9">
            <w:pPr>
              <w:rPr>
                <w:rFonts w:ascii="Times New Roman" w:hAnsi="Times New Roman"/>
                <w:sz w:val="24"/>
              </w:rPr>
            </w:pPr>
            <w:r w:rsidRPr="00BB78E4">
              <w:rPr>
                <w:rFonts w:ascii="Times New Roman" w:hAnsi="Times New Roman"/>
                <w:sz w:val="24"/>
              </w:rPr>
              <w:t>Artikelen 327 tot en met 329 en artikel 334 van Verordening (EU) nr. 575/2013 Zie, voor het onderscheid tussen long- en shortposities (dat eveneens van toepassing is op deze brutoposities), artikel 328, lid 2, van Verordening (EU) nr. 575/2013.</w:t>
            </w:r>
          </w:p>
        </w:tc>
      </w:tr>
      <w:tr w:rsidR="000B0B09" w:rsidRPr="00BB78E4" w14:paraId="4C7D46FF" w14:textId="77777777" w:rsidTr="00672D2A">
        <w:tc>
          <w:tcPr>
            <w:tcW w:w="988" w:type="dxa"/>
          </w:tcPr>
          <w:p w14:paraId="4D3FEEA5" w14:textId="77777777"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w:t>
            </w:r>
          </w:p>
        </w:tc>
        <w:tc>
          <w:tcPr>
            <w:tcW w:w="7874" w:type="dxa"/>
          </w:tcPr>
          <w:p w14:paraId="28B3043D"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 EEN KAPITAALVEREISTE ONDERWORPEN POSITIES</w:t>
            </w:r>
          </w:p>
          <w:p w14:paraId="76B658E5" w14:textId="104F8165" w:rsidR="000B0B09" w:rsidRPr="00BB78E4" w:rsidRDefault="000B0B09" w:rsidP="007079CE">
            <w:pPr>
              <w:rPr>
                <w:rFonts w:ascii="Times New Roman" w:hAnsi="Times New Roman"/>
                <w:b/>
                <w:bCs/>
                <w:sz w:val="24"/>
                <w:u w:val="single"/>
              </w:rPr>
            </w:pPr>
            <w:r w:rsidRPr="00BB78E4">
              <w:rPr>
                <w:rFonts w:ascii="Times New Roman" w:hAnsi="Times New Roman"/>
                <w:sz w:val="24"/>
              </w:rPr>
              <w:t>De nettoposities waarop overeenkomstig de verschillende in deel drie, titel IV, hoofdstuk 2, van Verordening (EU) nr. 575/2013 beschreven benaderingen een kapitaalvereiste van toepassing is.</w:t>
            </w:r>
          </w:p>
        </w:tc>
      </w:tr>
      <w:tr w:rsidR="000B0B09" w:rsidRPr="00BB78E4" w14:paraId="017C014C" w14:textId="77777777" w:rsidTr="00672D2A">
        <w:tc>
          <w:tcPr>
            <w:tcW w:w="988" w:type="dxa"/>
          </w:tcPr>
          <w:p w14:paraId="7D197D93" w14:textId="77777777"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w:t>
            </w:r>
          </w:p>
        </w:tc>
        <w:tc>
          <w:tcPr>
            <w:tcW w:w="7874" w:type="dxa"/>
          </w:tcPr>
          <w:p w14:paraId="55F3618B" w14:textId="3706C532"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EIGENVERMOGENSVEREISTEN VÓÓR TOEPASSING VAN DE SCHAALFACTOREN</w:t>
            </w:r>
          </w:p>
          <w:p w14:paraId="74F1F61F" w14:textId="1A8933CC" w:rsidR="000B0B09" w:rsidRPr="00BB78E4" w:rsidRDefault="000B0B09" w:rsidP="005B04C9">
            <w:pPr>
              <w:rPr>
                <w:rFonts w:ascii="Times New Roman" w:hAnsi="Times New Roman"/>
                <w:b/>
                <w:bCs/>
                <w:sz w:val="24"/>
                <w:u w:val="single"/>
              </w:rPr>
            </w:pPr>
            <w:r w:rsidRPr="00BB78E4">
              <w:rPr>
                <w:rFonts w:ascii="Times New Roman" w:hAnsi="Times New Roman"/>
                <w:sz w:val="24"/>
              </w:rPr>
              <w:t>Het eigenvermogensvereiste voor een relevante positie overeenkomstig deel drie, titel IV, hoofdstuk 2, van Verordening (EU) nr. 575/2013, vóór toepassing van de schaalfactoren bepaald in artikel 325, lid 2, punten a), i), en d), van die verordening.</w:t>
            </w:r>
          </w:p>
        </w:tc>
      </w:tr>
      <w:tr w:rsidR="000B0B09" w:rsidRPr="00BB78E4" w14:paraId="56717AD1" w14:textId="77777777" w:rsidTr="00672D2A">
        <w:tc>
          <w:tcPr>
            <w:tcW w:w="988" w:type="dxa"/>
          </w:tcPr>
          <w:p w14:paraId="0D4A61CE" w14:textId="760D6E46"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874" w:type="dxa"/>
          </w:tcPr>
          <w:p w14:paraId="7996E138"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RISICOPOSTEN</w:t>
            </w:r>
          </w:p>
          <w:p w14:paraId="2B71E9D1" w14:textId="77777777" w:rsidR="000C566F" w:rsidRPr="00BB78E4" w:rsidRDefault="000B0B09" w:rsidP="00D24331">
            <w:pPr>
              <w:rPr>
                <w:rFonts w:ascii="Times New Roman" w:hAnsi="Times New Roman"/>
                <w:sz w:val="24"/>
              </w:rPr>
            </w:pPr>
            <w:r w:rsidRPr="00BB78E4">
              <w:rPr>
                <w:rFonts w:ascii="Times New Roman" w:hAnsi="Times New Roman"/>
                <w:sz w:val="24"/>
              </w:rPr>
              <w:t>Artikel 92, lid 4, punt b), i), van Verordening (EU) nr. 575/2013</w:t>
            </w:r>
          </w:p>
          <w:p w14:paraId="2C4B0E54" w14:textId="046410BB" w:rsidR="000B0B09" w:rsidRPr="00BB78E4" w:rsidRDefault="000B0B09" w:rsidP="00D24331">
            <w:pPr>
              <w:rPr>
                <w:rFonts w:ascii="Times New Roman" w:hAnsi="Times New Roman"/>
                <w:b/>
                <w:bCs/>
                <w:sz w:val="24"/>
                <w:u w:val="single"/>
              </w:rPr>
            </w:pPr>
            <w:r w:rsidRPr="00BB78E4">
              <w:rPr>
                <w:rFonts w:ascii="Times New Roman" w:hAnsi="Times New Roman"/>
                <w:sz w:val="24"/>
              </w:rPr>
              <w:t xml:space="preserve">Resultaat van de vermenigvuldiging van de eigenvermogensvereisten met 12,5 overeenkomstig artikel 92, lid 6, punt b), van Verordening (EU) nr. 575/2013, en met de toepasselijke schaalfactor overeenkomstig artikel 325, lid 2, punten a), i), en d), van die verordening. </w:t>
            </w:r>
          </w:p>
        </w:tc>
      </w:tr>
    </w:tbl>
    <w:p w14:paraId="5A8176A5"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BB78E4" w14:paraId="64300D2A" w14:textId="77777777" w:rsidTr="00672D2A">
        <w:trPr>
          <w:trHeight w:val="533"/>
        </w:trPr>
        <w:tc>
          <w:tcPr>
            <w:tcW w:w="8862" w:type="dxa"/>
            <w:gridSpan w:val="2"/>
            <w:shd w:val="clear" w:color="auto" w:fill="CCCCCC"/>
          </w:tcPr>
          <w:p w14:paraId="3C74B427"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lastRenderedPageBreak/>
              <w:t>Rijen</w:t>
            </w:r>
          </w:p>
        </w:tc>
      </w:tr>
      <w:tr w:rsidR="000B0B09" w:rsidRPr="00BB78E4" w14:paraId="278DCECA" w14:textId="77777777" w:rsidTr="00672D2A">
        <w:trPr>
          <w:trHeight w:val="1168"/>
        </w:trPr>
        <w:tc>
          <w:tcPr>
            <w:tcW w:w="987" w:type="dxa"/>
          </w:tcPr>
          <w:p w14:paraId="2275EBA9" w14:textId="77777777" w:rsidR="000B0B09" w:rsidRPr="00BB78E4" w:rsidRDefault="00EE2CD5" w:rsidP="00EE2CD5">
            <w:pPr>
              <w:autoSpaceDE w:val="0"/>
              <w:autoSpaceDN w:val="0"/>
              <w:adjustRightInd w:val="0"/>
              <w:spacing w:before="0" w:after="0"/>
              <w:rPr>
                <w:rFonts w:ascii="Times New Roman" w:hAnsi="Times New Roman"/>
                <w:sz w:val="24"/>
              </w:rPr>
            </w:pPr>
            <w:r w:rsidRPr="00BB78E4">
              <w:rPr>
                <w:rFonts w:ascii="Times New Roman" w:hAnsi="Times New Roman"/>
                <w:sz w:val="24"/>
              </w:rPr>
              <w:t>0010-0350</w:t>
            </w:r>
          </w:p>
        </w:tc>
        <w:tc>
          <w:tcPr>
            <w:tcW w:w="7875" w:type="dxa"/>
          </w:tcPr>
          <w:p w14:paraId="20DE7F59"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VERHANDELBARE SCHULDINSTRUMENTEN IN DE HANDELSPORTEFEUILLE</w:t>
            </w:r>
          </w:p>
          <w:p w14:paraId="12C841B7" w14:textId="0DE276AE" w:rsidR="000B0B09" w:rsidRPr="00BB78E4" w:rsidRDefault="000B0B09" w:rsidP="00D24331">
            <w:pPr>
              <w:rPr>
                <w:rFonts w:ascii="Times New Roman" w:hAnsi="Times New Roman"/>
                <w:sz w:val="24"/>
              </w:rPr>
            </w:pPr>
            <w:r w:rsidRPr="00BB78E4">
              <w:rPr>
                <w:rFonts w:ascii="Times New Roman" w:hAnsi="Times New Roman"/>
                <w:sz w:val="24"/>
              </w:rPr>
              <w:t>Posities in verhandelbare schuldinstrumenten in de handelsportefeuille en de daarbij behorende eigenvermogensvereisten voor positierisico overeenkomstig artikel 92, lid 4, punt b), i), en deel drie, titel IV, hoofdstuk 2, van Verordening (EU) nr. 575/2013 worden gerapporteerd naargelang de risicocategorie, looptijd en toegepaste benadering.</w:t>
            </w:r>
          </w:p>
        </w:tc>
      </w:tr>
      <w:tr w:rsidR="000B0B09" w:rsidRPr="00BB78E4" w14:paraId="2272E4A5" w14:textId="77777777" w:rsidTr="00672D2A">
        <w:tc>
          <w:tcPr>
            <w:tcW w:w="987" w:type="dxa"/>
          </w:tcPr>
          <w:p w14:paraId="0642F5E6"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0011</w:t>
            </w:r>
          </w:p>
        </w:tc>
        <w:tc>
          <w:tcPr>
            <w:tcW w:w="7875" w:type="dxa"/>
          </w:tcPr>
          <w:p w14:paraId="51E03C37"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b/>
                <w:sz w:val="24"/>
                <w:u w:val="single"/>
              </w:rPr>
              <w:t xml:space="preserve">ALGEMEEN RISICO </w:t>
            </w:r>
          </w:p>
        </w:tc>
      </w:tr>
      <w:tr w:rsidR="000B0B09" w:rsidRPr="00BB78E4" w14:paraId="55F30C33" w14:textId="77777777" w:rsidTr="00672D2A">
        <w:tc>
          <w:tcPr>
            <w:tcW w:w="987" w:type="dxa"/>
          </w:tcPr>
          <w:p w14:paraId="2CBA5F8A" w14:textId="77777777"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0012</w:t>
            </w:r>
          </w:p>
        </w:tc>
        <w:tc>
          <w:tcPr>
            <w:tcW w:w="7875" w:type="dxa"/>
          </w:tcPr>
          <w:p w14:paraId="04F0038F"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b/>
                <w:sz w:val="24"/>
                <w:u w:val="single"/>
              </w:rPr>
              <w:t>Derivaten</w:t>
            </w:r>
          </w:p>
          <w:p w14:paraId="06C530F0" w14:textId="7A78F919" w:rsidR="000B0B09" w:rsidRPr="00BB78E4" w:rsidRDefault="000B0B09" w:rsidP="00BD2FE7">
            <w:pPr>
              <w:rPr>
                <w:rFonts w:ascii="Times New Roman" w:hAnsi="Times New Roman"/>
                <w:b/>
                <w:bCs/>
                <w:sz w:val="24"/>
                <w:u w:val="single"/>
              </w:rPr>
            </w:pPr>
            <w:r w:rsidRPr="00BB78E4">
              <w:rPr>
                <w:rFonts w:ascii="Times New Roman" w:hAnsi="Times New Roman"/>
                <w:sz w:val="24"/>
              </w:rPr>
              <w:t>Derivaten die zijn opgenomen in de berekening van renterisico van posities in de handelsportefeuille, waarbij, in voorkomend geval, de artikelen 328 tot en met 331 van Verordening (EU) nr. 575/2013 in acht worden genomen.</w:t>
            </w:r>
          </w:p>
        </w:tc>
      </w:tr>
      <w:tr w:rsidR="000B0B09" w:rsidRPr="00BB78E4" w14:paraId="36851B46" w14:textId="77777777" w:rsidTr="00672D2A">
        <w:tc>
          <w:tcPr>
            <w:tcW w:w="987" w:type="dxa"/>
          </w:tcPr>
          <w:p w14:paraId="6827F663" w14:textId="77777777"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0013</w:t>
            </w:r>
          </w:p>
        </w:tc>
        <w:tc>
          <w:tcPr>
            <w:tcW w:w="7875" w:type="dxa"/>
          </w:tcPr>
          <w:p w14:paraId="60242973"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Andere activa en verplichtingen</w:t>
            </w:r>
          </w:p>
          <w:p w14:paraId="665719C9" w14:textId="77777777" w:rsidR="000B0B09" w:rsidRPr="00BB78E4" w:rsidRDefault="000B0B09" w:rsidP="00BD2FE7">
            <w:pPr>
              <w:rPr>
                <w:rFonts w:ascii="Times New Roman" w:hAnsi="Times New Roman"/>
                <w:b/>
                <w:bCs/>
                <w:sz w:val="24"/>
                <w:u w:val="single"/>
              </w:rPr>
            </w:pPr>
            <w:r w:rsidRPr="00BB78E4">
              <w:rPr>
                <w:rFonts w:ascii="Times New Roman" w:hAnsi="Times New Roman"/>
                <w:sz w:val="24"/>
              </w:rPr>
              <w:t xml:space="preserve">Instrumenten niet zijnde derivaten die zijn opgenomen in de berekening van renterisico van posities in de handelsportefeuille. </w:t>
            </w:r>
          </w:p>
        </w:tc>
      </w:tr>
      <w:tr w:rsidR="000B0B09" w:rsidRPr="00BB78E4" w14:paraId="177EBA5C" w14:textId="77777777" w:rsidTr="00672D2A">
        <w:tc>
          <w:tcPr>
            <w:tcW w:w="987" w:type="dxa"/>
          </w:tcPr>
          <w:p w14:paraId="2B740B72" w14:textId="77777777" w:rsidR="000B0B09" w:rsidRPr="00BB78E4"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0020-0200</w:t>
            </w:r>
          </w:p>
        </w:tc>
        <w:tc>
          <w:tcPr>
            <w:tcW w:w="7875" w:type="dxa"/>
          </w:tcPr>
          <w:p w14:paraId="1DE7E50A"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BENADERING OP GROND VAN DE LOOPTIJD</w:t>
            </w:r>
          </w:p>
          <w:p w14:paraId="644A7531" w14:textId="609558C7" w:rsidR="000B0B09" w:rsidRPr="00BB78E4" w:rsidRDefault="000B0B09" w:rsidP="00D24331">
            <w:pPr>
              <w:rPr>
                <w:rFonts w:ascii="Times New Roman" w:hAnsi="Times New Roman"/>
                <w:b/>
                <w:bCs/>
                <w:sz w:val="24"/>
                <w:u w:val="single"/>
              </w:rPr>
            </w:pPr>
            <w:r w:rsidRPr="00BB78E4">
              <w:rPr>
                <w:rFonts w:ascii="Times New Roman" w:hAnsi="Times New Roman"/>
                <w:sz w:val="24"/>
              </w:rPr>
              <w:t>Posities in verhandelbare schuldinstrumenten die zijn onderworpen aan de benadering op grond van de looptijd overeenkomstig artikel 339, leden 1 tot en met 8, van Verordening (EU) nr. 575/2013 en de daarbij behorende eigenvermogensvereisten berekend overeenkomstig artikel 339, lid 9, van Verordening (EU) nr. 575/2013. De positie wordt uitgesplitst in de zones 1, 2 en 3, en die zones worden zelf uitgesplitst naar de looptijd van de instrumenten.</w:t>
            </w:r>
          </w:p>
        </w:tc>
      </w:tr>
      <w:tr w:rsidR="000B0B09" w:rsidRPr="00BB78E4" w14:paraId="79DAC997" w14:textId="77777777" w:rsidTr="00672D2A">
        <w:tc>
          <w:tcPr>
            <w:tcW w:w="987" w:type="dxa"/>
          </w:tcPr>
          <w:p w14:paraId="73C021ED"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0210-0240</w:t>
            </w:r>
          </w:p>
        </w:tc>
        <w:tc>
          <w:tcPr>
            <w:tcW w:w="7875" w:type="dxa"/>
          </w:tcPr>
          <w:p w14:paraId="2CE27E61"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b/>
                <w:sz w:val="24"/>
                <w:u w:val="single"/>
              </w:rPr>
              <w:t>ALGEMEEN RISICO. BENADERING OP GROND VAN DE DURATION</w:t>
            </w:r>
          </w:p>
          <w:p w14:paraId="08171DB1" w14:textId="1FFC6791" w:rsidR="000B0B09" w:rsidRPr="00BB78E4" w:rsidRDefault="000B0B09" w:rsidP="00D24331">
            <w:pPr>
              <w:rPr>
                <w:rFonts w:ascii="Times New Roman" w:hAnsi="Times New Roman"/>
                <w:b/>
                <w:bCs/>
                <w:sz w:val="24"/>
                <w:u w:val="single"/>
              </w:rPr>
            </w:pPr>
            <w:r w:rsidRPr="00BB78E4">
              <w:rPr>
                <w:rFonts w:ascii="Times New Roman" w:hAnsi="Times New Roman"/>
                <w:sz w:val="24"/>
              </w:rPr>
              <w:t>Posities in verhandelbare schuldinstrumenten die zijn onderworpen aan de benadering op grond van de duration overeenkomstig artikel 340, leden 1 tot en met 6, van Verordening (EU) nr. 575/2013 en de daarbij behorende eigenvermogensvereisten berekend overeenkomstig artikel 340, lid 7, van Verordening (EU) nr. 575/2013. De positie wordt uitgesplitst in de zones 1, 2 en 3.</w:t>
            </w:r>
          </w:p>
        </w:tc>
      </w:tr>
      <w:tr w:rsidR="000B0B09" w:rsidRPr="00BB78E4" w14:paraId="7DD483EC" w14:textId="77777777" w:rsidTr="00672D2A">
        <w:tc>
          <w:tcPr>
            <w:tcW w:w="987" w:type="dxa"/>
          </w:tcPr>
          <w:p w14:paraId="5974B232"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0250</w:t>
            </w:r>
          </w:p>
        </w:tc>
        <w:tc>
          <w:tcPr>
            <w:tcW w:w="7875" w:type="dxa"/>
          </w:tcPr>
          <w:p w14:paraId="6CE50A3E"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SPECIFIEK RISICO</w:t>
            </w:r>
          </w:p>
          <w:p w14:paraId="29C6E3D0" w14:textId="77777777" w:rsidR="000B0B09" w:rsidRPr="00BB78E4" w:rsidRDefault="000B0B09" w:rsidP="00BD2FE7">
            <w:pPr>
              <w:rPr>
                <w:rFonts w:ascii="Times New Roman" w:hAnsi="Times New Roman"/>
                <w:sz w:val="24"/>
              </w:rPr>
            </w:pPr>
            <w:r w:rsidRPr="00BB78E4">
              <w:rPr>
                <w:rFonts w:ascii="Times New Roman" w:hAnsi="Times New Roman"/>
                <w:sz w:val="24"/>
              </w:rPr>
              <w:t xml:space="preserve">De som van de bedragen die zijn gerapporteerd in de rijen 0251, 0325 en 0330. </w:t>
            </w:r>
          </w:p>
          <w:p w14:paraId="4E1E5CA2" w14:textId="0BF89FF6" w:rsidR="000B0B09" w:rsidRPr="00BB78E4" w:rsidRDefault="000B0B09" w:rsidP="00D24331">
            <w:pPr>
              <w:rPr>
                <w:rFonts w:ascii="Times New Roman" w:hAnsi="Times New Roman"/>
                <w:b/>
                <w:bCs/>
                <w:sz w:val="24"/>
                <w:u w:val="single"/>
              </w:rPr>
            </w:pPr>
            <w:r w:rsidRPr="00BB78E4">
              <w:rPr>
                <w:rFonts w:ascii="Times New Roman" w:hAnsi="Times New Roman"/>
                <w:sz w:val="24"/>
              </w:rPr>
              <w:t>Posities in verhandelbare schuldinstrumenten die zijn onderworpen aan kapitaalvereisten voor specifiek risico en de daarbij behorende kapitaalvereisten overeenkomstig artikel 92, lid 4, punt b), artikel 335, artikel 336, leden 1, 2 en 3, en de artikelen 337 en 338 van Verordening (EU) nr. 575/2013. Houd ook rekening met de laatste zin van artikel 327, lid 1, van Verordening (EU) nr. 575/2013.</w:t>
            </w:r>
          </w:p>
        </w:tc>
      </w:tr>
      <w:tr w:rsidR="000B0B09" w:rsidRPr="00BB78E4" w14:paraId="6F8691E7" w14:textId="77777777" w:rsidTr="00672D2A">
        <w:tc>
          <w:tcPr>
            <w:tcW w:w="987" w:type="dxa"/>
          </w:tcPr>
          <w:p w14:paraId="5CD5E31A"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0251-0321</w:t>
            </w:r>
          </w:p>
        </w:tc>
        <w:tc>
          <w:tcPr>
            <w:tcW w:w="7875" w:type="dxa"/>
          </w:tcPr>
          <w:p w14:paraId="14764BB8"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 voor niet-gesecuritiseerde schuldinstrumenten</w:t>
            </w:r>
          </w:p>
          <w:p w14:paraId="19437B35" w14:textId="77777777" w:rsidR="000B0B09" w:rsidRPr="00BB78E4" w:rsidRDefault="000B0B09" w:rsidP="007B2F85">
            <w:pPr>
              <w:rPr>
                <w:rFonts w:ascii="Times New Roman" w:hAnsi="Times New Roman"/>
                <w:sz w:val="24"/>
              </w:rPr>
            </w:pPr>
            <w:r w:rsidRPr="00BB78E4">
              <w:rPr>
                <w:rFonts w:ascii="Times New Roman" w:hAnsi="Times New Roman"/>
                <w:sz w:val="24"/>
              </w:rPr>
              <w:t>De som van de bedragen die zijn gerapporteerd in de rijen 260 tot en met 321.</w:t>
            </w:r>
          </w:p>
          <w:p w14:paraId="4CDA5DEB" w14:textId="3E49784D" w:rsidR="000B0B09" w:rsidRPr="00BB78E4" w:rsidRDefault="000B0B09" w:rsidP="00BD2FE7">
            <w:pPr>
              <w:rPr>
                <w:rFonts w:ascii="Times New Roman" w:hAnsi="Times New Roman"/>
                <w:sz w:val="24"/>
              </w:rPr>
            </w:pPr>
            <w:r w:rsidRPr="00BB78E4">
              <w:rPr>
                <w:rFonts w:ascii="Times New Roman" w:hAnsi="Times New Roman"/>
                <w:sz w:val="24"/>
              </w:rPr>
              <w:t xml:space="preserve">Het eigenvermogensvereiste van de nth-to-default kredietderivaten zonder externe rating wordt berekend door de risicogewichten van de referentie-entiteiten bij elkaar op te tellen (artikel 332, lid 1, punt e), en artikel 332, lid 1, tweede </w:t>
            </w:r>
            <w:r w:rsidRPr="00BB78E4">
              <w:rPr>
                <w:rFonts w:ascii="Times New Roman" w:hAnsi="Times New Roman"/>
                <w:sz w:val="24"/>
              </w:rPr>
              <w:lastRenderedPageBreak/>
              <w:t xml:space="preserve">alinea, van Verordening (EU) nr. 575/2013 – “doorkijk”). Nth-to-default kredietderivaten met een externe rating (artikel 332, lid 1, derde alinea, van Verordening (EU) nr. 575/2013) worden afzonderlijk in lijn 321 gerapporteerd. </w:t>
            </w:r>
          </w:p>
          <w:p w14:paraId="7051ED04" w14:textId="663FE04C" w:rsidR="000B0B09" w:rsidRPr="00BB78E4" w:rsidRDefault="000B0B09" w:rsidP="00BD2FE7">
            <w:pPr>
              <w:rPr>
                <w:rFonts w:ascii="Times New Roman" w:hAnsi="Times New Roman"/>
                <w:sz w:val="24"/>
              </w:rPr>
            </w:pPr>
            <w:r w:rsidRPr="00BB78E4">
              <w:rPr>
                <w:rFonts w:ascii="Times New Roman" w:hAnsi="Times New Roman"/>
                <w:sz w:val="24"/>
              </w:rPr>
              <w:t>Rapportage van posities onderworpen aan artikel 336, lid 3, van Verordening (EU) nr. 575/2013: Obligaties die overeenkomstig artikel 129, lid 3, van Verordening (EU) nr. 575/2013 in aanmerking komen voor een risicogewicht van 10 % in de niet-handelsportefeuille (gedekte obligaties), krijgen een aparte behandeling. De specifieke eigenvermogensvereisten bedragen de helft van het percentage van de tweede categorie van tabel 1 in artikel 336 van Verordening (EU) nr. 575/2013. Die posities worden toegewezen aan de rijen 0280 tot en met 0300 volgens de resterende looptijd tot eindvervaldatum.</w:t>
            </w:r>
          </w:p>
          <w:p w14:paraId="11FE9AD5" w14:textId="13EA9F09" w:rsidR="000B0B09" w:rsidRPr="00BB78E4" w:rsidRDefault="00F41508" w:rsidP="0002267E">
            <w:pPr>
              <w:rPr>
                <w:rFonts w:ascii="Times New Roman" w:hAnsi="Times New Roman"/>
                <w:b/>
                <w:bCs/>
                <w:sz w:val="24"/>
                <w:u w:val="single"/>
              </w:rPr>
            </w:pPr>
            <w:r w:rsidRPr="00BB78E4">
              <w:rPr>
                <w:rFonts w:ascii="Times New Roman" w:hAnsi="Times New Roman"/>
                <w:sz w:val="24"/>
              </w:rPr>
              <w:t xml:space="preserve">Indien het algemene risico van renteposities met een kredietderivaat wordt gehedged, worden de artikelen 346 en 347 van Verordening (EU) nr. 575/2013 toegepast. </w:t>
            </w:r>
          </w:p>
        </w:tc>
      </w:tr>
      <w:tr w:rsidR="000B0B09" w:rsidRPr="00BB78E4" w14:paraId="3F2475A8" w14:textId="77777777" w:rsidTr="00672D2A">
        <w:tc>
          <w:tcPr>
            <w:tcW w:w="987" w:type="dxa"/>
          </w:tcPr>
          <w:p w14:paraId="1898316C" w14:textId="77777777" w:rsidR="000B0B09" w:rsidRPr="00BB78E4" w:rsidDel="00F27BD6"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0325</w:t>
            </w:r>
          </w:p>
        </w:tc>
        <w:tc>
          <w:tcPr>
            <w:tcW w:w="7875" w:type="dxa"/>
          </w:tcPr>
          <w:p w14:paraId="21ACC24B"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 voor securitisatie-instrumenten</w:t>
            </w:r>
          </w:p>
          <w:p w14:paraId="7BA68AB7" w14:textId="7771B388" w:rsidR="00722A10" w:rsidRPr="00BB78E4" w:rsidDel="00F27BD6" w:rsidRDefault="000B0B09" w:rsidP="0002267E">
            <w:pPr>
              <w:rPr>
                <w:rFonts w:ascii="Times New Roman" w:hAnsi="Times New Roman"/>
                <w:b/>
                <w:bCs/>
                <w:sz w:val="24"/>
                <w:u w:val="single"/>
              </w:rPr>
            </w:pPr>
            <w:r w:rsidRPr="00BB78E4">
              <w:rPr>
                <w:rFonts w:ascii="Times New Roman" w:hAnsi="Times New Roman"/>
                <w:sz w:val="24"/>
              </w:rPr>
              <w:t>Het totaal van de eigenvermogensvereisten gerapporteerd in kolom 0601 van template MKR SSA SEC. Die totale eigenvermogensvereisten worden alleen op het niveau “Total” van MKR SSA TDI gerapporteerd.</w:t>
            </w:r>
          </w:p>
        </w:tc>
      </w:tr>
      <w:tr w:rsidR="000B0B09" w:rsidRPr="00BB78E4" w14:paraId="55688787" w14:textId="77777777" w:rsidTr="00672D2A">
        <w:tc>
          <w:tcPr>
            <w:tcW w:w="987" w:type="dxa"/>
          </w:tcPr>
          <w:p w14:paraId="74C28C83" w14:textId="77777777" w:rsidR="000B0B09" w:rsidRPr="00BB78E4" w:rsidDel="00F27BD6" w:rsidRDefault="00EE2CD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0330</w:t>
            </w:r>
          </w:p>
        </w:tc>
        <w:tc>
          <w:tcPr>
            <w:tcW w:w="7875" w:type="dxa"/>
          </w:tcPr>
          <w:p w14:paraId="66957FAA"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 voor de correlatiehandelsportefeuille</w:t>
            </w:r>
          </w:p>
          <w:p w14:paraId="104F8330" w14:textId="55BA6B97" w:rsidR="00722A10" w:rsidRPr="00BB78E4" w:rsidDel="00F27BD6" w:rsidRDefault="000B0B09" w:rsidP="0002267E">
            <w:pPr>
              <w:rPr>
                <w:rFonts w:ascii="Times New Roman" w:hAnsi="Times New Roman"/>
                <w:b/>
                <w:bCs/>
                <w:sz w:val="24"/>
                <w:u w:val="single"/>
              </w:rPr>
            </w:pPr>
            <w:r w:rsidRPr="00BB78E4">
              <w:rPr>
                <w:rFonts w:ascii="Times New Roman" w:hAnsi="Times New Roman"/>
                <w:sz w:val="24"/>
              </w:rPr>
              <w:t>Het totaal van de eigenvermogensvereisten gerapporteerd in kolom 0450 van template MKR SSA SEC. Die totale eigenvermogensvereisten worden uitsluitend op het niveau “Total” van de MKR SSA TDI gerapporteerd.</w:t>
            </w:r>
          </w:p>
        </w:tc>
      </w:tr>
      <w:tr w:rsidR="000B0B09" w:rsidRPr="00BB78E4" w14:paraId="230D0723" w14:textId="77777777" w:rsidTr="00672D2A">
        <w:tc>
          <w:tcPr>
            <w:tcW w:w="987" w:type="dxa"/>
          </w:tcPr>
          <w:p w14:paraId="26241DA3" w14:textId="77777777" w:rsidR="000B0B09" w:rsidRPr="00BB78E4" w:rsidRDefault="00EE2CD5" w:rsidP="000F70EC">
            <w:pPr>
              <w:autoSpaceDE w:val="0"/>
              <w:autoSpaceDN w:val="0"/>
              <w:adjustRightInd w:val="0"/>
              <w:spacing w:before="0" w:after="0"/>
              <w:rPr>
                <w:rFonts w:ascii="Times New Roman" w:hAnsi="Times New Roman"/>
                <w:sz w:val="24"/>
              </w:rPr>
            </w:pPr>
            <w:r w:rsidRPr="00BB78E4">
              <w:rPr>
                <w:rFonts w:ascii="Times New Roman" w:hAnsi="Times New Roman"/>
                <w:sz w:val="24"/>
              </w:rPr>
              <w:t>0350-0390</w:t>
            </w:r>
          </w:p>
        </w:tc>
        <w:tc>
          <w:tcPr>
            <w:tcW w:w="7875" w:type="dxa"/>
          </w:tcPr>
          <w:p w14:paraId="5291B6A7" w14:textId="77777777" w:rsidR="000B0B09" w:rsidRPr="00BB78E4" w:rsidRDefault="000B0B09" w:rsidP="000B0B09">
            <w:pPr>
              <w:autoSpaceDE w:val="0"/>
              <w:autoSpaceDN w:val="0"/>
              <w:adjustRightInd w:val="0"/>
              <w:spacing w:before="0" w:after="0"/>
              <w:rPr>
                <w:rStyle w:val="InstructionsTabelleberschrift"/>
                <w:rFonts w:ascii="Times New Roman" w:hAnsi="Times New Roman"/>
                <w:sz w:val="24"/>
              </w:rPr>
            </w:pPr>
            <w:r w:rsidRPr="00BB78E4">
              <w:rPr>
                <w:rStyle w:val="InstructionsTabelleberschrift"/>
                <w:rFonts w:ascii="Times New Roman" w:hAnsi="Times New Roman"/>
                <w:sz w:val="24"/>
              </w:rPr>
              <w:t xml:space="preserve">AANVULLENDE VEREISTEN VOOR OPTIES (NIET-DELTARISICO’S) </w:t>
            </w:r>
          </w:p>
          <w:p w14:paraId="3B19069A" w14:textId="2AE3D272" w:rsidR="000B0B09" w:rsidRPr="00BB78E4" w:rsidRDefault="000B0B09" w:rsidP="00BD2FE7">
            <w:pPr>
              <w:rPr>
                <w:rFonts w:ascii="Times New Roman" w:hAnsi="Times New Roman"/>
                <w:sz w:val="24"/>
              </w:rPr>
            </w:pPr>
            <w:r w:rsidRPr="00BB78E4">
              <w:rPr>
                <w:rFonts w:ascii="Times New Roman" w:hAnsi="Times New Roman"/>
                <w:sz w:val="24"/>
              </w:rPr>
              <w:t>Artikel 329, lid 3, van Verordening (EU) nr. 575/2013</w:t>
            </w:r>
          </w:p>
          <w:p w14:paraId="4A1F04EE" w14:textId="77777777" w:rsidR="000B0B09" w:rsidRPr="00BB78E4" w:rsidRDefault="000B0B09" w:rsidP="0002267E">
            <w:pPr>
              <w:rPr>
                <w:rFonts w:ascii="Times New Roman" w:hAnsi="Times New Roman"/>
                <w:bCs/>
                <w:sz w:val="24"/>
              </w:rPr>
            </w:pPr>
            <w:r w:rsidRPr="00BB78E4">
              <w:rPr>
                <w:rFonts w:ascii="Times New Roman" w:hAnsi="Times New Roman"/>
                <w:sz w:val="24"/>
              </w:rPr>
              <w:t>De aanvullende vereisten voor opties in verband met niet-deltarisico’s worden gerapporteerd uitgesplitst volgens de voor de berekening ervan gevolgde methode.</w:t>
            </w:r>
          </w:p>
        </w:tc>
      </w:tr>
    </w:tbl>
    <w:p w14:paraId="45D79A0A" w14:textId="77777777" w:rsidR="000B0B09" w:rsidRPr="00BB78E4"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BB78E4">
        <w:rPr>
          <w:rFonts w:ascii="Times New Roman" w:hAnsi="Times New Roman"/>
          <w:sz w:val="24"/>
          <w:u w:val="none"/>
        </w:rPr>
        <w:t>5.2.</w:t>
      </w:r>
      <w:r w:rsidRPr="00BB78E4">
        <w:rPr>
          <w:rFonts w:ascii="Times New Roman" w:hAnsi="Times New Roman"/>
          <w:sz w:val="24"/>
          <w:u w:val="none"/>
        </w:rPr>
        <w:tab/>
      </w:r>
      <w:r w:rsidRPr="00BB78E4">
        <w:rPr>
          <w:rFonts w:ascii="Times New Roman" w:hAnsi="Times New Roman"/>
          <w:sz w:val="24"/>
        </w:rPr>
        <w:t>C 19.01 – Marktrisico: Vereenvoudigde standaardbenadering specifiek risico in securitisaties (MKR SSA SEC)</w:t>
      </w:r>
      <w:bookmarkEnd w:id="40"/>
      <w:bookmarkEnd w:id="41"/>
      <w:bookmarkEnd w:id="42"/>
      <w:bookmarkEnd w:id="43"/>
      <w:bookmarkEnd w:id="44"/>
      <w:bookmarkEnd w:id="45"/>
      <w:bookmarkEnd w:id="46"/>
    </w:p>
    <w:p w14:paraId="77E74540"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BB78E4">
        <w:rPr>
          <w:rFonts w:ascii="Times New Roman" w:hAnsi="Times New Roman"/>
          <w:sz w:val="24"/>
          <w:u w:val="none"/>
        </w:rPr>
        <w:t>5.2.1.</w:t>
      </w:r>
      <w:r w:rsidRPr="00BB78E4">
        <w:rPr>
          <w:rFonts w:ascii="Times New Roman" w:hAnsi="Times New Roman"/>
          <w:sz w:val="24"/>
          <w:u w:val="none"/>
        </w:rPr>
        <w:tab/>
      </w:r>
      <w:r w:rsidRPr="00BB78E4">
        <w:rPr>
          <w:rFonts w:ascii="Times New Roman" w:hAnsi="Times New Roman"/>
          <w:sz w:val="24"/>
        </w:rPr>
        <w:t>Algemene opmerkingen</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BB78E4" w:rsidRDefault="00771068" w:rsidP="00660845">
      <w:pPr>
        <w:pStyle w:val="InstructionsText2"/>
        <w:numPr>
          <w:ilvl w:val="0"/>
          <w:numId w:val="0"/>
        </w:numPr>
        <w:ind w:left="993"/>
      </w:pPr>
      <w:r w:rsidRPr="00BB78E4">
        <w:fldChar w:fldCharType="begin"/>
      </w:r>
      <w:r w:rsidRPr="00BB78E4">
        <w:instrText xml:space="preserve"> seq paragraphs </w:instrText>
      </w:r>
      <w:r w:rsidRPr="00BB78E4">
        <w:fldChar w:fldCharType="separate"/>
      </w:r>
      <w:r w:rsidRPr="00BB78E4">
        <w:t>162</w:t>
      </w:r>
      <w:r w:rsidRPr="00BB78E4">
        <w:fldChar w:fldCharType="end"/>
      </w:r>
      <w:r w:rsidRPr="00BB78E4">
        <w:t>.</w:t>
      </w:r>
      <w:r w:rsidRPr="00BB78E4">
        <w:tab/>
        <w:t xml:space="preserve"> In deze template wordt gevraagd naar informatie over posities (alle/netto en long/short) en de daarbij behorende eigenvermogensvereisten voor de component specifiek risico van het positierisico in securitisaties/hersecuritisaties die in de handelsportefeuille worden ingenomen (niet in aanmerking komend voor de correlatiehandelsportefeuille) in het kader van de standaardbenadering. </w:t>
      </w:r>
    </w:p>
    <w:p w14:paraId="2729DF95" w14:textId="73D4DCFE" w:rsidR="00FC6275"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163</w:t>
      </w:r>
      <w:r w:rsidRPr="00BB78E4">
        <w:fldChar w:fldCharType="end"/>
      </w:r>
      <w:r w:rsidRPr="00BB78E4">
        <w:t>.</w:t>
      </w:r>
      <w:r w:rsidRPr="00BB78E4">
        <w:tab/>
        <w:t xml:space="preserve"> De MKR SSA SEC-template bevat het eigenvermogensvereiste uitsluitend voor het specifieke risico van securitisatieposities overeenkomstig artikel 335 van Verordening (EU) nr. 575/2013, juncto artikel 337 van die verordening. Indien securitisatieposities in de handelsportefeuille met kredietderivaten worden gehedged, zijn de artikelen 346 en 347 van Verordening (EU) nr. 575/2013 van toepassing. Er is maar </w:t>
      </w:r>
      <w:r w:rsidRPr="00BB78E4">
        <w:lastRenderedPageBreak/>
        <w:t>één template voor alle posities van de handelsportefeuille, ongeacht de benadering die instellingen toepassen om het risicogewicht voor elke positie te bepalen overeenkomstig deel drie, titel II, hoofdstuk 5, van Verordening (EU) nr. 575/2013. De eigenvermogensvereisten van het algemene risico van die posities worden gerapporteerd in de MKR SSA TDI-template of de MKR IM-template.</w:t>
      </w:r>
    </w:p>
    <w:p w14:paraId="0C732A14" w14:textId="7B6E3BDD" w:rsidR="00FC6275"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164</w:t>
      </w:r>
      <w:r w:rsidRPr="00BB78E4">
        <w:fldChar w:fldCharType="end"/>
      </w:r>
      <w:r w:rsidRPr="00BB78E4">
        <w:t>. Voor posities die een risicogewicht van 1 250 % krijgen, bestaat de alternatieve mogelijkheid om deze af te trekken van het tier 1-kernkapitaal (zie artikel 244, lid 1, punt b), artikel 245 lid 1, punt b), en artikel 253 van Verordening (EU) nr. 575/2013). Indien dat het geval is, worden die posities in rij 0460 van CA1 gerapporteerd.</w:t>
      </w:r>
    </w:p>
    <w:p w14:paraId="3921F7AA" w14:textId="56C18CF3"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sidRPr="00BB78E4">
        <w:rPr>
          <w:rFonts w:ascii="Times New Roman" w:hAnsi="Times New Roman"/>
          <w:sz w:val="24"/>
          <w:u w:val="none"/>
        </w:rPr>
        <w:t>5.2.2.</w:t>
      </w:r>
      <w:r w:rsidRPr="00BB78E4">
        <w:rPr>
          <w:rFonts w:ascii="Times New Roman" w:hAnsi="Times New Roman"/>
          <w:sz w:val="24"/>
          <w:u w:val="none"/>
        </w:rPr>
        <w:tab/>
      </w:r>
      <w:r w:rsidRPr="00BB78E4">
        <w:rPr>
          <w:rFonts w:ascii="Times New Roman" w:hAnsi="Times New Roman"/>
          <w:sz w:val="24"/>
        </w:rPr>
        <w:t>Instructies voor specifieke posities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BB78E4" w14:paraId="5FAA1DCA" w14:textId="77777777" w:rsidTr="00E10B85">
        <w:trPr>
          <w:trHeight w:val="631"/>
        </w:trPr>
        <w:tc>
          <w:tcPr>
            <w:tcW w:w="9018" w:type="dxa"/>
            <w:gridSpan w:val="2"/>
            <w:shd w:val="clear" w:color="auto" w:fill="CCCCCC"/>
          </w:tcPr>
          <w:p w14:paraId="672709A6" w14:textId="77777777" w:rsidR="00C55547" w:rsidRPr="00BB78E4" w:rsidRDefault="00C55547" w:rsidP="00E10B85">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C55547" w:rsidRPr="00BB78E4" w14:paraId="25DD94D3" w14:textId="77777777" w:rsidTr="000911FE">
        <w:tc>
          <w:tcPr>
            <w:tcW w:w="1413" w:type="dxa"/>
          </w:tcPr>
          <w:p w14:paraId="1C45AB39" w14:textId="77777777" w:rsidR="00C55547" w:rsidRPr="00BB78E4" w:rsidRDefault="00EE2CD5"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0010-0020</w:t>
            </w:r>
          </w:p>
        </w:tc>
        <w:tc>
          <w:tcPr>
            <w:tcW w:w="7605" w:type="dxa"/>
          </w:tcPr>
          <w:p w14:paraId="37C65F35"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ALLE POSITIES (LONG EN SHORT)</w:t>
            </w:r>
          </w:p>
          <w:p w14:paraId="503F4241" w14:textId="5A1E85D7" w:rsidR="00C55547" w:rsidRPr="00BB78E4" w:rsidRDefault="00C55547" w:rsidP="007062FD">
            <w:pPr>
              <w:rPr>
                <w:rFonts w:ascii="Times New Roman" w:hAnsi="Times New Roman"/>
                <w:sz w:val="24"/>
              </w:rPr>
            </w:pPr>
            <w:r w:rsidRPr="00BB78E4">
              <w:rPr>
                <w:rFonts w:ascii="Times New Roman" w:hAnsi="Times New Roman"/>
                <w:sz w:val="24"/>
              </w:rPr>
              <w:t>Artikel 102 en artikel 105, lid 1, van Verordening (EU) nr. 575/2013, junctis artikel 337 van die verordening (securitisatieposities).</w:t>
            </w:r>
            <w:r w:rsidRPr="00BB78E4">
              <w:rPr>
                <w:rStyle w:val="InstructionsTabelleText"/>
                <w:rFonts w:ascii="Times New Roman" w:hAnsi="Times New Roman"/>
                <w:sz w:val="24"/>
              </w:rPr>
              <w:t xml:space="preserve"> </w:t>
            </w:r>
            <w:r w:rsidRPr="00BB78E4">
              <w:rPr>
                <w:rFonts w:ascii="Times New Roman" w:hAnsi="Times New Roman"/>
                <w:sz w:val="24"/>
              </w:rPr>
              <w:t>Zie, voor het onderscheid tussen long- en shortposities (dat eveneens van toepassing is op die brutoposities), artikel 328, lid 2, van Verordening (EU) nr. 575/2013.</w:t>
            </w:r>
            <w:r w:rsidRPr="00BB78E4">
              <w:rPr>
                <w:rStyle w:val="InstructionsTabelleText"/>
                <w:rFonts w:ascii="Times New Roman" w:hAnsi="Times New Roman"/>
                <w:sz w:val="24"/>
              </w:rPr>
              <w:t xml:space="preserve"> </w:t>
            </w:r>
          </w:p>
        </w:tc>
      </w:tr>
      <w:tr w:rsidR="00C55547" w:rsidRPr="00BB78E4" w14:paraId="22839602" w14:textId="77777777" w:rsidTr="000911FE">
        <w:tc>
          <w:tcPr>
            <w:tcW w:w="1413" w:type="dxa"/>
          </w:tcPr>
          <w:p w14:paraId="40A33AFE" w14:textId="77777777" w:rsidR="00C55547" w:rsidRPr="00BB78E4" w:rsidRDefault="00EE2CD5"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0030-0040</w:t>
            </w:r>
          </w:p>
        </w:tc>
        <w:tc>
          <w:tcPr>
            <w:tcW w:w="7605" w:type="dxa"/>
          </w:tcPr>
          <w:p w14:paraId="511B0208"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 VAN HET EIGEN VERMOGEN AFGETROKKEN POSITIES (LONG EN SHORT)</w:t>
            </w:r>
          </w:p>
          <w:p w14:paraId="1429CBFE" w14:textId="010B8175" w:rsidR="00C55547" w:rsidRPr="00BB78E4" w:rsidRDefault="00705025" w:rsidP="00D24331">
            <w:pPr>
              <w:rPr>
                <w:rStyle w:val="InstructionsTabelleText"/>
                <w:rFonts w:ascii="Times New Roman" w:hAnsi="Times New Roman"/>
                <w:sz w:val="24"/>
              </w:rPr>
            </w:pPr>
            <w:r w:rsidRPr="00BB78E4">
              <w:rPr>
                <w:rStyle w:val="InstructionsTabelleText"/>
                <w:rFonts w:ascii="Times New Roman" w:hAnsi="Times New Roman"/>
                <w:sz w:val="24"/>
              </w:rPr>
              <w:t xml:space="preserve"> Artikel 244, lid 1, punt b), artikel 245, lid 1, punt b), en artikel 253 van Verordening (EU) nr. 575/2013</w:t>
            </w:r>
          </w:p>
        </w:tc>
      </w:tr>
      <w:tr w:rsidR="00C55547" w:rsidRPr="00BB78E4" w14:paraId="16C58348" w14:textId="77777777" w:rsidTr="000911FE">
        <w:tc>
          <w:tcPr>
            <w:tcW w:w="1413" w:type="dxa"/>
          </w:tcPr>
          <w:p w14:paraId="2D1E9030" w14:textId="77777777" w:rsidR="00C55547" w:rsidRPr="00BB78E4" w:rsidRDefault="00EE2CD5"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0050-0060</w:t>
            </w:r>
          </w:p>
        </w:tc>
        <w:tc>
          <w:tcPr>
            <w:tcW w:w="7605" w:type="dxa"/>
          </w:tcPr>
          <w:p w14:paraId="088E4387"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NETTOPOSITIES (LONG EN SHORT)</w:t>
            </w:r>
          </w:p>
          <w:p w14:paraId="54C14D76" w14:textId="7E4CA859" w:rsidR="00C55547" w:rsidRPr="00BB78E4" w:rsidRDefault="00C55547" w:rsidP="003073B2">
            <w:pPr>
              <w:rPr>
                <w:rStyle w:val="InstructionsTabelleText"/>
                <w:rFonts w:ascii="Times New Roman" w:hAnsi="Times New Roman"/>
                <w:sz w:val="24"/>
              </w:rPr>
            </w:pPr>
            <w:r w:rsidRPr="00BB78E4">
              <w:rPr>
                <w:rFonts w:ascii="Times New Roman" w:hAnsi="Times New Roman"/>
                <w:sz w:val="24"/>
              </w:rPr>
              <w:t>Artikelen 327, 328, 329 en 334 van Verordening (EU) nr. 575/2013</w:t>
            </w:r>
            <w:r w:rsidRPr="00BB78E4">
              <w:rPr>
                <w:rStyle w:val="InstructionsTabelleText"/>
                <w:rFonts w:ascii="Times New Roman" w:hAnsi="Times New Roman"/>
                <w:sz w:val="24"/>
              </w:rPr>
              <w:t xml:space="preserve"> </w:t>
            </w:r>
            <w:r w:rsidRPr="00BB78E4">
              <w:rPr>
                <w:rFonts w:ascii="Times New Roman" w:hAnsi="Times New Roman"/>
                <w:sz w:val="24"/>
              </w:rPr>
              <w:t>Zie, voor het onderscheid tussen long- en shortposities, artikel 328, lid 2, van Verordening (EU) nr. 575/2013.</w:t>
            </w:r>
          </w:p>
        </w:tc>
      </w:tr>
      <w:tr w:rsidR="00C55547" w:rsidRPr="00BB78E4" w14:paraId="0BDF729C" w14:textId="77777777" w:rsidTr="000911FE">
        <w:tc>
          <w:tcPr>
            <w:tcW w:w="1413" w:type="dxa"/>
          </w:tcPr>
          <w:p w14:paraId="324A2BB6" w14:textId="77777777" w:rsidR="00C55547" w:rsidRPr="00BB78E4" w:rsidRDefault="00EE2CD5" w:rsidP="00543964">
            <w:pPr>
              <w:autoSpaceDE w:val="0"/>
              <w:autoSpaceDN w:val="0"/>
              <w:adjustRightInd w:val="0"/>
              <w:spacing w:before="0" w:after="0"/>
              <w:rPr>
                <w:rFonts w:ascii="Times New Roman" w:hAnsi="Times New Roman"/>
                <w:sz w:val="24"/>
              </w:rPr>
            </w:pPr>
            <w:r w:rsidRPr="00BB78E4">
              <w:rPr>
                <w:rFonts w:ascii="Times New Roman" w:hAnsi="Times New Roman"/>
                <w:sz w:val="24"/>
              </w:rPr>
              <w:t>0061-0104</w:t>
            </w:r>
          </w:p>
        </w:tc>
        <w:tc>
          <w:tcPr>
            <w:tcW w:w="7605" w:type="dxa"/>
          </w:tcPr>
          <w:p w14:paraId="627BB4B0"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UITSPLITSING VAN DE NETTOPOSITIES NAAR RISICOGEWICHT</w:t>
            </w:r>
          </w:p>
          <w:p w14:paraId="3ECFC065" w14:textId="41D71775" w:rsidR="00C3548F" w:rsidRPr="00BB78E4" w:rsidRDefault="00C55547" w:rsidP="003073B2">
            <w:pPr>
              <w:rPr>
                <w:rStyle w:val="InstructionsTabelleText"/>
                <w:rFonts w:ascii="Times New Roman" w:hAnsi="Times New Roman"/>
                <w:sz w:val="24"/>
              </w:rPr>
            </w:pPr>
            <w:r w:rsidRPr="00BB78E4">
              <w:rPr>
                <w:rFonts w:ascii="Times New Roman" w:hAnsi="Times New Roman"/>
                <w:sz w:val="24"/>
              </w:rPr>
              <w:t>Artikelen 259 tot en met 262, artikel 263, tabellen 1 en 2, artikel 264, tabellen 3 en 4, en artikel 266 van Verordening (EU) nr. 575/2013</w:t>
            </w:r>
            <w:r w:rsidRPr="00BB78E4">
              <w:rPr>
                <w:rStyle w:val="InstructionsTabelleText"/>
                <w:rFonts w:ascii="Times New Roman" w:hAnsi="Times New Roman"/>
                <w:sz w:val="24"/>
              </w:rPr>
              <w:t xml:space="preserve"> </w:t>
            </w:r>
          </w:p>
          <w:p w14:paraId="4314B137" w14:textId="77777777" w:rsidR="00C55547" w:rsidRPr="00BB78E4" w:rsidRDefault="00C55547" w:rsidP="003073B2">
            <w:pPr>
              <w:rPr>
                <w:rStyle w:val="InstructionsTabelleText"/>
                <w:rFonts w:ascii="Times New Roman" w:hAnsi="Times New Roman"/>
                <w:sz w:val="24"/>
              </w:rPr>
            </w:pPr>
            <w:r w:rsidRPr="00BB78E4">
              <w:rPr>
                <w:rStyle w:val="InstructionsTabelleText"/>
                <w:rFonts w:ascii="Times New Roman" w:hAnsi="Times New Roman"/>
                <w:sz w:val="24"/>
              </w:rPr>
              <w:t>De long- en shortposities worden afzonderlijk uitgesplitst.</w:t>
            </w:r>
          </w:p>
        </w:tc>
      </w:tr>
      <w:tr w:rsidR="00C55547" w:rsidRPr="00BB78E4" w14:paraId="2A20E80A" w14:textId="77777777" w:rsidTr="000911FE">
        <w:tc>
          <w:tcPr>
            <w:tcW w:w="1413" w:type="dxa"/>
          </w:tcPr>
          <w:p w14:paraId="163C862B"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0402-0406</w:t>
            </w:r>
          </w:p>
        </w:tc>
        <w:tc>
          <w:tcPr>
            <w:tcW w:w="7605" w:type="dxa"/>
          </w:tcPr>
          <w:p w14:paraId="2AF3DBA4"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UITSPLITSING VAN DE NETTOPOSITIE NAAR BENADERING</w:t>
            </w:r>
          </w:p>
          <w:p w14:paraId="683DE902" w14:textId="55DF04AD" w:rsidR="00C55547" w:rsidRPr="00BB78E4" w:rsidRDefault="00C55547" w:rsidP="003073B2">
            <w:pPr>
              <w:rPr>
                <w:rFonts w:ascii="Times New Roman" w:hAnsi="Times New Roman"/>
                <w:b/>
                <w:bCs/>
                <w:sz w:val="24"/>
                <w:u w:val="single"/>
              </w:rPr>
            </w:pPr>
            <w:r w:rsidRPr="00BB78E4">
              <w:rPr>
                <w:rFonts w:ascii="Times New Roman" w:hAnsi="Times New Roman"/>
                <w:sz w:val="24"/>
              </w:rPr>
              <w:t>Artikel 254 van Verordening (EU) nr. 575/2013</w:t>
            </w:r>
            <w:r w:rsidRPr="00BB78E4">
              <w:rPr>
                <w:rStyle w:val="InstructionsTabelleText"/>
                <w:rFonts w:ascii="Times New Roman" w:hAnsi="Times New Roman"/>
                <w:sz w:val="24"/>
              </w:rPr>
              <w:t xml:space="preserve"> </w:t>
            </w:r>
          </w:p>
        </w:tc>
      </w:tr>
      <w:tr w:rsidR="00C55547" w:rsidRPr="00BB78E4" w14:paraId="6061874B" w14:textId="77777777" w:rsidTr="000911FE">
        <w:tc>
          <w:tcPr>
            <w:tcW w:w="1413" w:type="dxa"/>
          </w:tcPr>
          <w:p w14:paraId="4B729A34"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0402</w:t>
            </w:r>
          </w:p>
        </w:tc>
        <w:tc>
          <w:tcPr>
            <w:tcW w:w="7605" w:type="dxa"/>
          </w:tcPr>
          <w:p w14:paraId="06929D2D"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SEC-IRBA</w:t>
            </w:r>
          </w:p>
          <w:p w14:paraId="41A48A7C" w14:textId="67C34C11" w:rsidR="00C55547" w:rsidRPr="00BB78E4" w:rsidRDefault="00C55547" w:rsidP="003073B2">
            <w:pPr>
              <w:rPr>
                <w:rFonts w:ascii="Times New Roman" w:hAnsi="Times New Roman"/>
                <w:b/>
                <w:bCs/>
                <w:sz w:val="24"/>
                <w:u w:val="single"/>
              </w:rPr>
            </w:pPr>
            <w:r w:rsidRPr="00BB78E4">
              <w:rPr>
                <w:rFonts w:ascii="Times New Roman" w:hAnsi="Times New Roman"/>
                <w:sz w:val="24"/>
              </w:rPr>
              <w:t>Artikelen 259 en 260 van Verordening (EU) nr. 575/2013</w:t>
            </w:r>
          </w:p>
        </w:tc>
      </w:tr>
      <w:tr w:rsidR="00C55547" w:rsidRPr="00BB78E4" w14:paraId="16BB3DCB" w14:textId="77777777" w:rsidTr="000911FE">
        <w:tc>
          <w:tcPr>
            <w:tcW w:w="1413" w:type="dxa"/>
          </w:tcPr>
          <w:p w14:paraId="189036B1"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0403</w:t>
            </w:r>
          </w:p>
        </w:tc>
        <w:tc>
          <w:tcPr>
            <w:tcW w:w="7605" w:type="dxa"/>
          </w:tcPr>
          <w:p w14:paraId="6F8EF419"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SEC-SA</w:t>
            </w:r>
          </w:p>
          <w:p w14:paraId="5A374E14" w14:textId="4A4A259B" w:rsidR="00C55547" w:rsidRPr="00BB78E4" w:rsidRDefault="00C55547" w:rsidP="003073B2">
            <w:pPr>
              <w:autoSpaceDE w:val="0"/>
              <w:autoSpaceDN w:val="0"/>
              <w:adjustRightInd w:val="0"/>
              <w:jc w:val="left"/>
              <w:rPr>
                <w:rFonts w:ascii="Times New Roman" w:hAnsi="Times New Roman"/>
                <w:b/>
                <w:bCs/>
                <w:sz w:val="24"/>
                <w:u w:val="single"/>
              </w:rPr>
            </w:pPr>
            <w:r w:rsidRPr="00BB78E4">
              <w:rPr>
                <w:rFonts w:ascii="Times New Roman" w:hAnsi="Times New Roman"/>
                <w:sz w:val="24"/>
              </w:rPr>
              <w:t>Artikelen 261 en 262 van Verordening (EU) nr. 575/2013</w:t>
            </w:r>
          </w:p>
        </w:tc>
      </w:tr>
      <w:tr w:rsidR="00C55547" w:rsidRPr="00BB78E4" w14:paraId="0B1E8511" w14:textId="77777777" w:rsidTr="000911FE">
        <w:tc>
          <w:tcPr>
            <w:tcW w:w="1413" w:type="dxa"/>
          </w:tcPr>
          <w:p w14:paraId="283E5722"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0404</w:t>
            </w:r>
          </w:p>
        </w:tc>
        <w:tc>
          <w:tcPr>
            <w:tcW w:w="7605" w:type="dxa"/>
          </w:tcPr>
          <w:p w14:paraId="7AA18AA4"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SEC-ERBA</w:t>
            </w:r>
          </w:p>
          <w:p w14:paraId="2250A6DF" w14:textId="199187B3" w:rsidR="00C55547" w:rsidRPr="00BB78E4" w:rsidRDefault="00C55547" w:rsidP="003073B2">
            <w:pPr>
              <w:rPr>
                <w:rFonts w:ascii="Times New Roman" w:hAnsi="Times New Roman"/>
                <w:b/>
                <w:bCs/>
                <w:sz w:val="24"/>
                <w:u w:val="single"/>
              </w:rPr>
            </w:pPr>
            <w:r w:rsidRPr="00BB78E4">
              <w:rPr>
                <w:rFonts w:ascii="Times New Roman" w:hAnsi="Times New Roman"/>
                <w:sz w:val="24"/>
              </w:rPr>
              <w:t>Artikelen 263 en 264 van Verordening (EU) nr. 575/2013</w:t>
            </w:r>
          </w:p>
        </w:tc>
      </w:tr>
      <w:tr w:rsidR="00C55547" w:rsidRPr="00BB78E4" w14:paraId="76051CC7" w14:textId="77777777" w:rsidTr="000911FE">
        <w:tc>
          <w:tcPr>
            <w:tcW w:w="1413" w:type="dxa"/>
          </w:tcPr>
          <w:p w14:paraId="2CE39EAA"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0405</w:t>
            </w:r>
          </w:p>
        </w:tc>
        <w:tc>
          <w:tcPr>
            <w:tcW w:w="7605" w:type="dxa"/>
          </w:tcPr>
          <w:p w14:paraId="334AB028"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INTERNEBEOORDELINGSBENADERING (IAA)</w:t>
            </w:r>
          </w:p>
          <w:p w14:paraId="5354C48C" w14:textId="67E47F49" w:rsidR="00C55547" w:rsidRPr="00BB78E4" w:rsidRDefault="00C55547" w:rsidP="007062FD">
            <w:pPr>
              <w:rPr>
                <w:rFonts w:ascii="Times New Roman" w:hAnsi="Times New Roman"/>
                <w:bCs/>
                <w:sz w:val="24"/>
                <w:u w:val="single"/>
              </w:rPr>
            </w:pPr>
            <w:r w:rsidRPr="00BB78E4">
              <w:rPr>
                <w:rFonts w:ascii="Times New Roman" w:hAnsi="Times New Roman"/>
                <w:sz w:val="24"/>
              </w:rPr>
              <w:lastRenderedPageBreak/>
              <w:t>Artikelen 254 en 265 en artikel 266, lid 5, van Verordening (EU) nr. 575/2013</w:t>
            </w:r>
          </w:p>
        </w:tc>
      </w:tr>
      <w:tr w:rsidR="0033476C" w:rsidRPr="00BB78E4" w14:paraId="00803C23" w14:textId="77777777" w:rsidTr="000911FE">
        <w:tc>
          <w:tcPr>
            <w:tcW w:w="1413" w:type="dxa"/>
          </w:tcPr>
          <w:p w14:paraId="6969B7D6" w14:textId="7D0DF91C" w:rsidR="0033476C" w:rsidRPr="00BB78E4" w:rsidRDefault="0033476C" w:rsidP="00921700">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0900</w:t>
            </w:r>
          </w:p>
        </w:tc>
        <w:tc>
          <w:tcPr>
            <w:tcW w:w="7605" w:type="dxa"/>
          </w:tcPr>
          <w:p w14:paraId="1E2E9907" w14:textId="3152DD84" w:rsidR="0033476C" w:rsidRPr="00BB78E4" w:rsidRDefault="0033476C" w:rsidP="0033476C">
            <w:pPr>
              <w:spacing w:before="0" w:after="0"/>
              <w:jc w:val="left"/>
              <w:rPr>
                <w:rFonts w:ascii="Times New Roman" w:hAnsi="Times New Roman"/>
                <w:b/>
                <w:sz w:val="24"/>
                <w:u w:val="single"/>
              </w:rPr>
            </w:pPr>
            <w:r w:rsidRPr="00BB78E4">
              <w:rPr>
                <w:rFonts w:ascii="Times New Roman" w:hAnsi="Times New Roman"/>
                <w:b/>
                <w:sz w:val="24"/>
                <w:u w:val="single"/>
              </w:rPr>
              <w:t>SPECIFIEKE BEHANDELING VOOR SENIOR SECURITISATIEPOSITIES VAN IN AANMERKING KOMENDE NPE-SECURITISATIES</w:t>
            </w:r>
          </w:p>
          <w:p w14:paraId="17BE744C" w14:textId="0A44FB4D" w:rsidR="0033476C" w:rsidRPr="00BB78E4" w:rsidRDefault="0033476C" w:rsidP="001235ED">
            <w:pPr>
              <w:rPr>
                <w:rFonts w:ascii="Times New Roman" w:hAnsi="Times New Roman"/>
                <w:b/>
                <w:bCs/>
                <w:sz w:val="24"/>
                <w:u w:val="single"/>
              </w:rPr>
            </w:pPr>
            <w:r w:rsidRPr="00BB78E4">
              <w:rPr>
                <w:rFonts w:ascii="Times New Roman" w:hAnsi="Times New Roman"/>
                <w:sz w:val="24"/>
              </w:rPr>
              <w:t>Artikel 269 bis, lid 3, van Verordening (EU) nr. 575/2013</w:t>
            </w:r>
          </w:p>
        </w:tc>
      </w:tr>
      <w:tr w:rsidR="00C55547" w:rsidRPr="00BB78E4" w14:paraId="05BEB883" w14:textId="77777777" w:rsidTr="000911FE">
        <w:tc>
          <w:tcPr>
            <w:tcW w:w="1413" w:type="dxa"/>
          </w:tcPr>
          <w:p w14:paraId="3D2DEA0A" w14:textId="77777777" w:rsidR="00C55547" w:rsidRPr="00BB78E4" w:rsidRDefault="00EE2CD5" w:rsidP="00921700">
            <w:pPr>
              <w:autoSpaceDE w:val="0"/>
              <w:autoSpaceDN w:val="0"/>
              <w:adjustRightInd w:val="0"/>
              <w:spacing w:before="0" w:after="0"/>
              <w:rPr>
                <w:rFonts w:ascii="Times New Roman" w:hAnsi="Times New Roman"/>
                <w:sz w:val="24"/>
              </w:rPr>
            </w:pPr>
            <w:r w:rsidRPr="00BB78E4">
              <w:rPr>
                <w:rFonts w:ascii="Times New Roman" w:hAnsi="Times New Roman"/>
                <w:sz w:val="24"/>
              </w:rPr>
              <w:t>0406</w:t>
            </w:r>
          </w:p>
        </w:tc>
        <w:tc>
          <w:tcPr>
            <w:tcW w:w="7605" w:type="dxa"/>
          </w:tcPr>
          <w:p w14:paraId="25786344" w14:textId="4EFB7A5E"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OVERIGE (RW = 1 250 %)</w:t>
            </w:r>
          </w:p>
          <w:p w14:paraId="1684F52F" w14:textId="43F3FE5E" w:rsidR="00C55547" w:rsidRPr="00BB78E4" w:rsidRDefault="00C55547" w:rsidP="003073B2">
            <w:pPr>
              <w:rPr>
                <w:rFonts w:ascii="Times New Roman" w:hAnsi="Times New Roman"/>
                <w:b/>
                <w:bCs/>
                <w:sz w:val="24"/>
                <w:u w:val="single"/>
              </w:rPr>
            </w:pPr>
            <w:r w:rsidRPr="00BB78E4">
              <w:rPr>
                <w:rStyle w:val="InstructionsTabelleText"/>
                <w:rFonts w:ascii="Times New Roman" w:hAnsi="Times New Roman"/>
                <w:sz w:val="24"/>
              </w:rPr>
              <w:t>Artikel 254, lid 7, van Verordening (EU) nr. 575/2013</w:t>
            </w:r>
          </w:p>
        </w:tc>
      </w:tr>
      <w:tr w:rsidR="00C55547" w:rsidRPr="00BB78E4" w14:paraId="11316298" w14:textId="77777777" w:rsidTr="000911FE">
        <w:tc>
          <w:tcPr>
            <w:tcW w:w="1413" w:type="dxa"/>
          </w:tcPr>
          <w:p w14:paraId="00B9220E" w14:textId="77777777" w:rsidR="00C55547" w:rsidRPr="00BB78E4" w:rsidRDefault="00EE2CD5"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0530-0540</w:t>
            </w:r>
          </w:p>
        </w:tc>
        <w:tc>
          <w:tcPr>
            <w:tcW w:w="7605" w:type="dxa"/>
          </w:tcPr>
          <w:p w14:paraId="595C29DB"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ALGEHEEL EFFECT (CORRECTIE) ALS GEVOLG VAN INBREUKEN OP HOOFDSTUK 2 VAN VERORDENING (EU) 2017/2402</w:t>
            </w:r>
          </w:p>
          <w:p w14:paraId="3FBEAE4C" w14:textId="027236BE" w:rsidR="00C55547" w:rsidRPr="00BB78E4" w:rsidRDefault="00C55547" w:rsidP="003073B2">
            <w:pPr>
              <w:rPr>
                <w:rFonts w:ascii="Times New Roman" w:hAnsi="Times New Roman"/>
                <w:b/>
                <w:bCs/>
                <w:sz w:val="24"/>
                <w:u w:val="single"/>
              </w:rPr>
            </w:pPr>
            <w:r w:rsidRPr="00BB78E4">
              <w:rPr>
                <w:rStyle w:val="InstructionsTabelleText"/>
                <w:rFonts w:ascii="Times New Roman" w:hAnsi="Times New Roman"/>
                <w:sz w:val="24"/>
              </w:rPr>
              <w:t>Artikel 270 bis van Verordening (EU) nr. 575/2013</w:t>
            </w:r>
          </w:p>
        </w:tc>
      </w:tr>
      <w:tr w:rsidR="00C55547" w:rsidRPr="00BB78E4" w14:paraId="2BA98A90" w14:textId="77777777" w:rsidTr="000911FE">
        <w:tc>
          <w:tcPr>
            <w:tcW w:w="1413" w:type="dxa"/>
          </w:tcPr>
          <w:p w14:paraId="2EA0118D" w14:textId="77777777" w:rsidR="00C55547" w:rsidRPr="00BB78E4" w:rsidRDefault="00EE2CD5"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0570</w:t>
            </w:r>
          </w:p>
        </w:tc>
        <w:tc>
          <w:tcPr>
            <w:tcW w:w="7605" w:type="dxa"/>
          </w:tcPr>
          <w:p w14:paraId="4DCE07C4"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 xml:space="preserve">VÓÓR BEGRENZING </w:t>
            </w:r>
          </w:p>
          <w:p w14:paraId="740CD739" w14:textId="19182A93" w:rsidR="00C55547" w:rsidRPr="00BB78E4" w:rsidRDefault="00C55547" w:rsidP="007062FD">
            <w:pPr>
              <w:rPr>
                <w:rFonts w:ascii="Times New Roman" w:hAnsi="Times New Roman"/>
                <w:bCs/>
                <w:sz w:val="24"/>
              </w:rPr>
            </w:pPr>
            <w:r w:rsidRPr="00BB78E4">
              <w:rPr>
                <w:rFonts w:ascii="Times New Roman" w:hAnsi="Times New Roman"/>
                <w:sz w:val="24"/>
              </w:rPr>
              <w:t>Artikel 337 van Verordening (EU) nr. 575/2013 zonder inaanmerkingneming van de discretie uit artikel 335 van die verordening voor instellingen om het product van het gewicht en de nettopositie te begrenzen op het grootst mogelijke met het wanbetalingsrisico samenhangende verlies.</w:t>
            </w:r>
          </w:p>
        </w:tc>
      </w:tr>
      <w:tr w:rsidR="00C55547" w:rsidRPr="00BB78E4" w14:paraId="247B0FB8" w14:textId="77777777" w:rsidTr="000911FE">
        <w:tc>
          <w:tcPr>
            <w:tcW w:w="1413" w:type="dxa"/>
          </w:tcPr>
          <w:p w14:paraId="22357CAC" w14:textId="77777777" w:rsidR="00C55547" w:rsidRPr="00BB78E4" w:rsidRDefault="00EE2CD5" w:rsidP="00EE079A">
            <w:pPr>
              <w:autoSpaceDE w:val="0"/>
              <w:autoSpaceDN w:val="0"/>
              <w:adjustRightInd w:val="0"/>
              <w:spacing w:before="0" w:after="0"/>
              <w:rPr>
                <w:rFonts w:ascii="Times New Roman" w:hAnsi="Times New Roman"/>
                <w:sz w:val="24"/>
              </w:rPr>
            </w:pPr>
            <w:r w:rsidRPr="00BB78E4">
              <w:rPr>
                <w:rFonts w:ascii="Times New Roman" w:hAnsi="Times New Roman"/>
                <w:sz w:val="24"/>
              </w:rPr>
              <w:t>0601</w:t>
            </w:r>
          </w:p>
        </w:tc>
        <w:tc>
          <w:tcPr>
            <w:tcW w:w="7605" w:type="dxa"/>
          </w:tcPr>
          <w:p w14:paraId="78FC9B76" w14:textId="4118CCB3"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NA BEGRENZING / EIGENVERMOGENSVEREISTEN VÓÓR TOEPASSING VAN DE SCHAALFACTOR</w:t>
            </w:r>
          </w:p>
          <w:p w14:paraId="0DE4FAED" w14:textId="022355BB" w:rsidR="00C55547" w:rsidRPr="00BB78E4" w:rsidRDefault="00C55547" w:rsidP="007062FD">
            <w:pPr>
              <w:rPr>
                <w:rFonts w:ascii="Times New Roman" w:hAnsi="Times New Roman"/>
                <w:bCs/>
                <w:sz w:val="24"/>
              </w:rPr>
            </w:pPr>
            <w:r w:rsidRPr="00BB78E4">
              <w:rPr>
                <w:rFonts w:ascii="Times New Roman" w:hAnsi="Times New Roman"/>
                <w:sz w:val="24"/>
              </w:rPr>
              <w:t>Artikel 337 van Verordening (EU) nr. 575/2013 met inaanmerkingneming van de discretie uit artikel 335 van die verordening.</w:t>
            </w:r>
          </w:p>
        </w:tc>
      </w:tr>
    </w:tbl>
    <w:p w14:paraId="2016D379" w14:textId="77777777" w:rsidR="00C55547" w:rsidRPr="00BB78E4"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BB78E4" w14:paraId="02A9F41A" w14:textId="77777777" w:rsidTr="00E10B85">
        <w:trPr>
          <w:trHeight w:val="537"/>
        </w:trPr>
        <w:tc>
          <w:tcPr>
            <w:tcW w:w="8950" w:type="dxa"/>
            <w:gridSpan w:val="2"/>
            <w:shd w:val="clear" w:color="auto" w:fill="BFBFBF"/>
          </w:tcPr>
          <w:p w14:paraId="26BB8354" w14:textId="77777777" w:rsidR="00C55547" w:rsidRPr="00BB78E4" w:rsidRDefault="00C55547" w:rsidP="00E10B85">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C55547" w:rsidRPr="00BB78E4" w14:paraId="32F42F75" w14:textId="77777777" w:rsidTr="000911FE">
        <w:tc>
          <w:tcPr>
            <w:tcW w:w="1413" w:type="dxa"/>
          </w:tcPr>
          <w:p w14:paraId="4D0640F7"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0010</w:t>
            </w:r>
          </w:p>
        </w:tc>
        <w:tc>
          <w:tcPr>
            <w:tcW w:w="7537" w:type="dxa"/>
          </w:tcPr>
          <w:p w14:paraId="03F7346E" w14:textId="77777777" w:rsidR="00C55547" w:rsidRPr="00BB78E4" w:rsidRDefault="00C55547" w:rsidP="00E10B85">
            <w:pPr>
              <w:rPr>
                <w:rFonts w:ascii="Times New Roman" w:hAnsi="Times New Roman"/>
                <w:sz w:val="24"/>
              </w:rPr>
            </w:pPr>
            <w:r w:rsidRPr="00BB78E4">
              <w:rPr>
                <w:rStyle w:val="InstructionsTabelleberschrift"/>
                <w:rFonts w:ascii="Times New Roman" w:hAnsi="Times New Roman"/>
                <w:sz w:val="24"/>
              </w:rPr>
              <w:t>TOTALE BLOOTSTELLINGEN</w:t>
            </w:r>
          </w:p>
          <w:p w14:paraId="3DA30B45" w14:textId="77777777" w:rsidR="00C55547" w:rsidRPr="00BB78E4" w:rsidRDefault="00C55547" w:rsidP="00C3548F">
            <w:pPr>
              <w:autoSpaceDE w:val="0"/>
              <w:autoSpaceDN w:val="0"/>
              <w:adjustRightInd w:val="0"/>
              <w:spacing w:before="0" w:after="0"/>
              <w:rPr>
                <w:rFonts w:ascii="Times New Roman" w:hAnsi="Times New Roman"/>
                <w:sz w:val="24"/>
              </w:rPr>
            </w:pPr>
            <w:r w:rsidRPr="00BB78E4">
              <w:rPr>
                <w:rStyle w:val="InstructionsTabelleText"/>
                <w:rFonts w:ascii="Times New Roman" w:hAnsi="Times New Roman"/>
                <w:sz w:val="24"/>
              </w:rPr>
              <w:t>Totale bedrag aan uitstaande (in de handelsportefeuille aangehouden) securitisaties en hersecuritisaties gerapporteerd door de instelling in de rol van initiator of belegger of sponsor.</w:t>
            </w:r>
          </w:p>
        </w:tc>
      </w:tr>
      <w:tr w:rsidR="00C55547" w:rsidRPr="00BB78E4" w14:paraId="21E51D59" w14:textId="77777777" w:rsidTr="000911FE">
        <w:tc>
          <w:tcPr>
            <w:tcW w:w="1413" w:type="dxa"/>
          </w:tcPr>
          <w:p w14:paraId="5CCD69BA" w14:textId="77777777" w:rsidR="00C55547" w:rsidRPr="00BB78E4" w:rsidRDefault="002F79EA" w:rsidP="002F79EA">
            <w:pPr>
              <w:autoSpaceDE w:val="0"/>
              <w:autoSpaceDN w:val="0"/>
              <w:adjustRightInd w:val="0"/>
              <w:spacing w:before="0" w:after="0"/>
              <w:rPr>
                <w:rFonts w:ascii="Times New Roman" w:hAnsi="Times New Roman"/>
                <w:sz w:val="24"/>
              </w:rPr>
            </w:pPr>
            <w:r w:rsidRPr="00BB78E4">
              <w:rPr>
                <w:rFonts w:ascii="Times New Roman" w:hAnsi="Times New Roman"/>
                <w:sz w:val="24"/>
              </w:rPr>
              <w:t>0040, 0070 en 0100</w:t>
            </w:r>
          </w:p>
        </w:tc>
        <w:tc>
          <w:tcPr>
            <w:tcW w:w="7537" w:type="dxa"/>
          </w:tcPr>
          <w:p w14:paraId="4F5DF6AF"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SECURITISATIEPOSITIES</w:t>
            </w:r>
          </w:p>
          <w:p w14:paraId="62CD89EA" w14:textId="30BF22B1" w:rsidR="00C55547" w:rsidRPr="00BB78E4" w:rsidRDefault="00532026" w:rsidP="00E10B85">
            <w:pPr>
              <w:autoSpaceDE w:val="0"/>
              <w:autoSpaceDN w:val="0"/>
              <w:adjustRightInd w:val="0"/>
              <w:spacing w:before="0" w:after="0"/>
              <w:rPr>
                <w:rFonts w:ascii="Times New Roman" w:hAnsi="Times New Roman"/>
                <w:bCs/>
                <w:sz w:val="24"/>
              </w:rPr>
            </w:pPr>
            <w:r w:rsidRPr="00BB78E4">
              <w:rPr>
                <w:rFonts w:ascii="Times New Roman" w:hAnsi="Times New Roman"/>
                <w:sz w:val="24"/>
              </w:rPr>
              <w:t xml:space="preserve"> Artikel 4, lid 1, punt 62, van Verordening (EU) nr. 575/2013</w:t>
            </w:r>
          </w:p>
          <w:p w14:paraId="0230B6E5" w14:textId="77777777" w:rsidR="00C55547" w:rsidRPr="00BB78E4" w:rsidRDefault="00C55547" w:rsidP="00E10B85">
            <w:pPr>
              <w:autoSpaceDE w:val="0"/>
              <w:autoSpaceDN w:val="0"/>
              <w:adjustRightInd w:val="0"/>
              <w:spacing w:before="0" w:after="0"/>
              <w:rPr>
                <w:rFonts w:ascii="Times New Roman" w:hAnsi="Times New Roman"/>
                <w:bCs/>
                <w:sz w:val="24"/>
                <w:lang w:eastAsia="nl-BE"/>
              </w:rPr>
            </w:pPr>
          </w:p>
        </w:tc>
      </w:tr>
      <w:tr w:rsidR="00C55547" w:rsidRPr="00BB78E4" w14:paraId="4D9AAB18" w14:textId="77777777" w:rsidTr="000911FE">
        <w:tc>
          <w:tcPr>
            <w:tcW w:w="1413" w:type="dxa"/>
          </w:tcPr>
          <w:p w14:paraId="6DA3B4FA" w14:textId="77777777" w:rsidR="00C55547" w:rsidRPr="00BB78E4" w:rsidRDefault="002F79EA" w:rsidP="002F79EA">
            <w:pPr>
              <w:autoSpaceDE w:val="0"/>
              <w:autoSpaceDN w:val="0"/>
              <w:adjustRightInd w:val="0"/>
              <w:spacing w:before="0" w:after="0"/>
              <w:rPr>
                <w:rFonts w:ascii="Times New Roman" w:hAnsi="Times New Roman"/>
                <w:sz w:val="24"/>
              </w:rPr>
            </w:pPr>
            <w:r w:rsidRPr="00BB78E4">
              <w:rPr>
                <w:rFonts w:ascii="Times New Roman" w:hAnsi="Times New Roman"/>
                <w:sz w:val="24"/>
              </w:rPr>
              <w:t>0020, 0050, 0080 en 0110</w:t>
            </w:r>
          </w:p>
        </w:tc>
        <w:tc>
          <w:tcPr>
            <w:tcW w:w="7537" w:type="dxa"/>
          </w:tcPr>
          <w:p w14:paraId="3C62BCE7"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HERSECURITISATIEPOSITIES</w:t>
            </w:r>
          </w:p>
          <w:p w14:paraId="32F5BAEB" w14:textId="2FA2B3C6" w:rsidR="00C55547" w:rsidRPr="00BB78E4" w:rsidRDefault="00D24331" w:rsidP="00E10B85">
            <w:pPr>
              <w:autoSpaceDE w:val="0"/>
              <w:autoSpaceDN w:val="0"/>
              <w:adjustRightInd w:val="0"/>
              <w:spacing w:before="0" w:after="0"/>
              <w:rPr>
                <w:rFonts w:ascii="Times New Roman" w:hAnsi="Times New Roman"/>
                <w:bCs/>
                <w:sz w:val="24"/>
              </w:rPr>
            </w:pPr>
            <w:r w:rsidRPr="00BB78E4">
              <w:rPr>
                <w:rFonts w:ascii="Times New Roman" w:hAnsi="Times New Roman"/>
                <w:sz w:val="24"/>
              </w:rPr>
              <w:t>Artikel 4, lid 1, punt 64, van Verordening (EU) nr. 575/2013</w:t>
            </w:r>
          </w:p>
          <w:p w14:paraId="18108A69" w14:textId="77777777" w:rsidR="00C55547" w:rsidRPr="00BB78E4" w:rsidRDefault="00C55547" w:rsidP="00E10B85">
            <w:pPr>
              <w:autoSpaceDE w:val="0"/>
              <w:autoSpaceDN w:val="0"/>
              <w:adjustRightInd w:val="0"/>
              <w:spacing w:before="0" w:after="0"/>
              <w:rPr>
                <w:rFonts w:ascii="Times New Roman" w:hAnsi="Times New Roman"/>
                <w:bCs/>
                <w:sz w:val="24"/>
                <w:lang w:eastAsia="nl-BE"/>
              </w:rPr>
            </w:pPr>
          </w:p>
        </w:tc>
      </w:tr>
      <w:tr w:rsidR="00C55547" w:rsidRPr="00BB78E4" w14:paraId="651A33F7" w14:textId="77777777" w:rsidTr="000911FE">
        <w:tc>
          <w:tcPr>
            <w:tcW w:w="1413" w:type="dxa"/>
          </w:tcPr>
          <w:p w14:paraId="41A2A677"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0041, 0071 en 0101</w:t>
            </w:r>
          </w:p>
        </w:tc>
        <w:tc>
          <w:tcPr>
            <w:tcW w:w="7537" w:type="dxa"/>
          </w:tcPr>
          <w:p w14:paraId="17D8E88B"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WAARVAN: IN AANMERKING KOMEND VOOR GEDIFFERENTIEERDE VERMOGENSBEHANDELING</w:t>
            </w:r>
          </w:p>
          <w:p w14:paraId="775DD0A5" w14:textId="73ABBACB" w:rsidR="00C55547" w:rsidRPr="00BB78E4" w:rsidRDefault="00C55547" w:rsidP="007062FD">
            <w:pPr>
              <w:rPr>
                <w:rStyle w:val="InstructionsTabelleberschrift"/>
                <w:rFonts w:ascii="Times New Roman" w:hAnsi="Times New Roman"/>
                <w:sz w:val="24"/>
              </w:rPr>
            </w:pPr>
            <w:r w:rsidRPr="00BB78E4">
              <w:rPr>
                <w:rFonts w:ascii="Times New Roman" w:hAnsi="Times New Roman"/>
                <w:sz w:val="24"/>
              </w:rPr>
              <w:t>Het totale bedrag aan securitisatieposities die aan de criteria van artikel 243 of artikel 270 van Verordening (EU) nr. 575/2013 voldoen en die zodoende voor een gedifferentieerde vermogensbehandeling in aanmerking komen.</w:t>
            </w:r>
          </w:p>
        </w:tc>
      </w:tr>
      <w:tr w:rsidR="00C55547" w:rsidRPr="00BB78E4" w14:paraId="5FAF4052" w14:textId="77777777" w:rsidTr="000911FE">
        <w:tc>
          <w:tcPr>
            <w:tcW w:w="1413" w:type="dxa"/>
          </w:tcPr>
          <w:p w14:paraId="39486578"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0030-0050</w:t>
            </w:r>
          </w:p>
        </w:tc>
        <w:tc>
          <w:tcPr>
            <w:tcW w:w="7537" w:type="dxa"/>
          </w:tcPr>
          <w:p w14:paraId="29698529"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INITIATOR</w:t>
            </w:r>
          </w:p>
          <w:p w14:paraId="50264432" w14:textId="0FD773BF" w:rsidR="00C55547" w:rsidRPr="00BB78E4" w:rsidRDefault="00D24331" w:rsidP="00E10B85">
            <w:pPr>
              <w:autoSpaceDE w:val="0"/>
              <w:autoSpaceDN w:val="0"/>
              <w:adjustRightInd w:val="0"/>
              <w:spacing w:before="0" w:after="0"/>
              <w:rPr>
                <w:rFonts w:ascii="Times New Roman" w:hAnsi="Times New Roman"/>
                <w:bCs/>
                <w:sz w:val="24"/>
              </w:rPr>
            </w:pPr>
            <w:r w:rsidRPr="00BB78E4">
              <w:rPr>
                <w:rFonts w:ascii="Times New Roman" w:hAnsi="Times New Roman"/>
                <w:sz w:val="24"/>
              </w:rPr>
              <w:t>Artikel 4, lid 1, punt 13, van Verordening (EU) nr. 575/2013</w:t>
            </w:r>
          </w:p>
          <w:p w14:paraId="671304E2" w14:textId="77777777" w:rsidR="00C55547" w:rsidRPr="00BB78E4" w:rsidRDefault="00C55547" w:rsidP="00E10B85">
            <w:pPr>
              <w:autoSpaceDE w:val="0"/>
              <w:autoSpaceDN w:val="0"/>
              <w:adjustRightInd w:val="0"/>
              <w:spacing w:before="0" w:after="0"/>
              <w:rPr>
                <w:rFonts w:ascii="Times New Roman" w:hAnsi="Times New Roman"/>
                <w:bCs/>
                <w:sz w:val="24"/>
                <w:lang w:eastAsia="nl-BE"/>
              </w:rPr>
            </w:pPr>
          </w:p>
        </w:tc>
      </w:tr>
      <w:tr w:rsidR="00C55547" w:rsidRPr="00BB78E4" w14:paraId="1241B5AC" w14:textId="77777777" w:rsidTr="000911FE">
        <w:tc>
          <w:tcPr>
            <w:tcW w:w="1413" w:type="dxa"/>
          </w:tcPr>
          <w:p w14:paraId="61436B0B"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0060-0080</w:t>
            </w:r>
          </w:p>
        </w:tc>
        <w:tc>
          <w:tcPr>
            <w:tcW w:w="7537" w:type="dxa"/>
          </w:tcPr>
          <w:p w14:paraId="726E7C5B"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BELEGGER</w:t>
            </w:r>
          </w:p>
          <w:p w14:paraId="13A59676" w14:textId="77777777" w:rsidR="00C55547" w:rsidRPr="00BB78E4" w:rsidRDefault="00C55547" w:rsidP="00E10B85">
            <w:pPr>
              <w:autoSpaceDE w:val="0"/>
              <w:autoSpaceDN w:val="0"/>
              <w:adjustRightInd w:val="0"/>
              <w:spacing w:before="0" w:after="0"/>
              <w:rPr>
                <w:rFonts w:ascii="Times New Roman" w:hAnsi="Times New Roman"/>
                <w:bCs/>
                <w:sz w:val="24"/>
              </w:rPr>
            </w:pPr>
            <w:r w:rsidRPr="00BB78E4">
              <w:rPr>
                <w:rFonts w:ascii="Times New Roman" w:hAnsi="Times New Roman"/>
                <w:sz w:val="24"/>
              </w:rPr>
              <w:t>Kredietinstelling die een securitisatiepositie inneemt in een securitisatietransactie waarvoor zij initiator, sponsor noch oorspronkelijke kredietverstrekker is.</w:t>
            </w:r>
          </w:p>
          <w:p w14:paraId="5289F9D1" w14:textId="77777777" w:rsidR="00C55547" w:rsidRPr="00BB78E4" w:rsidRDefault="00C55547" w:rsidP="00E10B85">
            <w:pPr>
              <w:autoSpaceDE w:val="0"/>
              <w:autoSpaceDN w:val="0"/>
              <w:adjustRightInd w:val="0"/>
              <w:spacing w:before="0" w:after="0"/>
              <w:rPr>
                <w:rFonts w:ascii="Times New Roman" w:hAnsi="Times New Roman"/>
                <w:bCs/>
                <w:sz w:val="24"/>
                <w:lang w:eastAsia="nl-BE"/>
              </w:rPr>
            </w:pPr>
          </w:p>
        </w:tc>
      </w:tr>
      <w:tr w:rsidR="00C55547" w:rsidRPr="00BB78E4" w14:paraId="66D8A55A" w14:textId="77777777" w:rsidTr="000911FE">
        <w:tc>
          <w:tcPr>
            <w:tcW w:w="1413" w:type="dxa"/>
          </w:tcPr>
          <w:p w14:paraId="7DE34CCA"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0090-0110</w:t>
            </w:r>
          </w:p>
        </w:tc>
        <w:tc>
          <w:tcPr>
            <w:tcW w:w="7537" w:type="dxa"/>
          </w:tcPr>
          <w:p w14:paraId="1405E243"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SPONSOR</w:t>
            </w:r>
          </w:p>
          <w:p w14:paraId="40C5E800" w14:textId="57801E6F" w:rsidR="000242CC" w:rsidRPr="00BB78E4" w:rsidRDefault="00D24331" w:rsidP="00E10B85">
            <w:pPr>
              <w:autoSpaceDE w:val="0"/>
              <w:autoSpaceDN w:val="0"/>
              <w:adjustRightInd w:val="0"/>
              <w:spacing w:before="0" w:after="0"/>
              <w:rPr>
                <w:rStyle w:val="InstructionsTabelleText"/>
                <w:rFonts w:ascii="Times New Roman" w:hAnsi="Times New Roman"/>
                <w:sz w:val="24"/>
              </w:rPr>
            </w:pPr>
            <w:r w:rsidRPr="00BB78E4">
              <w:rPr>
                <w:rFonts w:ascii="Times New Roman" w:hAnsi="Times New Roman"/>
                <w:sz w:val="24"/>
              </w:rPr>
              <w:t>Artikel 4, lid 1, punt 14, van Verordening (EU) nr. 575/2013</w:t>
            </w:r>
            <w:r w:rsidRPr="00BB78E4">
              <w:rPr>
                <w:rStyle w:val="InstructionsTabelleText"/>
                <w:rFonts w:ascii="Times New Roman" w:hAnsi="Times New Roman"/>
                <w:sz w:val="24"/>
              </w:rPr>
              <w:t xml:space="preserve"> </w:t>
            </w:r>
          </w:p>
          <w:p w14:paraId="036222AB" w14:textId="77777777" w:rsidR="00C55547" w:rsidRPr="00BB78E4" w:rsidRDefault="00532026" w:rsidP="00E64BFE">
            <w:pPr>
              <w:autoSpaceDE w:val="0"/>
              <w:autoSpaceDN w:val="0"/>
              <w:adjustRightInd w:val="0"/>
              <w:spacing w:before="0" w:after="0"/>
              <w:rPr>
                <w:rStyle w:val="InstructionsTabelleText"/>
                <w:rFonts w:ascii="Times New Roman" w:hAnsi="Times New Roman"/>
                <w:sz w:val="24"/>
              </w:rPr>
            </w:pPr>
            <w:r w:rsidRPr="00BB78E4">
              <w:rPr>
                <w:rStyle w:val="InstructionsTabelleText"/>
                <w:rFonts w:ascii="Times New Roman" w:hAnsi="Times New Roman"/>
                <w:sz w:val="24"/>
              </w:rPr>
              <w:t>Een sponsor die tevens zijn eigen activa securitiseert, vermeldt in de rijen voor de initiator de informatie over die gesecuritiseerde eigen activa.</w:t>
            </w:r>
          </w:p>
        </w:tc>
      </w:tr>
    </w:tbl>
    <w:p w14:paraId="204C667B"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BB78E4">
        <w:rPr>
          <w:rFonts w:ascii="Times New Roman" w:hAnsi="Times New Roman"/>
          <w:sz w:val="24"/>
          <w:u w:val="none"/>
        </w:rPr>
        <w:t>5.3.</w:t>
      </w:r>
      <w:r w:rsidRPr="00BB78E4">
        <w:rPr>
          <w:rFonts w:ascii="Times New Roman" w:hAnsi="Times New Roman"/>
          <w:sz w:val="24"/>
          <w:u w:val="none"/>
        </w:rPr>
        <w:tab/>
      </w:r>
      <w:r w:rsidRPr="00BB78E4">
        <w:rPr>
          <w:rFonts w:ascii="Times New Roman" w:hAnsi="Times New Roman"/>
          <w:sz w:val="24"/>
        </w:rPr>
        <w:t>C 20.01 – Marktrisico: Standaardbenadering voor specifiek risico voor aan de correlatiehandelsportefeuille toegewezen posities (MKR SSA CTP)</w:t>
      </w:r>
      <w:bookmarkEnd w:id="61"/>
      <w:bookmarkEnd w:id="62"/>
      <w:bookmarkEnd w:id="63"/>
      <w:bookmarkEnd w:id="64"/>
      <w:bookmarkEnd w:id="65"/>
      <w:bookmarkEnd w:id="66"/>
      <w:bookmarkEnd w:id="67"/>
    </w:p>
    <w:p w14:paraId="43960D05"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BB78E4">
        <w:rPr>
          <w:rFonts w:ascii="Times New Roman" w:hAnsi="Times New Roman"/>
          <w:sz w:val="24"/>
          <w:u w:val="none"/>
        </w:rPr>
        <w:t>5.3.1.</w:t>
      </w:r>
      <w:r w:rsidRPr="00BB78E4">
        <w:rPr>
          <w:rFonts w:ascii="Times New Roman" w:hAnsi="Times New Roman"/>
          <w:sz w:val="24"/>
          <w:u w:val="none"/>
        </w:rPr>
        <w:tab/>
      </w:r>
      <w:r w:rsidRPr="00BB78E4">
        <w:rPr>
          <w:rFonts w:ascii="Times New Roman" w:hAnsi="Times New Roman"/>
          <w:sz w:val="24"/>
        </w:rPr>
        <w:t>Algemene opmerkingen</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BB78E4" w:rsidRDefault="00771068" w:rsidP="00660845">
      <w:pPr>
        <w:pStyle w:val="InstructionsText2"/>
        <w:numPr>
          <w:ilvl w:val="0"/>
          <w:numId w:val="0"/>
        </w:numPr>
        <w:ind w:left="993"/>
      </w:pPr>
      <w:r w:rsidRPr="00BB78E4">
        <w:fldChar w:fldCharType="begin"/>
      </w:r>
      <w:r w:rsidRPr="00BB78E4">
        <w:instrText xml:space="preserve"> seq paragraphs </w:instrText>
      </w:r>
      <w:r w:rsidRPr="00BB78E4">
        <w:fldChar w:fldCharType="separate"/>
      </w:r>
      <w:r w:rsidRPr="00BB78E4">
        <w:t>165</w:t>
      </w:r>
      <w:r w:rsidRPr="00BB78E4">
        <w:fldChar w:fldCharType="end"/>
      </w:r>
      <w:r w:rsidRPr="00BB78E4">
        <w:t>. In deze template wordt gevraagd naar informatie over posities in de correlatiehandelsportefeuille (“CTP”) (bestaande uit securitisaties, nth-to-default kredietderivaten en andere overeenkomstig artikel 338, lid 3, van Verordening (EU) nr. 575/2013 opgenomen CTP-posities) en de daarbij behorende eigenvermogensvereisten in het kader van de standaardbenadering.</w:t>
      </w:r>
    </w:p>
    <w:p w14:paraId="7D9D9B10" w14:textId="72D4CBCA" w:rsidR="00C55547"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166</w:t>
      </w:r>
      <w:r w:rsidRPr="00BB78E4">
        <w:fldChar w:fldCharType="end"/>
      </w:r>
      <w:r w:rsidRPr="00BB78E4">
        <w:t>.</w:t>
      </w:r>
      <w:r w:rsidRPr="00BB78E4">
        <w:tab/>
        <w:t xml:space="preserve"> De MKR SSA CTP-template bevat het eigenvermogensvereiste uitsluitend voor het specifieke risico van aan de CTP overeenkomstig artikel 335 van Verordening (EU) nr. 575/2013, juncto artikel 338, leden 2 en 3, van die verordening toegewezen posities. Indien CTP-posities in de handelsportefeuille met kredietderivaten worden gehedged, zijn de artikelen 346 en 347 van Verordening (EU) nr. 575/2013 van toepassing. Er is maar één template voor alle CTP-posities van de handelsportefeuille, ongeacht de benadering die instellingen toepassen om het risicogewicht voor elke positie te bepalen overeenkomstig deel drie, titel II, hoofdstuk 5, van Verordening (EU) nr. 575/2013. De eigenvermogensvereisten van het algemene risico van die posities worden gerapporteerd in de MKR SSA TDI-template of de MKR IM-template.</w:t>
      </w:r>
    </w:p>
    <w:p w14:paraId="2252BE4F" w14:textId="6A0EE270" w:rsidR="00C55547"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167</w:t>
      </w:r>
      <w:r w:rsidRPr="00BB78E4">
        <w:fldChar w:fldCharType="end"/>
      </w:r>
      <w:r w:rsidRPr="00BB78E4">
        <w:t>.</w:t>
      </w:r>
      <w:r w:rsidRPr="00BB78E4">
        <w:tab/>
        <w:t xml:space="preserve"> In de template wordt onderscheiden tussen securitisatieposities, nth-to-default kredietderivaten en andere CTP-posities. Securitisatieposities worden steeds gerapporteerd in de rijen 0030, 0060 of 0090 (naargelang de rol van de instelling in de securitisatie). Nth-to-default kredietderivaten worden steeds gerapporteerd in lijn 0110. De “andere CTP-posities” zijn posities die noch securitisatieposities noch nth-to-default kredietderivaten zijn (zie artikel 338, lid 3, van Verordening (EU) nr. 575/2013), maar zij zijn uitdrukkelijk “gekoppeld” (vanwege de beoogde hedge) aan een van die beide posities. </w:t>
      </w:r>
    </w:p>
    <w:p w14:paraId="5B5B9C2A" w14:textId="21A69FAD" w:rsidR="00C55547"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168</w:t>
      </w:r>
      <w:r w:rsidRPr="00BB78E4">
        <w:fldChar w:fldCharType="end"/>
      </w:r>
      <w:r w:rsidRPr="00BB78E4">
        <w:t>.</w:t>
      </w:r>
      <w:r w:rsidRPr="00BB78E4">
        <w:tab/>
        <w:t xml:space="preserve"> Voor posities die een risicogewicht van 1 250 % krijgen, bestaat de alternatieve mogelijkheid om deze af te trekken van het tier 1-kernkapitaal (zie artikel 244, lid 1, punt b), artikel 245, lid 1, punt b), en artikel 253 van Verordening (EU) nr. 575/2013). Indien dat het geval is, worden die posities in rij 0460 van CA1 gerapporteerd.</w:t>
      </w:r>
    </w:p>
    <w:p w14:paraId="6482CB53" w14:textId="3E0BDD09"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sidRPr="00BB78E4">
        <w:rPr>
          <w:rFonts w:ascii="Times New Roman" w:hAnsi="Times New Roman"/>
          <w:sz w:val="24"/>
          <w:u w:val="none"/>
        </w:rPr>
        <w:lastRenderedPageBreak/>
        <w:t>5.3.2.</w:t>
      </w:r>
      <w:r w:rsidRPr="00BB78E4">
        <w:rPr>
          <w:rFonts w:ascii="Times New Roman" w:hAnsi="Times New Roman"/>
          <w:sz w:val="24"/>
          <w:u w:val="none"/>
        </w:rPr>
        <w:tab/>
      </w:r>
      <w:r w:rsidRPr="00BB78E4">
        <w:rPr>
          <w:rFonts w:ascii="Times New Roman" w:hAnsi="Times New Roman"/>
          <w:sz w:val="24"/>
        </w:rPr>
        <w:t>Instructies voor specifieke posities</w:t>
      </w:r>
      <w:bookmarkEnd w:id="75"/>
      <w:bookmarkEnd w:id="76"/>
      <w:bookmarkEnd w:id="77"/>
      <w:bookmarkEnd w:id="78"/>
      <w:bookmarkEnd w:id="79"/>
      <w:bookmarkEnd w:id="80"/>
      <w:bookmarkEnd w:id="81"/>
    </w:p>
    <w:p w14:paraId="08BF27B7" w14:textId="77777777" w:rsidR="000B0B09" w:rsidRPr="00BB78E4"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BB78E4" w14:paraId="05BDB97B" w14:textId="77777777" w:rsidTr="00E10B85">
        <w:trPr>
          <w:trHeight w:val="602"/>
        </w:trPr>
        <w:tc>
          <w:tcPr>
            <w:tcW w:w="8890" w:type="dxa"/>
            <w:gridSpan w:val="2"/>
            <w:shd w:val="clear" w:color="auto" w:fill="CCCCCC"/>
          </w:tcPr>
          <w:p w14:paraId="286354EC" w14:textId="77777777" w:rsidR="00C55547" w:rsidRPr="00BB78E4" w:rsidRDefault="00C55547" w:rsidP="00E10B85">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C55547" w:rsidRPr="00BB78E4" w14:paraId="697D3EB6" w14:textId="77777777" w:rsidTr="00E10B85">
        <w:tc>
          <w:tcPr>
            <w:tcW w:w="1016" w:type="dxa"/>
          </w:tcPr>
          <w:p w14:paraId="5A814BB2"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0010-0020</w:t>
            </w:r>
          </w:p>
        </w:tc>
        <w:tc>
          <w:tcPr>
            <w:tcW w:w="7874" w:type="dxa"/>
          </w:tcPr>
          <w:p w14:paraId="2D41C55B"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ALLE POSITIES (LONG EN SHORT)</w:t>
            </w:r>
          </w:p>
          <w:p w14:paraId="4F3CF7CB" w14:textId="017BAB06" w:rsidR="005C14B0" w:rsidRPr="00BB78E4" w:rsidRDefault="00C55547" w:rsidP="00E10B85">
            <w:pPr>
              <w:rPr>
                <w:rFonts w:ascii="Times New Roman" w:hAnsi="Times New Roman"/>
                <w:sz w:val="24"/>
              </w:rPr>
            </w:pPr>
            <w:r w:rsidRPr="00BB78E4">
              <w:rPr>
                <w:rFonts w:ascii="Times New Roman" w:hAnsi="Times New Roman"/>
                <w:sz w:val="24"/>
              </w:rPr>
              <w:t>Artikel 102 en artikel 105, lid 1, van Verordening (EU) nr. 575/2013, junctis artikel 338, leden 2 en 3 van die verordening (aan de correlatiehandelsportefeuille toegewezen posities).</w:t>
            </w:r>
          </w:p>
          <w:p w14:paraId="70FB0860" w14:textId="005CBA75" w:rsidR="00C55547" w:rsidRPr="00BB78E4" w:rsidRDefault="00C55547" w:rsidP="0002267E">
            <w:pPr>
              <w:rPr>
                <w:rFonts w:ascii="Times New Roman" w:hAnsi="Times New Roman"/>
                <w:sz w:val="24"/>
              </w:rPr>
            </w:pPr>
            <w:r w:rsidRPr="00BB78E4">
              <w:rPr>
                <w:rFonts w:ascii="Times New Roman" w:hAnsi="Times New Roman"/>
                <w:sz w:val="24"/>
              </w:rPr>
              <w:t>Zie, voor het onderscheid tussen long- en shortposities (dat eveneens van toepassing is op deze brutoposities), artikel 328, lid 2, van Verordening (EU) nr. 575/2013.</w:t>
            </w:r>
          </w:p>
        </w:tc>
      </w:tr>
      <w:tr w:rsidR="00C55547" w:rsidRPr="00BB78E4" w14:paraId="3641769F" w14:textId="77777777" w:rsidTr="00E10B85">
        <w:tc>
          <w:tcPr>
            <w:tcW w:w="1016" w:type="dxa"/>
          </w:tcPr>
          <w:p w14:paraId="04DBC56E"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0030-0040</w:t>
            </w:r>
          </w:p>
        </w:tc>
        <w:tc>
          <w:tcPr>
            <w:tcW w:w="7874" w:type="dxa"/>
          </w:tcPr>
          <w:p w14:paraId="7E31C35B"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 VAN HET EIGEN VERMOGEN AFGETROKKEN POSITIES (LONG EN SHORT)</w:t>
            </w:r>
          </w:p>
          <w:p w14:paraId="56207551" w14:textId="0069D39B" w:rsidR="00C55547" w:rsidRPr="00BB78E4" w:rsidRDefault="00C55547" w:rsidP="00E64BFE">
            <w:pPr>
              <w:rPr>
                <w:rFonts w:ascii="Times New Roman" w:hAnsi="Times New Roman"/>
                <w:sz w:val="24"/>
              </w:rPr>
            </w:pPr>
            <w:r w:rsidRPr="00BB78E4">
              <w:rPr>
                <w:rFonts w:ascii="Times New Roman" w:hAnsi="Times New Roman"/>
                <w:sz w:val="24"/>
              </w:rPr>
              <w:t xml:space="preserve">Artikel 253 van Verordening (EU) nr. 575/2013 </w:t>
            </w:r>
          </w:p>
        </w:tc>
      </w:tr>
      <w:tr w:rsidR="00C55547" w:rsidRPr="00BB78E4" w14:paraId="6E312180" w14:textId="77777777" w:rsidTr="00E10B85">
        <w:tc>
          <w:tcPr>
            <w:tcW w:w="1016" w:type="dxa"/>
          </w:tcPr>
          <w:p w14:paraId="08709592"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0050-0060</w:t>
            </w:r>
          </w:p>
        </w:tc>
        <w:tc>
          <w:tcPr>
            <w:tcW w:w="7874" w:type="dxa"/>
          </w:tcPr>
          <w:p w14:paraId="6226B36A"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NETTOPOSITIES (LONG EN SHORT)</w:t>
            </w:r>
          </w:p>
          <w:p w14:paraId="01BDDE40" w14:textId="76E789A7" w:rsidR="005C14B0" w:rsidRPr="00BB78E4" w:rsidRDefault="00C55547" w:rsidP="00E10B85">
            <w:pPr>
              <w:rPr>
                <w:rFonts w:ascii="Times New Roman" w:hAnsi="Times New Roman"/>
                <w:sz w:val="24"/>
              </w:rPr>
            </w:pPr>
            <w:r w:rsidRPr="00BB78E4">
              <w:rPr>
                <w:rFonts w:ascii="Times New Roman" w:hAnsi="Times New Roman"/>
                <w:sz w:val="24"/>
              </w:rPr>
              <w:t xml:space="preserve">Artikelen 327, 328, 329 en 334 van Verordening (EU) nr. 575/2013 </w:t>
            </w:r>
          </w:p>
          <w:p w14:paraId="6C03F093" w14:textId="2B98C3C7" w:rsidR="00C55547" w:rsidRPr="00BB78E4" w:rsidRDefault="00C55547" w:rsidP="00E64BFE">
            <w:pPr>
              <w:rPr>
                <w:rFonts w:ascii="Times New Roman" w:hAnsi="Times New Roman"/>
                <w:sz w:val="24"/>
              </w:rPr>
            </w:pPr>
            <w:r w:rsidRPr="00BB78E4">
              <w:rPr>
                <w:rFonts w:ascii="Times New Roman" w:hAnsi="Times New Roman"/>
                <w:sz w:val="24"/>
              </w:rPr>
              <w:t>Zie, voor het onderscheid tussen long- en shortposities (dat eveneens van toepassing is op deze brutoposities), artikel 328, lid 2, van Verordening (EU) nr. 575/2013.</w:t>
            </w:r>
          </w:p>
        </w:tc>
      </w:tr>
      <w:tr w:rsidR="00C55547" w:rsidRPr="00BB78E4" w14:paraId="6F83AB99" w14:textId="77777777" w:rsidTr="00E10B85">
        <w:tc>
          <w:tcPr>
            <w:tcW w:w="1016" w:type="dxa"/>
          </w:tcPr>
          <w:p w14:paraId="6DDF2435" w14:textId="77777777" w:rsidR="00C55547" w:rsidRPr="00BB78E4" w:rsidRDefault="002F79EA" w:rsidP="00543964">
            <w:pPr>
              <w:autoSpaceDE w:val="0"/>
              <w:autoSpaceDN w:val="0"/>
              <w:adjustRightInd w:val="0"/>
              <w:spacing w:before="0" w:after="0"/>
              <w:rPr>
                <w:rFonts w:ascii="Times New Roman" w:hAnsi="Times New Roman"/>
                <w:sz w:val="24"/>
              </w:rPr>
            </w:pPr>
            <w:r w:rsidRPr="00BB78E4">
              <w:rPr>
                <w:rFonts w:ascii="Times New Roman" w:hAnsi="Times New Roman"/>
                <w:sz w:val="24"/>
              </w:rPr>
              <w:t>0071-0097</w:t>
            </w:r>
          </w:p>
        </w:tc>
        <w:tc>
          <w:tcPr>
            <w:tcW w:w="7874" w:type="dxa"/>
          </w:tcPr>
          <w:p w14:paraId="247CF712"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UITSPLITSING VAN DE NETTOPOSITIES NAAR RISICOGEWICHT</w:t>
            </w:r>
          </w:p>
          <w:p w14:paraId="691F4414" w14:textId="030DE019" w:rsidR="00C55547" w:rsidRPr="00BB78E4" w:rsidRDefault="00133396" w:rsidP="001F2389">
            <w:pPr>
              <w:rPr>
                <w:rFonts w:ascii="Times New Roman" w:hAnsi="Times New Roman"/>
                <w:sz w:val="24"/>
              </w:rPr>
            </w:pPr>
            <w:r w:rsidRPr="00BB78E4">
              <w:rPr>
                <w:rFonts w:ascii="Times New Roman" w:hAnsi="Times New Roman"/>
                <w:sz w:val="24"/>
              </w:rPr>
              <w:t>Artikelen 259 tot en met 262, artikel 263, tabellen 1 en 2, artikel 264, tabellen 3 en 4, en artikel 266 van Verordening (EU) nr. 575/2013</w:t>
            </w:r>
          </w:p>
        </w:tc>
      </w:tr>
      <w:tr w:rsidR="00C55547" w:rsidRPr="00BB78E4" w14:paraId="495D2FD0" w14:textId="77777777" w:rsidTr="00E10B85">
        <w:tc>
          <w:tcPr>
            <w:tcW w:w="1016" w:type="dxa"/>
          </w:tcPr>
          <w:p w14:paraId="295B01D9" w14:textId="77777777" w:rsidR="00C55547" w:rsidRPr="00BB78E4" w:rsidRDefault="002F79EA" w:rsidP="00921700">
            <w:pPr>
              <w:rPr>
                <w:rFonts w:ascii="Times New Roman" w:hAnsi="Times New Roman"/>
                <w:sz w:val="24"/>
              </w:rPr>
            </w:pPr>
            <w:r w:rsidRPr="00BB78E4">
              <w:rPr>
                <w:rFonts w:ascii="Times New Roman" w:hAnsi="Times New Roman"/>
                <w:sz w:val="24"/>
              </w:rPr>
              <w:t>0402-0406</w:t>
            </w:r>
          </w:p>
        </w:tc>
        <w:tc>
          <w:tcPr>
            <w:tcW w:w="7874" w:type="dxa"/>
          </w:tcPr>
          <w:p w14:paraId="23629FA6" w14:textId="77777777" w:rsidR="00C55547" w:rsidRPr="00BB78E4" w:rsidRDefault="00543964"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UITSPLITSING VAN DE NETTOPOSITIE NAAR BENADERING</w:t>
            </w:r>
          </w:p>
          <w:p w14:paraId="19937787" w14:textId="465ADE79" w:rsidR="00C55547" w:rsidRPr="00BB78E4" w:rsidRDefault="00C55547" w:rsidP="0002267E">
            <w:pPr>
              <w:autoSpaceDE w:val="0"/>
              <w:autoSpaceDN w:val="0"/>
              <w:adjustRightInd w:val="0"/>
              <w:spacing w:before="0" w:after="0"/>
              <w:rPr>
                <w:rStyle w:val="InstructionsTabelleberschrift"/>
                <w:rFonts w:ascii="Times New Roman" w:hAnsi="Times New Roman"/>
                <w:sz w:val="24"/>
              </w:rPr>
            </w:pPr>
            <w:r w:rsidRPr="00BB78E4">
              <w:rPr>
                <w:rStyle w:val="InstructionsTabelleText"/>
                <w:rFonts w:ascii="Times New Roman" w:hAnsi="Times New Roman"/>
                <w:sz w:val="24"/>
              </w:rPr>
              <w:t xml:space="preserve">Artikel 254 van Verordening (EU) nr. 575/2013 </w:t>
            </w:r>
          </w:p>
        </w:tc>
      </w:tr>
      <w:tr w:rsidR="00C55547" w:rsidRPr="00BB78E4" w14:paraId="18FE6247" w14:textId="77777777" w:rsidTr="00E10B85">
        <w:tc>
          <w:tcPr>
            <w:tcW w:w="1016" w:type="dxa"/>
          </w:tcPr>
          <w:p w14:paraId="17001A21" w14:textId="77777777" w:rsidR="00C55547" w:rsidRPr="00BB78E4" w:rsidRDefault="002F79EA" w:rsidP="00921700">
            <w:pPr>
              <w:rPr>
                <w:rFonts w:ascii="Times New Roman" w:hAnsi="Times New Roman"/>
                <w:sz w:val="24"/>
              </w:rPr>
            </w:pPr>
            <w:r w:rsidRPr="00BB78E4">
              <w:rPr>
                <w:rFonts w:ascii="Times New Roman" w:hAnsi="Times New Roman"/>
                <w:sz w:val="24"/>
              </w:rPr>
              <w:t>0402</w:t>
            </w:r>
          </w:p>
        </w:tc>
        <w:tc>
          <w:tcPr>
            <w:tcW w:w="7874" w:type="dxa"/>
          </w:tcPr>
          <w:p w14:paraId="79F7161D"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SEC-IRBA</w:t>
            </w:r>
          </w:p>
          <w:p w14:paraId="1718443C" w14:textId="27159510" w:rsidR="00C55547" w:rsidRPr="00BB78E4" w:rsidRDefault="00C55547" w:rsidP="0002267E">
            <w:pPr>
              <w:autoSpaceDE w:val="0"/>
              <w:autoSpaceDN w:val="0"/>
              <w:adjustRightInd w:val="0"/>
              <w:jc w:val="left"/>
              <w:rPr>
                <w:rStyle w:val="InstructionsTabelleberschrift"/>
                <w:rFonts w:ascii="Times New Roman" w:hAnsi="Times New Roman"/>
                <w:sz w:val="24"/>
              </w:rPr>
            </w:pPr>
            <w:r w:rsidRPr="00BB78E4">
              <w:rPr>
                <w:rStyle w:val="InstructionsTabelleText"/>
                <w:rFonts w:ascii="Times New Roman" w:hAnsi="Times New Roman"/>
                <w:sz w:val="24"/>
              </w:rPr>
              <w:t>Artikelen 259 en 260 van Verordening (EU) nr. 575/2013</w:t>
            </w:r>
          </w:p>
        </w:tc>
      </w:tr>
      <w:tr w:rsidR="00C55547" w:rsidRPr="00BB78E4" w14:paraId="35656008" w14:textId="77777777" w:rsidTr="00E10B85">
        <w:tc>
          <w:tcPr>
            <w:tcW w:w="1016" w:type="dxa"/>
          </w:tcPr>
          <w:p w14:paraId="720D0546" w14:textId="77777777" w:rsidR="00C55547" w:rsidRPr="00BB78E4" w:rsidRDefault="002F79EA" w:rsidP="00921700">
            <w:pPr>
              <w:rPr>
                <w:rFonts w:ascii="Times New Roman" w:hAnsi="Times New Roman"/>
                <w:sz w:val="24"/>
              </w:rPr>
            </w:pPr>
            <w:r w:rsidRPr="00BB78E4">
              <w:rPr>
                <w:rFonts w:ascii="Times New Roman" w:hAnsi="Times New Roman"/>
                <w:sz w:val="24"/>
              </w:rPr>
              <w:t>0403</w:t>
            </w:r>
          </w:p>
        </w:tc>
        <w:tc>
          <w:tcPr>
            <w:tcW w:w="7874" w:type="dxa"/>
          </w:tcPr>
          <w:p w14:paraId="78903335"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SEC-SA</w:t>
            </w:r>
          </w:p>
          <w:p w14:paraId="4F095DEE" w14:textId="02044DC6" w:rsidR="00C55547" w:rsidRPr="00BB78E4" w:rsidRDefault="00C55547" w:rsidP="0002267E">
            <w:pPr>
              <w:autoSpaceDE w:val="0"/>
              <w:autoSpaceDN w:val="0"/>
              <w:adjustRightInd w:val="0"/>
              <w:jc w:val="left"/>
              <w:rPr>
                <w:rStyle w:val="InstructionsTabelleberschrift"/>
                <w:rFonts w:ascii="Times New Roman" w:hAnsi="Times New Roman"/>
                <w:sz w:val="24"/>
              </w:rPr>
            </w:pPr>
            <w:r w:rsidRPr="00BB78E4">
              <w:rPr>
                <w:rStyle w:val="InstructionsTabelleText"/>
                <w:rFonts w:ascii="Times New Roman" w:hAnsi="Times New Roman"/>
                <w:sz w:val="24"/>
              </w:rPr>
              <w:t>Artikelen 261 en 262 van Verordening (EU) nr. 575/2013</w:t>
            </w:r>
          </w:p>
        </w:tc>
      </w:tr>
      <w:tr w:rsidR="00C55547" w:rsidRPr="00BB78E4" w14:paraId="7B54B7CF" w14:textId="77777777" w:rsidTr="00E10B85">
        <w:tc>
          <w:tcPr>
            <w:tcW w:w="1016" w:type="dxa"/>
          </w:tcPr>
          <w:p w14:paraId="0D21F451" w14:textId="77777777" w:rsidR="00C55547" w:rsidRPr="00BB78E4" w:rsidRDefault="002F79EA" w:rsidP="00921700">
            <w:pPr>
              <w:rPr>
                <w:rFonts w:ascii="Times New Roman" w:hAnsi="Times New Roman"/>
                <w:sz w:val="24"/>
              </w:rPr>
            </w:pPr>
            <w:r w:rsidRPr="00BB78E4">
              <w:rPr>
                <w:rFonts w:ascii="Times New Roman" w:hAnsi="Times New Roman"/>
                <w:sz w:val="24"/>
              </w:rPr>
              <w:t>0404</w:t>
            </w:r>
          </w:p>
        </w:tc>
        <w:tc>
          <w:tcPr>
            <w:tcW w:w="7874" w:type="dxa"/>
          </w:tcPr>
          <w:p w14:paraId="6AA67FFF"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SEC-ERBA</w:t>
            </w:r>
          </w:p>
          <w:p w14:paraId="108938CD" w14:textId="7A2858ED" w:rsidR="00C55547" w:rsidRPr="00BB78E4" w:rsidRDefault="00C55547" w:rsidP="0002267E">
            <w:pPr>
              <w:autoSpaceDE w:val="0"/>
              <w:autoSpaceDN w:val="0"/>
              <w:adjustRightInd w:val="0"/>
              <w:jc w:val="left"/>
              <w:rPr>
                <w:rStyle w:val="InstructionsTabelleberschrift"/>
                <w:rFonts w:ascii="Times New Roman" w:hAnsi="Times New Roman"/>
                <w:sz w:val="24"/>
              </w:rPr>
            </w:pPr>
            <w:r w:rsidRPr="00BB78E4">
              <w:rPr>
                <w:rStyle w:val="InstructionsTabelleText"/>
                <w:rFonts w:ascii="Times New Roman" w:hAnsi="Times New Roman"/>
                <w:sz w:val="24"/>
              </w:rPr>
              <w:t>Artikelen 263 en 264 van Verordening (EU) nr. 575/2013</w:t>
            </w:r>
          </w:p>
        </w:tc>
      </w:tr>
      <w:tr w:rsidR="00C55547" w:rsidRPr="00BB78E4" w14:paraId="7979A32D" w14:textId="77777777" w:rsidTr="00E10B85">
        <w:tc>
          <w:tcPr>
            <w:tcW w:w="1016" w:type="dxa"/>
          </w:tcPr>
          <w:p w14:paraId="7C1C67E6" w14:textId="77777777" w:rsidR="00C55547" w:rsidRPr="00BB78E4" w:rsidRDefault="002F79EA" w:rsidP="00921700">
            <w:pPr>
              <w:rPr>
                <w:rFonts w:ascii="Times New Roman" w:hAnsi="Times New Roman"/>
                <w:sz w:val="24"/>
              </w:rPr>
            </w:pPr>
            <w:r w:rsidRPr="00BB78E4">
              <w:rPr>
                <w:rFonts w:ascii="Times New Roman" w:hAnsi="Times New Roman"/>
                <w:sz w:val="24"/>
              </w:rPr>
              <w:t>0405</w:t>
            </w:r>
          </w:p>
        </w:tc>
        <w:tc>
          <w:tcPr>
            <w:tcW w:w="7874" w:type="dxa"/>
          </w:tcPr>
          <w:p w14:paraId="68CACB61" w14:textId="77777777"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INTERNEBEOORDELINGSBENADERING (IAA)</w:t>
            </w:r>
          </w:p>
          <w:p w14:paraId="46E92693" w14:textId="78E87E8C" w:rsidR="00C55547" w:rsidRPr="00BB78E4" w:rsidRDefault="00C55547" w:rsidP="0002267E">
            <w:pPr>
              <w:autoSpaceDE w:val="0"/>
              <w:autoSpaceDN w:val="0"/>
              <w:adjustRightInd w:val="0"/>
              <w:jc w:val="left"/>
              <w:rPr>
                <w:rStyle w:val="InstructionsTabelleberschrift"/>
                <w:rFonts w:ascii="Times New Roman" w:hAnsi="Times New Roman"/>
                <w:sz w:val="24"/>
              </w:rPr>
            </w:pPr>
            <w:r w:rsidRPr="00BB78E4">
              <w:rPr>
                <w:rFonts w:ascii="Times New Roman" w:hAnsi="Times New Roman"/>
                <w:sz w:val="24"/>
              </w:rPr>
              <w:t>Artikelen 254 en 265 en artikel 266, lid 5, van Verordening (EU) nr. 575/2013</w:t>
            </w:r>
          </w:p>
        </w:tc>
      </w:tr>
      <w:tr w:rsidR="00A97C62" w:rsidRPr="00BB78E4" w14:paraId="412C0D2A" w14:textId="77777777" w:rsidTr="00E10B85">
        <w:tc>
          <w:tcPr>
            <w:tcW w:w="1016" w:type="dxa"/>
          </w:tcPr>
          <w:p w14:paraId="184EAC6C" w14:textId="26696219" w:rsidR="00A97C62" w:rsidRPr="00BB78E4" w:rsidRDefault="00A97C62" w:rsidP="00A97C62">
            <w:pPr>
              <w:rPr>
                <w:rFonts w:ascii="Times New Roman" w:hAnsi="Times New Roman"/>
                <w:sz w:val="24"/>
              </w:rPr>
            </w:pPr>
            <w:r w:rsidRPr="00BB78E4">
              <w:rPr>
                <w:rFonts w:ascii="Times New Roman" w:hAnsi="Times New Roman"/>
                <w:sz w:val="24"/>
              </w:rPr>
              <w:t>0900</w:t>
            </w:r>
          </w:p>
        </w:tc>
        <w:tc>
          <w:tcPr>
            <w:tcW w:w="7874" w:type="dxa"/>
          </w:tcPr>
          <w:p w14:paraId="33E51780" w14:textId="77777777" w:rsidR="00A97C62" w:rsidRPr="00BB78E4" w:rsidRDefault="00A97C62" w:rsidP="00A97C62">
            <w:pPr>
              <w:spacing w:before="0" w:after="0"/>
              <w:jc w:val="left"/>
              <w:rPr>
                <w:rFonts w:ascii="Times New Roman" w:hAnsi="Times New Roman"/>
                <w:b/>
                <w:sz w:val="24"/>
                <w:u w:val="single"/>
              </w:rPr>
            </w:pPr>
            <w:r w:rsidRPr="00BB78E4">
              <w:rPr>
                <w:rFonts w:ascii="Times New Roman" w:hAnsi="Times New Roman"/>
                <w:b/>
                <w:sz w:val="24"/>
                <w:u w:val="single"/>
              </w:rPr>
              <w:t>SPECIFIEKE BEHANDELING VOOR SENIOR SECURITISATIEPOSITIES VAN IN AANMERKING KOMENDE NPE-SECURITISATIES</w:t>
            </w:r>
          </w:p>
          <w:p w14:paraId="1D397AE3" w14:textId="76C348BD" w:rsidR="00A97C62" w:rsidRPr="00BB78E4" w:rsidRDefault="00A97C62" w:rsidP="001235ED">
            <w:pPr>
              <w:autoSpaceDE w:val="0"/>
              <w:autoSpaceDN w:val="0"/>
              <w:adjustRightInd w:val="0"/>
              <w:jc w:val="left"/>
              <w:rPr>
                <w:rFonts w:ascii="Times New Roman" w:hAnsi="Times New Roman"/>
                <w:b/>
                <w:bCs/>
                <w:sz w:val="24"/>
                <w:u w:val="single"/>
              </w:rPr>
            </w:pPr>
            <w:r w:rsidRPr="00BB78E4">
              <w:rPr>
                <w:rFonts w:ascii="Times New Roman" w:hAnsi="Times New Roman"/>
                <w:sz w:val="24"/>
              </w:rPr>
              <w:t>Artikel 269 bis, lid 3, van Verordening (EU) nr. 575/2013</w:t>
            </w:r>
          </w:p>
        </w:tc>
      </w:tr>
      <w:tr w:rsidR="00C55547" w:rsidRPr="00BB78E4" w14:paraId="5C0D49CC" w14:textId="77777777" w:rsidTr="00E10B85">
        <w:tc>
          <w:tcPr>
            <w:tcW w:w="1016" w:type="dxa"/>
          </w:tcPr>
          <w:p w14:paraId="4A75E404" w14:textId="77777777" w:rsidR="00C55547" w:rsidRPr="00BB78E4" w:rsidRDefault="002F79EA" w:rsidP="00921700">
            <w:pPr>
              <w:rPr>
                <w:rFonts w:ascii="Times New Roman" w:hAnsi="Times New Roman"/>
                <w:sz w:val="24"/>
              </w:rPr>
            </w:pPr>
            <w:r w:rsidRPr="00BB78E4">
              <w:rPr>
                <w:rFonts w:ascii="Times New Roman" w:hAnsi="Times New Roman"/>
                <w:sz w:val="24"/>
              </w:rPr>
              <w:t>0406</w:t>
            </w:r>
          </w:p>
        </w:tc>
        <w:tc>
          <w:tcPr>
            <w:tcW w:w="7874" w:type="dxa"/>
          </w:tcPr>
          <w:p w14:paraId="27B9523C" w14:textId="26593451" w:rsidR="00C55547" w:rsidRPr="00BB78E4" w:rsidRDefault="00C55547" w:rsidP="00E10B85">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OVERIGE (RW = 1 250 %)</w:t>
            </w:r>
          </w:p>
          <w:p w14:paraId="0B94870A" w14:textId="0A4BBAC5" w:rsidR="00C55547" w:rsidRPr="00BB78E4" w:rsidRDefault="00C55547" w:rsidP="0002267E">
            <w:pPr>
              <w:autoSpaceDE w:val="0"/>
              <w:autoSpaceDN w:val="0"/>
              <w:adjustRightInd w:val="0"/>
              <w:jc w:val="left"/>
              <w:rPr>
                <w:rStyle w:val="InstructionsTabelleberschrift"/>
                <w:rFonts w:ascii="Times New Roman" w:hAnsi="Times New Roman"/>
                <w:sz w:val="24"/>
              </w:rPr>
            </w:pPr>
            <w:r w:rsidRPr="00BB78E4">
              <w:rPr>
                <w:rStyle w:val="InstructionsTabelleText"/>
                <w:rFonts w:ascii="Times New Roman" w:hAnsi="Times New Roman"/>
                <w:sz w:val="24"/>
              </w:rPr>
              <w:lastRenderedPageBreak/>
              <w:t>Artikel 254, lid 7, van Verordening (EU) nr. 575/2013</w:t>
            </w:r>
          </w:p>
        </w:tc>
      </w:tr>
      <w:tr w:rsidR="00C55547" w:rsidRPr="00BB78E4" w14:paraId="16A48520" w14:textId="77777777" w:rsidTr="00E10B85">
        <w:tc>
          <w:tcPr>
            <w:tcW w:w="1016" w:type="dxa"/>
          </w:tcPr>
          <w:p w14:paraId="04D4F5AC" w14:textId="77777777" w:rsidR="00C55547" w:rsidRPr="00BB78E4" w:rsidRDefault="002F79EA" w:rsidP="0002267E">
            <w:pPr>
              <w:rPr>
                <w:rFonts w:ascii="Times New Roman" w:hAnsi="Times New Roman"/>
                <w:sz w:val="24"/>
              </w:rPr>
            </w:pPr>
            <w:r w:rsidRPr="00BB78E4">
              <w:rPr>
                <w:rFonts w:ascii="Times New Roman" w:hAnsi="Times New Roman"/>
                <w:sz w:val="24"/>
              </w:rPr>
              <w:lastRenderedPageBreak/>
              <w:t>0410-0420</w:t>
            </w:r>
          </w:p>
        </w:tc>
        <w:tc>
          <w:tcPr>
            <w:tcW w:w="7874" w:type="dxa"/>
          </w:tcPr>
          <w:p w14:paraId="78E183CC"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VÓÓR BEGRENZING – GEWOGEN NETTO LONG-/SHORTPOSITIES</w:t>
            </w:r>
          </w:p>
          <w:p w14:paraId="7E8A31C6" w14:textId="04B0137F" w:rsidR="00C55547" w:rsidRPr="00BB78E4" w:rsidRDefault="00C55547" w:rsidP="007062FD">
            <w:pPr>
              <w:rPr>
                <w:rFonts w:ascii="Times New Roman" w:hAnsi="Times New Roman"/>
                <w:sz w:val="24"/>
              </w:rPr>
            </w:pPr>
            <w:r w:rsidRPr="00BB78E4">
              <w:rPr>
                <w:rFonts w:ascii="Times New Roman" w:hAnsi="Times New Roman"/>
                <w:sz w:val="24"/>
              </w:rPr>
              <w:t xml:space="preserve">Artikel 338 van Verordening (EU) nr. 575/2013 zonder inaanmerkingneming van de discretie uit artikel 335 van die verordening. </w:t>
            </w:r>
          </w:p>
        </w:tc>
      </w:tr>
      <w:tr w:rsidR="00C55547" w:rsidRPr="00BB78E4" w14:paraId="566ACCB3" w14:textId="77777777" w:rsidTr="00E10B85">
        <w:tc>
          <w:tcPr>
            <w:tcW w:w="1016" w:type="dxa"/>
          </w:tcPr>
          <w:p w14:paraId="4093CA68" w14:textId="77777777" w:rsidR="00C55547" w:rsidRPr="00BB78E4" w:rsidRDefault="002F79EA" w:rsidP="0002267E">
            <w:pPr>
              <w:rPr>
                <w:rFonts w:ascii="Times New Roman" w:hAnsi="Times New Roman"/>
                <w:sz w:val="24"/>
              </w:rPr>
            </w:pPr>
            <w:r w:rsidRPr="00BB78E4">
              <w:rPr>
                <w:rFonts w:ascii="Times New Roman" w:hAnsi="Times New Roman"/>
                <w:sz w:val="24"/>
              </w:rPr>
              <w:t>0430-0440</w:t>
            </w:r>
          </w:p>
        </w:tc>
        <w:tc>
          <w:tcPr>
            <w:tcW w:w="7874" w:type="dxa"/>
          </w:tcPr>
          <w:p w14:paraId="00C8D0F3"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NA BEGRENZING – GEWOGEN NETTO LONG-/SHORTPOSITIES</w:t>
            </w:r>
          </w:p>
          <w:p w14:paraId="3304B399" w14:textId="1538540C" w:rsidR="00C55547" w:rsidRPr="00BB78E4" w:rsidRDefault="00C55547" w:rsidP="007062FD">
            <w:pPr>
              <w:rPr>
                <w:rFonts w:ascii="Times New Roman" w:hAnsi="Times New Roman"/>
                <w:sz w:val="24"/>
              </w:rPr>
            </w:pPr>
            <w:r w:rsidRPr="00BB78E4">
              <w:rPr>
                <w:rFonts w:ascii="Times New Roman" w:hAnsi="Times New Roman"/>
                <w:sz w:val="24"/>
              </w:rPr>
              <w:t xml:space="preserve">Artikel 338 van Verordening (EU) nr. 575/2013 met inaanmerkingneming van de discretie uit artikel 335 van die verordening. </w:t>
            </w:r>
          </w:p>
        </w:tc>
      </w:tr>
      <w:tr w:rsidR="00C55547" w:rsidRPr="00BB78E4" w14:paraId="23063B74" w14:textId="77777777" w:rsidTr="00E10B85">
        <w:tc>
          <w:tcPr>
            <w:tcW w:w="1016" w:type="dxa"/>
          </w:tcPr>
          <w:p w14:paraId="5A3BC562" w14:textId="77777777" w:rsidR="00C55547" w:rsidRPr="00BB78E4" w:rsidRDefault="002F79EA" w:rsidP="0002267E">
            <w:pPr>
              <w:rPr>
                <w:rFonts w:ascii="Times New Roman" w:hAnsi="Times New Roman"/>
                <w:sz w:val="24"/>
              </w:rPr>
            </w:pPr>
            <w:r w:rsidRPr="00BB78E4">
              <w:rPr>
                <w:rFonts w:ascii="Times New Roman" w:hAnsi="Times New Roman"/>
                <w:sz w:val="24"/>
              </w:rPr>
              <w:t>0450</w:t>
            </w:r>
          </w:p>
        </w:tc>
        <w:tc>
          <w:tcPr>
            <w:tcW w:w="7874" w:type="dxa"/>
          </w:tcPr>
          <w:p w14:paraId="4210145F" w14:textId="7D6EC5B6"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TOTAAL EIGENVERMOGENSVEREISTEN VÓÓR TOEPASSING VAN DE SCHAALFACTOR</w:t>
            </w:r>
          </w:p>
          <w:p w14:paraId="7DEA5D32" w14:textId="77777777" w:rsidR="00C55547" w:rsidRPr="00BB78E4" w:rsidRDefault="00C55547" w:rsidP="00E10B85">
            <w:pPr>
              <w:rPr>
                <w:rFonts w:ascii="Times New Roman" w:hAnsi="Times New Roman"/>
                <w:sz w:val="24"/>
              </w:rPr>
            </w:pPr>
            <w:r w:rsidRPr="00BB78E4">
              <w:rPr>
                <w:rFonts w:ascii="Times New Roman" w:hAnsi="Times New Roman"/>
                <w:sz w:val="24"/>
              </w:rPr>
              <w:t>het specifieke risicovereiste dat uitsluitend op de netto longposities van toepassing zou zijn (kolom 0430), of ii) het specifieke risicovereiste dat alleen op de netto shortposities van toepassing zou zijn (kolom 0440).</w:t>
            </w:r>
          </w:p>
        </w:tc>
      </w:tr>
    </w:tbl>
    <w:p w14:paraId="4123A762" w14:textId="77777777" w:rsidR="00C55547" w:rsidRPr="00BB78E4"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BB78E4"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BB78E4" w14:paraId="0C05A0C6" w14:textId="77777777" w:rsidTr="00E10B85">
        <w:trPr>
          <w:trHeight w:val="642"/>
        </w:trPr>
        <w:tc>
          <w:tcPr>
            <w:tcW w:w="9212" w:type="dxa"/>
            <w:gridSpan w:val="2"/>
            <w:shd w:val="clear" w:color="auto" w:fill="CCCCCC"/>
          </w:tcPr>
          <w:p w14:paraId="1B224033" w14:textId="77777777" w:rsidR="00C55547" w:rsidRPr="00BB78E4" w:rsidRDefault="00C55547" w:rsidP="00E10B85">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C55547" w:rsidRPr="00BB78E4" w14:paraId="51303CB0" w14:textId="77777777" w:rsidTr="00E10B85">
        <w:tc>
          <w:tcPr>
            <w:tcW w:w="1008" w:type="dxa"/>
          </w:tcPr>
          <w:p w14:paraId="4EF580E7"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0010</w:t>
            </w:r>
          </w:p>
        </w:tc>
        <w:tc>
          <w:tcPr>
            <w:tcW w:w="8204" w:type="dxa"/>
          </w:tcPr>
          <w:p w14:paraId="3B5F07DE"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TOTALE BLOOTSTELLINGEN</w:t>
            </w:r>
          </w:p>
          <w:p w14:paraId="47BDA358" w14:textId="77777777" w:rsidR="00C55547" w:rsidRPr="00BB78E4" w:rsidRDefault="00C55547" w:rsidP="00E10B85">
            <w:pPr>
              <w:rPr>
                <w:rFonts w:ascii="Times New Roman" w:hAnsi="Times New Roman"/>
                <w:sz w:val="24"/>
              </w:rPr>
            </w:pPr>
            <w:r w:rsidRPr="00BB78E4">
              <w:rPr>
                <w:rFonts w:ascii="Times New Roman" w:hAnsi="Times New Roman"/>
                <w:sz w:val="24"/>
              </w:rPr>
              <w:t>Totale bedrag aan uitstaande (in de correlatiehandelsportefeuille aangehouden) posities gerapporteerd door de instelling in de rol van initiator, belegger of sponsor.</w:t>
            </w:r>
          </w:p>
        </w:tc>
      </w:tr>
      <w:tr w:rsidR="00C55547" w:rsidRPr="00BB78E4" w14:paraId="4F9E3B66" w14:textId="77777777" w:rsidTr="00E10B85">
        <w:tc>
          <w:tcPr>
            <w:tcW w:w="1008" w:type="dxa"/>
          </w:tcPr>
          <w:p w14:paraId="4294FDFC"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0020-0040</w:t>
            </w:r>
          </w:p>
        </w:tc>
        <w:tc>
          <w:tcPr>
            <w:tcW w:w="8204" w:type="dxa"/>
          </w:tcPr>
          <w:p w14:paraId="68E0826A"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INITIATOR</w:t>
            </w:r>
          </w:p>
          <w:p w14:paraId="07F7FC7F" w14:textId="691C5D11" w:rsidR="00C55547" w:rsidRPr="00BB78E4" w:rsidRDefault="00C55547" w:rsidP="001F2389">
            <w:pPr>
              <w:rPr>
                <w:rFonts w:ascii="Times New Roman" w:hAnsi="Times New Roman"/>
                <w:sz w:val="24"/>
              </w:rPr>
            </w:pPr>
            <w:r w:rsidRPr="00BB78E4">
              <w:rPr>
                <w:rFonts w:ascii="Times New Roman" w:hAnsi="Times New Roman"/>
                <w:sz w:val="24"/>
              </w:rPr>
              <w:t xml:space="preserve">Artikel 4, lid 1, punt 13, van Verordening (EU) nr. 575/2013 </w:t>
            </w:r>
          </w:p>
        </w:tc>
      </w:tr>
      <w:tr w:rsidR="00C55547" w:rsidRPr="00BB78E4" w14:paraId="1113CFCE" w14:textId="77777777" w:rsidTr="00E10B85">
        <w:tc>
          <w:tcPr>
            <w:tcW w:w="1008" w:type="dxa"/>
          </w:tcPr>
          <w:p w14:paraId="045998CB"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0050-0070</w:t>
            </w:r>
          </w:p>
        </w:tc>
        <w:tc>
          <w:tcPr>
            <w:tcW w:w="8204" w:type="dxa"/>
          </w:tcPr>
          <w:p w14:paraId="7C4743F6"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BELEGGER</w:t>
            </w:r>
          </w:p>
          <w:p w14:paraId="5507389D" w14:textId="77777777" w:rsidR="00C55547" w:rsidRPr="00BB78E4" w:rsidRDefault="00C55547">
            <w:pPr>
              <w:rPr>
                <w:rFonts w:ascii="Times New Roman" w:hAnsi="Times New Roman"/>
                <w:sz w:val="24"/>
              </w:rPr>
            </w:pPr>
            <w:r w:rsidRPr="00BB78E4">
              <w:rPr>
                <w:rFonts w:ascii="Times New Roman" w:hAnsi="Times New Roman"/>
                <w:sz w:val="24"/>
              </w:rPr>
              <w:t>Kredietinstelling die securitisatieposities inneemt in een securitisatietransactie waarvoor zij initiator, sponsor noch oorspronkelijke kredietverstrekker is.</w:t>
            </w:r>
          </w:p>
        </w:tc>
      </w:tr>
      <w:tr w:rsidR="00C55547" w:rsidRPr="00BB78E4" w14:paraId="3AE4557E" w14:textId="77777777" w:rsidTr="00E10B85">
        <w:tc>
          <w:tcPr>
            <w:tcW w:w="1008" w:type="dxa"/>
          </w:tcPr>
          <w:p w14:paraId="4017D379"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0080-0100</w:t>
            </w:r>
          </w:p>
        </w:tc>
        <w:tc>
          <w:tcPr>
            <w:tcW w:w="8204" w:type="dxa"/>
          </w:tcPr>
          <w:p w14:paraId="6D18A74A"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SPONSOR</w:t>
            </w:r>
          </w:p>
          <w:p w14:paraId="65D6B605" w14:textId="002B3FBA" w:rsidR="005C14B0" w:rsidRPr="00BB78E4" w:rsidRDefault="00E64BFE" w:rsidP="001E0C80">
            <w:pPr>
              <w:rPr>
                <w:rFonts w:ascii="Times New Roman" w:hAnsi="Times New Roman"/>
                <w:sz w:val="24"/>
              </w:rPr>
            </w:pPr>
            <w:r w:rsidRPr="00BB78E4">
              <w:rPr>
                <w:rFonts w:ascii="Times New Roman" w:hAnsi="Times New Roman"/>
                <w:sz w:val="24"/>
              </w:rPr>
              <w:t xml:space="preserve"> Artikel 4, lid 1, punt 14, van Verordening (EU) nr. 575/2013 </w:t>
            </w:r>
          </w:p>
          <w:p w14:paraId="7911CCA2" w14:textId="77777777" w:rsidR="00C55547" w:rsidRPr="00BB78E4" w:rsidRDefault="005F3BBE" w:rsidP="005F3BBE">
            <w:pPr>
              <w:rPr>
                <w:rFonts w:ascii="Times New Roman" w:hAnsi="Times New Roman"/>
                <w:sz w:val="24"/>
              </w:rPr>
            </w:pPr>
            <w:r w:rsidRPr="00BB78E4">
              <w:rPr>
                <w:rFonts w:ascii="Times New Roman" w:hAnsi="Times New Roman"/>
                <w:sz w:val="24"/>
              </w:rPr>
              <w:t>Een sponsor die tevens zijn eigen activa securitiseert, vermeldt in de rijen voor de initiator de informatie over die gesecuritiseerde eigen activa.</w:t>
            </w:r>
          </w:p>
        </w:tc>
      </w:tr>
      <w:tr w:rsidR="00C55547" w:rsidRPr="00BB78E4" w14:paraId="5A0251A3" w14:textId="77777777" w:rsidTr="00E10B85">
        <w:tc>
          <w:tcPr>
            <w:tcW w:w="1008" w:type="dxa"/>
          </w:tcPr>
          <w:p w14:paraId="64B09950"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0030, 0060 en 0090</w:t>
            </w:r>
          </w:p>
        </w:tc>
        <w:tc>
          <w:tcPr>
            <w:tcW w:w="8204" w:type="dxa"/>
          </w:tcPr>
          <w:p w14:paraId="65F68A65"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SECURITISATIEPOSITIES</w:t>
            </w:r>
          </w:p>
          <w:p w14:paraId="3E2839F4" w14:textId="4835C00E" w:rsidR="00C55547" w:rsidRPr="00BB78E4" w:rsidRDefault="00C55547" w:rsidP="00E10B85">
            <w:pPr>
              <w:rPr>
                <w:rFonts w:ascii="Times New Roman" w:hAnsi="Times New Roman"/>
                <w:sz w:val="24"/>
              </w:rPr>
            </w:pPr>
            <w:r w:rsidRPr="00BB78E4">
              <w:rPr>
                <w:rFonts w:ascii="Times New Roman" w:hAnsi="Times New Roman"/>
                <w:sz w:val="24"/>
              </w:rPr>
              <w:t>De correlatiehandelsportefeuille omvat securitisaties, nth-to-default kredietderivaten en eventueel andere hedgingposities die aan de in artikel 338, leden 2 en 3, van Verordening (EU) nr. 575/2013 beschreven criteria voldoen.</w:t>
            </w:r>
          </w:p>
          <w:p w14:paraId="284429BF" w14:textId="77777777" w:rsidR="00C55547" w:rsidRPr="00BB78E4" w:rsidRDefault="00C55547" w:rsidP="00E10B85">
            <w:pPr>
              <w:rPr>
                <w:rFonts w:ascii="Times New Roman" w:hAnsi="Times New Roman"/>
                <w:sz w:val="24"/>
              </w:rPr>
            </w:pPr>
            <w:r w:rsidRPr="00BB78E4">
              <w:rPr>
                <w:rFonts w:ascii="Times New Roman" w:hAnsi="Times New Roman"/>
                <w:sz w:val="24"/>
              </w:rPr>
              <w:t>Derivaten van securitisatieblootstellingen die een evenredig aandeel bieden, worden, evenals posities die dienen voor het hedgen van CTP-posities, opgenomen in de rij “Andere CTP-posities”.</w:t>
            </w:r>
          </w:p>
        </w:tc>
      </w:tr>
      <w:tr w:rsidR="00C55547" w:rsidRPr="00BB78E4" w14:paraId="310FE06B" w14:textId="77777777" w:rsidTr="00E10B85">
        <w:tc>
          <w:tcPr>
            <w:tcW w:w="1008" w:type="dxa"/>
          </w:tcPr>
          <w:p w14:paraId="2602BE79"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t>0110</w:t>
            </w:r>
          </w:p>
        </w:tc>
        <w:tc>
          <w:tcPr>
            <w:tcW w:w="8204" w:type="dxa"/>
          </w:tcPr>
          <w:p w14:paraId="5251DCC8"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NTH-TO-DEFAULT KREDIETDERIVATEN</w:t>
            </w:r>
          </w:p>
          <w:p w14:paraId="298FC0AB" w14:textId="5115C116" w:rsidR="00C55547" w:rsidRPr="00BB78E4" w:rsidRDefault="00C55547" w:rsidP="00E10B85">
            <w:pPr>
              <w:rPr>
                <w:rFonts w:ascii="Times New Roman" w:hAnsi="Times New Roman"/>
                <w:sz w:val="24"/>
              </w:rPr>
            </w:pPr>
            <w:r w:rsidRPr="00BB78E4">
              <w:rPr>
                <w:rFonts w:ascii="Times New Roman" w:hAnsi="Times New Roman"/>
                <w:sz w:val="24"/>
              </w:rPr>
              <w:lastRenderedPageBreak/>
              <w:t>Nth-to-default kredietderivaten en nth-to-default kredietderivaten die deze hedgen, worden hier samen gerapporteerd overeenkomstig artikel 347 van Verordening (EU) nr. 575/2013.</w:t>
            </w:r>
          </w:p>
          <w:p w14:paraId="0ADF3C10" w14:textId="77777777" w:rsidR="00C55547" w:rsidRPr="00BB78E4" w:rsidRDefault="00C55547" w:rsidP="00E10B85">
            <w:pPr>
              <w:rPr>
                <w:rFonts w:ascii="Times New Roman" w:hAnsi="Times New Roman"/>
                <w:sz w:val="24"/>
              </w:rPr>
            </w:pPr>
            <w:r w:rsidRPr="00BB78E4">
              <w:rPr>
                <w:rFonts w:ascii="Times New Roman" w:hAnsi="Times New Roman"/>
                <w:sz w:val="24"/>
              </w:rPr>
              <w:t>De posities van initiator, belegger en sponsor zijn niet geschikt voor nth-to-default kredietderivaten. Bijgevolg is met betrekking tot securitisatieposities geen uitsplitsing mogelijk voor nth-to-default kredietderivaten.</w:t>
            </w:r>
          </w:p>
        </w:tc>
      </w:tr>
      <w:tr w:rsidR="00C55547" w:rsidRPr="00BB78E4" w14:paraId="3804EA7A" w14:textId="77777777" w:rsidTr="00E10B85">
        <w:tc>
          <w:tcPr>
            <w:tcW w:w="1008" w:type="dxa"/>
          </w:tcPr>
          <w:p w14:paraId="492141F6" w14:textId="77777777" w:rsidR="00C55547" w:rsidRPr="00BB78E4" w:rsidRDefault="002F79EA" w:rsidP="00E10B85">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0040, 0070, 0100 en 0120</w:t>
            </w:r>
          </w:p>
        </w:tc>
        <w:tc>
          <w:tcPr>
            <w:tcW w:w="8204" w:type="dxa"/>
          </w:tcPr>
          <w:p w14:paraId="1BEC5316" w14:textId="77777777" w:rsidR="00C55547" w:rsidRPr="00BB78E4" w:rsidRDefault="00C55547" w:rsidP="00E10B85">
            <w:pPr>
              <w:rPr>
                <w:rStyle w:val="InstructionsTabelleberschrift"/>
                <w:rFonts w:ascii="Times New Roman" w:hAnsi="Times New Roman"/>
                <w:sz w:val="24"/>
              </w:rPr>
            </w:pPr>
            <w:r w:rsidRPr="00BB78E4">
              <w:rPr>
                <w:rStyle w:val="InstructionsTabelleberschrift"/>
                <w:rFonts w:ascii="Times New Roman" w:hAnsi="Times New Roman"/>
                <w:sz w:val="24"/>
              </w:rPr>
              <w:t>ANDERE CTP-POSITIES</w:t>
            </w:r>
          </w:p>
          <w:p w14:paraId="543C28DD" w14:textId="77777777" w:rsidR="00C55547" w:rsidRPr="00BB78E4" w:rsidRDefault="00C55547" w:rsidP="00E10B85">
            <w:pPr>
              <w:rPr>
                <w:rFonts w:ascii="Times New Roman" w:hAnsi="Times New Roman"/>
                <w:sz w:val="24"/>
              </w:rPr>
            </w:pPr>
            <w:r w:rsidRPr="00BB78E4">
              <w:rPr>
                <w:rFonts w:ascii="Times New Roman" w:hAnsi="Times New Roman"/>
                <w:sz w:val="24"/>
              </w:rPr>
              <w:t xml:space="preserve">De volgende posities worden opgenomen: </w:t>
            </w:r>
          </w:p>
          <w:p w14:paraId="22F89721" w14:textId="77777777" w:rsidR="00C55547" w:rsidRPr="00BB78E4" w:rsidRDefault="00C55547" w:rsidP="00E10B85">
            <w:pPr>
              <w:tabs>
                <w:tab w:val="left" w:pos="720"/>
              </w:tabs>
              <w:ind w:left="720" w:hanging="360"/>
              <w:rPr>
                <w:rFonts w:ascii="Times New Roman" w:hAnsi="Times New Roman"/>
                <w:sz w:val="24"/>
              </w:rPr>
            </w:pPr>
            <w:r w:rsidRPr="00BB78E4">
              <w:rPr>
                <w:rFonts w:ascii="Symbol" w:hAnsi="Symbol"/>
                <w:sz w:val="24"/>
              </w:rPr>
              <w:t></w:t>
            </w:r>
            <w:r w:rsidRPr="00BB78E4">
              <w:tab/>
            </w:r>
            <w:r w:rsidRPr="00BB78E4">
              <w:rPr>
                <w:rFonts w:ascii="Times New Roman" w:hAnsi="Times New Roman"/>
              </w:rPr>
              <w:t>derivaten van securitisatieblootstellingen die een evenredig aandeel bieden, alsmede posities die dienen voor het hedgen van CTP-posities;</w:t>
            </w:r>
          </w:p>
          <w:p w14:paraId="35CA9598" w14:textId="4A9D4754" w:rsidR="00C55547" w:rsidRPr="00BB78E4" w:rsidRDefault="00C55547" w:rsidP="00E10B85">
            <w:pPr>
              <w:tabs>
                <w:tab w:val="left" w:pos="720"/>
              </w:tabs>
              <w:ind w:left="720" w:hanging="360"/>
              <w:rPr>
                <w:rFonts w:ascii="Times New Roman" w:hAnsi="Times New Roman"/>
                <w:sz w:val="24"/>
              </w:rPr>
            </w:pPr>
            <w:r w:rsidRPr="00BB78E4">
              <w:rPr>
                <w:rFonts w:ascii="Symbol" w:hAnsi="Symbol"/>
                <w:sz w:val="24"/>
              </w:rPr>
              <w:t></w:t>
            </w:r>
            <w:r w:rsidRPr="00BB78E4">
              <w:tab/>
            </w:r>
            <w:r w:rsidRPr="00BB78E4">
              <w:rPr>
                <w:rFonts w:ascii="Times New Roman" w:hAnsi="Times New Roman"/>
              </w:rPr>
              <w:t>CTP-posities die overeenkomstig artikel 346 van Verordening (EU) nr. 575/2013 worden gehedged door kredietderivaten;</w:t>
            </w:r>
          </w:p>
          <w:p w14:paraId="37D9C26F" w14:textId="0EC62F4B" w:rsidR="00C55547" w:rsidRPr="00BB78E4" w:rsidRDefault="00C55547" w:rsidP="005F3BBE">
            <w:pPr>
              <w:tabs>
                <w:tab w:val="left" w:pos="720"/>
              </w:tabs>
              <w:ind w:left="720" w:hanging="360"/>
              <w:rPr>
                <w:rFonts w:ascii="Times New Roman" w:hAnsi="Times New Roman"/>
                <w:sz w:val="24"/>
              </w:rPr>
            </w:pPr>
            <w:r w:rsidRPr="00BB78E4">
              <w:rPr>
                <w:rFonts w:ascii="Symbol" w:hAnsi="Symbol"/>
                <w:sz w:val="24"/>
              </w:rPr>
              <w:t></w:t>
            </w:r>
            <w:r w:rsidRPr="00BB78E4">
              <w:tab/>
            </w:r>
            <w:r w:rsidRPr="00BB78E4">
              <w:rPr>
                <w:rFonts w:ascii="Times New Roman" w:hAnsi="Times New Roman"/>
              </w:rPr>
              <w:t>andere posities die aan artikel 338, lid 3, van Verordening (EU) nr. 575/2013 voldoen.</w:t>
            </w:r>
          </w:p>
        </w:tc>
      </w:tr>
    </w:tbl>
    <w:p w14:paraId="2FA40F1B"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BB78E4">
        <w:rPr>
          <w:rFonts w:ascii="Times New Roman" w:hAnsi="Times New Roman"/>
          <w:sz w:val="24"/>
          <w:u w:val="none"/>
        </w:rPr>
        <w:t>5.4.</w:t>
      </w:r>
      <w:r w:rsidRPr="00BB78E4">
        <w:rPr>
          <w:rFonts w:ascii="Times New Roman" w:hAnsi="Times New Roman"/>
          <w:sz w:val="24"/>
          <w:u w:val="none"/>
        </w:rPr>
        <w:tab/>
      </w:r>
      <w:r w:rsidRPr="00BB78E4">
        <w:rPr>
          <w:rFonts w:ascii="Times New Roman" w:hAnsi="Times New Roman"/>
          <w:sz w:val="24"/>
        </w:rPr>
        <w:t>C 21.01 – Marktrisico: VEREENVOUDIGDE STANDAARDBENADERING POSITIERISICO IN AANDELEN (MKR SSA EQU)</w:t>
      </w:r>
      <w:bookmarkEnd w:id="82"/>
      <w:bookmarkEnd w:id="83"/>
      <w:bookmarkEnd w:id="84"/>
      <w:bookmarkEnd w:id="85"/>
      <w:bookmarkEnd w:id="86"/>
      <w:bookmarkEnd w:id="87"/>
      <w:bookmarkEnd w:id="88"/>
    </w:p>
    <w:p w14:paraId="28B3FACA"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BB78E4">
        <w:rPr>
          <w:rFonts w:ascii="Times New Roman" w:hAnsi="Times New Roman"/>
          <w:sz w:val="24"/>
          <w:u w:val="none"/>
        </w:rPr>
        <w:t>5.4.1.</w:t>
      </w:r>
      <w:r w:rsidRPr="00BB78E4">
        <w:rPr>
          <w:rFonts w:ascii="Times New Roman" w:hAnsi="Times New Roman"/>
          <w:sz w:val="24"/>
          <w:u w:val="none"/>
        </w:rPr>
        <w:tab/>
      </w:r>
      <w:r w:rsidRPr="00BB78E4">
        <w:rPr>
          <w:rFonts w:ascii="Times New Roman" w:hAnsi="Times New Roman"/>
          <w:sz w:val="24"/>
        </w:rPr>
        <w:t>Algemene opmerkingen</w:t>
      </w:r>
      <w:bookmarkEnd w:id="89"/>
      <w:bookmarkEnd w:id="90"/>
      <w:bookmarkEnd w:id="91"/>
      <w:bookmarkEnd w:id="92"/>
      <w:bookmarkEnd w:id="93"/>
      <w:bookmarkEnd w:id="94"/>
      <w:bookmarkEnd w:id="95"/>
    </w:p>
    <w:p w14:paraId="1BA8EF6D" w14:textId="171A3E6F"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169</w:t>
      </w:r>
      <w:r w:rsidRPr="00BB78E4">
        <w:fldChar w:fldCharType="end"/>
      </w:r>
      <w:r w:rsidRPr="00BB78E4">
        <w:t>.</w:t>
      </w:r>
      <w:r w:rsidRPr="00BB78E4">
        <w:tab/>
        <w:t xml:space="preserve"> In deze template wordt gevraagd naar informatie over de posities en de daarbij behorende eigenvermogensvereisten voor positierisico in aandelen in de handelsportefeuille die volgens de standaardbenadering worden behandeld.</w:t>
      </w:r>
    </w:p>
    <w:p w14:paraId="3AF5EC7C" w14:textId="2604BD99" w:rsidR="00B828CC"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170</w:t>
      </w:r>
      <w:r w:rsidRPr="00BB78E4">
        <w:fldChar w:fldCharType="end"/>
      </w:r>
      <w:r w:rsidRPr="00BB78E4">
        <w:t>.</w:t>
      </w:r>
      <w:r w:rsidRPr="00BB78E4">
        <w:tab/>
        <w:t xml:space="preserve"> De template wordt afzonderlijk ingevuld voor “Total”; daarnaast moet een statische, vooraf bepaalde lijst van de volgende markten worden verstrekt: Bulgarije, Tsjechische Republiek, Denemarken, Egypte, Hongarije, IJsland, Liechtenstein, Noorwegen, Polen, Roemenië, Zweden, Verenigd Koninkrijk, Albanië, Japan, Noord-Macedonië, de Russische Federatie, Servië, Zwitserland, Turkije, Oekraïne, VS, de eurozone, plus één resttemplate voor alle overige markten. Voor de toepassing van dit rapportagevereiste moet “markt” worden gelezen als “land” (behalve voor landen die tot de eurozone behoren; zie Gedelegeerde Verordening (EU) nr. 525/2014 van de Commissie</w:t>
      </w:r>
      <w:r w:rsidR="00B828CC" w:rsidRPr="00BB78E4">
        <w:rPr>
          <w:rStyle w:val="FootnoteReference"/>
        </w:rPr>
        <w:footnoteReference w:id="2"/>
      </w:r>
      <w:r w:rsidRPr="00BB78E4">
        <w:t>).</w:t>
      </w:r>
    </w:p>
    <w:p w14:paraId="077E1A41" w14:textId="0A87F23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BB78E4">
        <w:rPr>
          <w:rFonts w:ascii="Times New Roman" w:hAnsi="Times New Roman"/>
          <w:sz w:val="24"/>
          <w:u w:val="none"/>
        </w:rPr>
        <w:t>5.4.2.</w:t>
      </w:r>
      <w:r w:rsidRPr="00BB78E4">
        <w:rPr>
          <w:rFonts w:ascii="Times New Roman" w:hAnsi="Times New Roman"/>
          <w:sz w:val="24"/>
          <w:u w:val="none"/>
        </w:rPr>
        <w:tab/>
      </w:r>
      <w:r w:rsidRPr="00BB78E4">
        <w:rPr>
          <w:rFonts w:ascii="Times New Roman" w:hAnsi="Times New Roman"/>
          <w:sz w:val="24"/>
        </w:rPr>
        <w:t>Instructies voor specifieke posities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BB78E4" w14:paraId="2ADAFC61" w14:textId="77777777" w:rsidTr="00672D2A">
        <w:trPr>
          <w:trHeight w:val="626"/>
        </w:trPr>
        <w:tc>
          <w:tcPr>
            <w:tcW w:w="8862" w:type="dxa"/>
            <w:gridSpan w:val="2"/>
            <w:shd w:val="clear" w:color="auto" w:fill="CCCCCC"/>
          </w:tcPr>
          <w:p w14:paraId="0BC1F4DA"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0B0B09" w:rsidRPr="00BB78E4" w14:paraId="1B6DCA2D" w14:textId="77777777" w:rsidTr="00672D2A">
        <w:tc>
          <w:tcPr>
            <w:tcW w:w="988" w:type="dxa"/>
          </w:tcPr>
          <w:p w14:paraId="2E10DD05"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0010-0020</w:t>
            </w:r>
          </w:p>
        </w:tc>
        <w:tc>
          <w:tcPr>
            <w:tcW w:w="7874" w:type="dxa"/>
          </w:tcPr>
          <w:p w14:paraId="57FBE31B" w14:textId="77777777" w:rsidR="000B0B09" w:rsidRPr="00BB78E4" w:rsidRDefault="000B0B09" w:rsidP="005F3BBE">
            <w:pPr>
              <w:autoSpaceDE w:val="0"/>
              <w:autoSpaceDN w:val="0"/>
              <w:adjustRightInd w:val="0"/>
              <w:rPr>
                <w:rFonts w:ascii="Times New Roman" w:hAnsi="Times New Roman"/>
                <w:b/>
                <w:bCs/>
                <w:sz w:val="24"/>
                <w:u w:val="single"/>
              </w:rPr>
            </w:pPr>
            <w:r w:rsidRPr="00BB78E4">
              <w:rPr>
                <w:rFonts w:ascii="Times New Roman" w:hAnsi="Times New Roman"/>
                <w:b/>
                <w:sz w:val="24"/>
                <w:u w:val="single"/>
              </w:rPr>
              <w:t>ALLE POSITIES (LONG EN SHORT)</w:t>
            </w:r>
          </w:p>
          <w:p w14:paraId="754457ED" w14:textId="6411188D" w:rsidR="005C14B0" w:rsidRPr="00BB78E4" w:rsidRDefault="000B0B09" w:rsidP="005F3BBE">
            <w:pPr>
              <w:autoSpaceDE w:val="0"/>
              <w:autoSpaceDN w:val="0"/>
              <w:adjustRightInd w:val="0"/>
              <w:spacing w:before="0"/>
              <w:rPr>
                <w:rFonts w:ascii="Times New Roman" w:hAnsi="Times New Roman"/>
                <w:sz w:val="24"/>
              </w:rPr>
            </w:pPr>
            <w:r w:rsidRPr="00BB78E4">
              <w:rPr>
                <w:rFonts w:ascii="Times New Roman" w:hAnsi="Times New Roman"/>
                <w:sz w:val="24"/>
              </w:rPr>
              <w:t xml:space="preserve">Artikel 102 en artikel 105, lid 1, van Verordening (EU) nr. 575/2013 </w:t>
            </w:r>
          </w:p>
          <w:p w14:paraId="59EE061F" w14:textId="7EE7BDEC" w:rsidR="000B0B09" w:rsidRPr="00BB78E4" w:rsidRDefault="000B0B09" w:rsidP="00E64BFE">
            <w:pPr>
              <w:autoSpaceDE w:val="0"/>
              <w:autoSpaceDN w:val="0"/>
              <w:adjustRightInd w:val="0"/>
              <w:spacing w:before="0"/>
              <w:rPr>
                <w:rFonts w:ascii="Times New Roman" w:hAnsi="Times New Roman"/>
                <w:sz w:val="24"/>
              </w:rPr>
            </w:pPr>
            <w:r w:rsidRPr="00BB78E4">
              <w:rPr>
                <w:rFonts w:ascii="Times New Roman" w:hAnsi="Times New Roman"/>
                <w:sz w:val="24"/>
              </w:rPr>
              <w:lastRenderedPageBreak/>
              <w:t xml:space="preserve">Dit zijn brutoposities die niet worden gesaldeerd door instrumenten, maar met uitsluiting van bij derden geplaatste of door derden herovergenomen overnemingsposities (artikel 345, lid 1, eerste alinea, tweede zin, van Verordening (EU) nr. 575/2013). </w:t>
            </w:r>
          </w:p>
        </w:tc>
      </w:tr>
      <w:tr w:rsidR="000B0B09" w:rsidRPr="00BB78E4" w14:paraId="518A8218" w14:textId="77777777" w:rsidTr="00672D2A">
        <w:tc>
          <w:tcPr>
            <w:tcW w:w="988" w:type="dxa"/>
          </w:tcPr>
          <w:p w14:paraId="5DF1DDF0"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 xml:space="preserve">0030-0040 </w:t>
            </w:r>
          </w:p>
        </w:tc>
        <w:tc>
          <w:tcPr>
            <w:tcW w:w="7874" w:type="dxa"/>
          </w:tcPr>
          <w:p w14:paraId="22DC25DE"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NETTOPOSITIES (LONG EN SHORT)</w:t>
            </w:r>
          </w:p>
          <w:p w14:paraId="72A57BC7" w14:textId="1B6E0BBC" w:rsidR="000B0B09" w:rsidRPr="00BB78E4" w:rsidRDefault="000B0B09" w:rsidP="005F3BBE">
            <w:pPr>
              <w:autoSpaceDE w:val="0"/>
              <w:autoSpaceDN w:val="0"/>
              <w:adjustRightInd w:val="0"/>
              <w:rPr>
                <w:rFonts w:ascii="Times New Roman" w:hAnsi="Times New Roman"/>
                <w:sz w:val="24"/>
              </w:rPr>
            </w:pPr>
            <w:r w:rsidRPr="00BB78E4">
              <w:rPr>
                <w:rFonts w:ascii="Times New Roman" w:hAnsi="Times New Roman"/>
                <w:sz w:val="24"/>
              </w:rPr>
              <w:t xml:space="preserve">Artikelen 327, 329, 332, 341 en 345 van Verordening (EU) nr. 575/2013 </w:t>
            </w:r>
          </w:p>
        </w:tc>
      </w:tr>
      <w:tr w:rsidR="000B0B09" w:rsidRPr="00BB78E4" w14:paraId="1ED40A34" w14:textId="77777777" w:rsidTr="00672D2A">
        <w:tc>
          <w:tcPr>
            <w:tcW w:w="988" w:type="dxa"/>
          </w:tcPr>
          <w:p w14:paraId="49ADB5D9"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w:t>
            </w:r>
          </w:p>
        </w:tc>
        <w:tc>
          <w:tcPr>
            <w:tcW w:w="7874" w:type="dxa"/>
          </w:tcPr>
          <w:p w14:paraId="28262B96" w14:textId="77777777" w:rsidR="000B0B09" w:rsidRPr="00BB78E4" w:rsidRDefault="000B0B09" w:rsidP="000B0B09">
            <w:pPr>
              <w:tabs>
                <w:tab w:val="left" w:pos="579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 EEN KAPITAALVEREISTE ONDERWORPEN POSITIES</w:t>
            </w:r>
          </w:p>
          <w:p w14:paraId="5B62E698" w14:textId="56A23293" w:rsidR="000B0B09" w:rsidRPr="00BB78E4" w:rsidRDefault="000B0B09" w:rsidP="005F3BBE">
            <w:pPr>
              <w:autoSpaceDE w:val="0"/>
              <w:autoSpaceDN w:val="0"/>
              <w:adjustRightInd w:val="0"/>
              <w:spacing w:after="0"/>
              <w:rPr>
                <w:rFonts w:ascii="Times New Roman" w:hAnsi="Times New Roman"/>
                <w:sz w:val="24"/>
              </w:rPr>
            </w:pPr>
            <w:r w:rsidRPr="00BB78E4">
              <w:rPr>
                <w:rFonts w:ascii="Times New Roman" w:hAnsi="Times New Roman"/>
                <w:sz w:val="24"/>
              </w:rPr>
              <w:t>De nettoposities waarop overeenkomstig de verschillende in deel drie, titel IV, hoofdstuk 2, van Verordening (EU) nr. 575/2013 beschreven benaderingen een kapitaalvereiste van toepassing is. Het kapitaalvereiste wordt voor elke nationale markt apart berekend. Posities in aandelenindexfutures als bedoeld in artikel 344, lid 4, tweede zin, van Verordening (EU) nr. 575/2013 worden niet in deze kolom opgenomen.</w:t>
            </w:r>
          </w:p>
          <w:p w14:paraId="7C352B88"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57DD60D2" w14:textId="77777777" w:rsidTr="00672D2A">
        <w:tc>
          <w:tcPr>
            <w:tcW w:w="988" w:type="dxa"/>
          </w:tcPr>
          <w:p w14:paraId="479821DD"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w:t>
            </w:r>
          </w:p>
        </w:tc>
        <w:tc>
          <w:tcPr>
            <w:tcW w:w="7874" w:type="dxa"/>
          </w:tcPr>
          <w:p w14:paraId="3258053C" w14:textId="679461BC"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EIGENVERMOGENSVEREISTEN VÓÓR TOEPASSING VAN DE SCHAALFACTOREN</w:t>
            </w:r>
          </w:p>
          <w:p w14:paraId="75CDA27D" w14:textId="1AD90BE9" w:rsidR="000B0B09" w:rsidRPr="00BB78E4" w:rsidRDefault="000B0B09" w:rsidP="005F3BBE">
            <w:pPr>
              <w:autoSpaceDE w:val="0"/>
              <w:autoSpaceDN w:val="0"/>
              <w:adjustRightInd w:val="0"/>
              <w:spacing w:after="0"/>
              <w:rPr>
                <w:rFonts w:ascii="Times New Roman" w:hAnsi="Times New Roman"/>
                <w:sz w:val="24"/>
              </w:rPr>
            </w:pPr>
            <w:r w:rsidRPr="00BB78E4">
              <w:rPr>
                <w:rFonts w:ascii="Times New Roman" w:hAnsi="Times New Roman"/>
                <w:sz w:val="24"/>
              </w:rPr>
              <w:t>Het eigenvermogensvereiste voor een relevante positie overeenkomstig deel drie, titel IV, hoofdstuk 2, van Verordening (EU) nr. 575/2013, vóór toepassing van de schaalfactoren bepaald in artikel 325, lid 2, punt a), ii), van die verordening.</w:t>
            </w:r>
          </w:p>
          <w:p w14:paraId="6CDF917D"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BB78E4" w14:paraId="62F4C373" w14:textId="77777777" w:rsidTr="00672D2A">
        <w:tc>
          <w:tcPr>
            <w:tcW w:w="988" w:type="dxa"/>
          </w:tcPr>
          <w:p w14:paraId="62D82E3B" w14:textId="1C5268CF"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874" w:type="dxa"/>
          </w:tcPr>
          <w:p w14:paraId="1A727463"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RISICOPOSTEN</w:t>
            </w:r>
          </w:p>
          <w:p w14:paraId="33E7C378" w14:textId="2CD315CB" w:rsidR="00E64BFE" w:rsidRPr="00BB78E4" w:rsidRDefault="000B0B09" w:rsidP="005F3BBE">
            <w:pPr>
              <w:tabs>
                <w:tab w:val="left" w:pos="1665"/>
              </w:tabs>
              <w:autoSpaceDE w:val="0"/>
              <w:autoSpaceDN w:val="0"/>
              <w:adjustRightInd w:val="0"/>
              <w:spacing w:after="0"/>
              <w:rPr>
                <w:rFonts w:ascii="Times New Roman" w:hAnsi="Times New Roman"/>
                <w:sz w:val="24"/>
              </w:rPr>
            </w:pPr>
            <w:r w:rsidRPr="00BB78E4">
              <w:rPr>
                <w:rFonts w:ascii="Times New Roman" w:hAnsi="Times New Roman"/>
                <w:sz w:val="24"/>
              </w:rPr>
              <w:t xml:space="preserve">Artikel 92, lid 4, punt b), i), van Verordening (EU) nr. 575/2013. </w:t>
            </w:r>
          </w:p>
          <w:p w14:paraId="5D42B3B3" w14:textId="746A8766" w:rsidR="000B0B09" w:rsidRPr="00BB78E4" w:rsidRDefault="000B0B09" w:rsidP="00B828CC">
            <w:pPr>
              <w:tabs>
                <w:tab w:val="left" w:pos="1665"/>
              </w:tabs>
              <w:autoSpaceDE w:val="0"/>
              <w:autoSpaceDN w:val="0"/>
              <w:adjustRightInd w:val="0"/>
              <w:rPr>
                <w:rFonts w:ascii="Times New Roman" w:hAnsi="Times New Roman"/>
                <w:b/>
                <w:bCs/>
                <w:sz w:val="24"/>
                <w:u w:val="single"/>
              </w:rPr>
            </w:pPr>
            <w:r w:rsidRPr="00BB78E4">
              <w:rPr>
                <w:rFonts w:ascii="Times New Roman" w:hAnsi="Times New Roman"/>
                <w:sz w:val="24"/>
              </w:rPr>
              <w:t>Resultaat van de vermenigvuldiging van de eigenvermogensvereisten met 12,5 overeenkomstig artikel 92, lid 6, punt b), van Verordening (EU) nr. 575/2013, en met de schaalfactor overeenkomstig artikel 325, lid 2, punten a), ii), van die verordening.</w:t>
            </w:r>
          </w:p>
        </w:tc>
      </w:tr>
    </w:tbl>
    <w:p w14:paraId="62FB026B"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BB78E4" w14:paraId="4775591D" w14:textId="77777777" w:rsidTr="00672D2A">
        <w:trPr>
          <w:trHeight w:val="662"/>
        </w:trPr>
        <w:tc>
          <w:tcPr>
            <w:tcW w:w="9212" w:type="dxa"/>
            <w:gridSpan w:val="2"/>
            <w:shd w:val="clear" w:color="auto" w:fill="CCCCCC"/>
          </w:tcPr>
          <w:p w14:paraId="5298B570"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0B0B09" w:rsidRPr="00BB78E4" w14:paraId="7546B05C" w14:textId="77777777" w:rsidTr="00672D2A">
        <w:tc>
          <w:tcPr>
            <w:tcW w:w="1008" w:type="dxa"/>
          </w:tcPr>
          <w:p w14:paraId="7BE875B0"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0010-0130</w:t>
            </w:r>
          </w:p>
        </w:tc>
        <w:tc>
          <w:tcPr>
            <w:tcW w:w="8204" w:type="dxa"/>
          </w:tcPr>
          <w:p w14:paraId="1FF7DE12"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AANDELEN IN DE HANDELSPORTEFEUILLE</w:t>
            </w:r>
          </w:p>
          <w:p w14:paraId="030F1935" w14:textId="5FC6F493" w:rsidR="000B0B09" w:rsidRPr="00BB78E4" w:rsidRDefault="000B0B09" w:rsidP="007062FD">
            <w:pPr>
              <w:tabs>
                <w:tab w:val="left" w:pos="1665"/>
              </w:tabs>
              <w:autoSpaceDE w:val="0"/>
              <w:autoSpaceDN w:val="0"/>
              <w:adjustRightInd w:val="0"/>
              <w:rPr>
                <w:rFonts w:ascii="Times New Roman" w:hAnsi="Times New Roman"/>
                <w:sz w:val="24"/>
              </w:rPr>
            </w:pPr>
            <w:r w:rsidRPr="00BB78E4">
              <w:rPr>
                <w:rFonts w:ascii="Times New Roman" w:hAnsi="Times New Roman"/>
                <w:sz w:val="24"/>
              </w:rPr>
              <w:t>Eigenvermogensvereisten voor positierisico als bedoeld in artikel 92, lid 4, punt b), i), en deel drie, titel IV, hoofdstuk 2, afdeling 3, van Verordening (EU) nr. 575/2013.</w:t>
            </w:r>
          </w:p>
        </w:tc>
      </w:tr>
      <w:tr w:rsidR="000B0B09" w:rsidRPr="00BB78E4" w14:paraId="06FCC7F1" w14:textId="77777777" w:rsidTr="00672D2A">
        <w:tc>
          <w:tcPr>
            <w:tcW w:w="1008" w:type="dxa"/>
          </w:tcPr>
          <w:p w14:paraId="33E8BCC6"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0020-0040</w:t>
            </w:r>
          </w:p>
        </w:tc>
        <w:tc>
          <w:tcPr>
            <w:tcW w:w="8204" w:type="dxa"/>
          </w:tcPr>
          <w:p w14:paraId="029ED25F"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ALGEMEEN RISICO</w:t>
            </w:r>
          </w:p>
          <w:p w14:paraId="21F94335" w14:textId="276AABDB" w:rsidR="000B0B09" w:rsidRPr="00BB78E4" w:rsidRDefault="000B0B09" w:rsidP="005F3BBE">
            <w:pPr>
              <w:autoSpaceDE w:val="0"/>
              <w:autoSpaceDN w:val="0"/>
              <w:adjustRightInd w:val="0"/>
              <w:rPr>
                <w:rFonts w:ascii="Times New Roman" w:hAnsi="Times New Roman"/>
                <w:sz w:val="24"/>
              </w:rPr>
            </w:pPr>
            <w:r w:rsidRPr="00BB78E4">
              <w:rPr>
                <w:rFonts w:ascii="Times New Roman" w:hAnsi="Times New Roman"/>
                <w:sz w:val="24"/>
              </w:rPr>
              <w:t xml:space="preserve">Posities in aandelen die aan algemeen risico onderhevig zijn (artikel 343 van Verordening (EU) nr. 575/2013), en de daarbij behorende eigenvermogensvereisten overeenkomstig deel drie, titel IV, hoofdstuk 2, afdeling 3, van die verordening. </w:t>
            </w:r>
          </w:p>
          <w:p w14:paraId="729400AD" w14:textId="77777777" w:rsidR="001E0C80" w:rsidRPr="00BB78E4" w:rsidRDefault="000B0B09" w:rsidP="005F3BBE">
            <w:pPr>
              <w:autoSpaceDE w:val="0"/>
              <w:autoSpaceDN w:val="0"/>
              <w:adjustRightInd w:val="0"/>
              <w:spacing w:before="0"/>
              <w:rPr>
                <w:rFonts w:ascii="Times New Roman" w:hAnsi="Times New Roman"/>
                <w:sz w:val="24"/>
              </w:rPr>
            </w:pPr>
            <w:r w:rsidRPr="00BB78E4">
              <w:rPr>
                <w:rFonts w:ascii="Times New Roman" w:hAnsi="Times New Roman"/>
                <w:sz w:val="24"/>
              </w:rPr>
              <w:t>Beide uitsplitsingen (rijen 0021/0022 en rijen 0030/0040) zijn een uitsplitsing van alle aan algemeen risico onderworpen posities.</w:t>
            </w:r>
          </w:p>
          <w:p w14:paraId="32EAD513" w14:textId="77777777" w:rsidR="004E2725" w:rsidRPr="00BB78E4" w:rsidRDefault="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In de rijen 0021 en 0022 wordt naar informatie over de uitsplitsing naar instrumenten gevraagd. </w:t>
            </w:r>
          </w:p>
          <w:p w14:paraId="75FD06DA" w14:textId="77777777" w:rsidR="000B0B09" w:rsidRPr="00BB78E4" w:rsidRDefault="000B0B09" w:rsidP="00B828CC">
            <w:pPr>
              <w:tabs>
                <w:tab w:val="left" w:pos="1665"/>
              </w:tabs>
              <w:autoSpaceDE w:val="0"/>
              <w:autoSpaceDN w:val="0"/>
              <w:adjustRightInd w:val="0"/>
              <w:rPr>
                <w:rFonts w:ascii="Times New Roman" w:hAnsi="Times New Roman"/>
                <w:sz w:val="24"/>
              </w:rPr>
            </w:pPr>
            <w:r w:rsidRPr="00BB78E4">
              <w:rPr>
                <w:rFonts w:ascii="Times New Roman" w:hAnsi="Times New Roman"/>
                <w:sz w:val="24"/>
              </w:rPr>
              <w:lastRenderedPageBreak/>
              <w:t>Uitsluitend de uitsplitsing in de rijen 0030 en 0040 dient als uitgangspunt voor de berekening van eigenvermogensvereisten.</w:t>
            </w:r>
          </w:p>
        </w:tc>
      </w:tr>
      <w:tr w:rsidR="000B0B09" w:rsidRPr="00BB78E4" w14:paraId="7E2E7066" w14:textId="77777777" w:rsidTr="00672D2A">
        <w:tc>
          <w:tcPr>
            <w:tcW w:w="1008" w:type="dxa"/>
          </w:tcPr>
          <w:p w14:paraId="2A8F2E03"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0021</w:t>
            </w:r>
          </w:p>
        </w:tc>
        <w:tc>
          <w:tcPr>
            <w:tcW w:w="8204" w:type="dxa"/>
          </w:tcPr>
          <w:p w14:paraId="51E4EB2D" w14:textId="77777777" w:rsidR="000B0B09" w:rsidRPr="00BB78E4" w:rsidRDefault="000B0B09" w:rsidP="000B0B09">
            <w:pPr>
              <w:autoSpaceDE w:val="0"/>
              <w:autoSpaceDN w:val="0"/>
              <w:adjustRightInd w:val="0"/>
              <w:spacing w:before="0" w:after="0"/>
              <w:rPr>
                <w:rFonts w:ascii="Times New Roman" w:hAnsi="Times New Roman"/>
                <w:b/>
                <w:sz w:val="24"/>
                <w:u w:val="single"/>
              </w:rPr>
            </w:pPr>
            <w:r w:rsidRPr="00BB78E4">
              <w:rPr>
                <w:rFonts w:ascii="Times New Roman" w:hAnsi="Times New Roman"/>
                <w:b/>
                <w:sz w:val="24"/>
                <w:u w:val="single"/>
              </w:rPr>
              <w:t>Derivaten</w:t>
            </w:r>
          </w:p>
          <w:p w14:paraId="561EFF21" w14:textId="424FAD2D" w:rsidR="000B0B09" w:rsidRPr="00BB78E4" w:rsidRDefault="000B0B09" w:rsidP="005F3BBE">
            <w:pPr>
              <w:autoSpaceDE w:val="0"/>
              <w:autoSpaceDN w:val="0"/>
              <w:adjustRightInd w:val="0"/>
              <w:rPr>
                <w:rFonts w:ascii="Times New Roman" w:hAnsi="Times New Roman"/>
                <w:b/>
                <w:bCs/>
                <w:sz w:val="24"/>
                <w:u w:val="single"/>
              </w:rPr>
            </w:pPr>
            <w:r w:rsidRPr="00BB78E4">
              <w:rPr>
                <w:rFonts w:ascii="Times New Roman" w:hAnsi="Times New Roman"/>
                <w:sz w:val="24"/>
              </w:rPr>
              <w:t>Derivaten die zijn opgenomen in de berekening van renterisico van posities in de handelsportefeuille, waarbij, in voorkomend geval, de artikelen 329 en 332 van Verordening (EU) nr. 575/2013 in acht worden genomen.</w:t>
            </w:r>
          </w:p>
        </w:tc>
      </w:tr>
      <w:tr w:rsidR="000B0B09" w:rsidRPr="00BB78E4" w14:paraId="70CC2A6A" w14:textId="77777777" w:rsidTr="00672D2A">
        <w:tc>
          <w:tcPr>
            <w:tcW w:w="1008" w:type="dxa"/>
          </w:tcPr>
          <w:p w14:paraId="569AE9F8"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0022</w:t>
            </w:r>
          </w:p>
        </w:tc>
        <w:tc>
          <w:tcPr>
            <w:tcW w:w="8204" w:type="dxa"/>
          </w:tcPr>
          <w:p w14:paraId="100EC51C" w14:textId="77777777" w:rsidR="000B0B09" w:rsidRPr="00BB78E4" w:rsidRDefault="000B0B09" w:rsidP="000B0B09">
            <w:pPr>
              <w:autoSpaceDE w:val="0"/>
              <w:autoSpaceDN w:val="0"/>
              <w:adjustRightInd w:val="0"/>
              <w:spacing w:before="0" w:after="0"/>
              <w:rPr>
                <w:rFonts w:ascii="Times New Roman" w:hAnsi="Times New Roman"/>
                <w:b/>
                <w:sz w:val="24"/>
                <w:u w:val="single"/>
              </w:rPr>
            </w:pPr>
            <w:r w:rsidRPr="00BB78E4">
              <w:rPr>
                <w:rFonts w:ascii="Times New Roman" w:hAnsi="Times New Roman"/>
                <w:b/>
                <w:sz w:val="24"/>
                <w:u w:val="single"/>
              </w:rPr>
              <w:t>Andere activa en verplichtingen</w:t>
            </w:r>
          </w:p>
          <w:p w14:paraId="21AC79DF" w14:textId="77777777" w:rsidR="000B0B09" w:rsidRPr="00BB78E4" w:rsidRDefault="000B0B09" w:rsidP="005F3BBE">
            <w:pPr>
              <w:autoSpaceDE w:val="0"/>
              <w:autoSpaceDN w:val="0"/>
              <w:adjustRightInd w:val="0"/>
              <w:rPr>
                <w:rFonts w:ascii="Times New Roman" w:hAnsi="Times New Roman"/>
                <w:b/>
                <w:bCs/>
                <w:sz w:val="24"/>
                <w:u w:val="single"/>
              </w:rPr>
            </w:pPr>
            <w:r w:rsidRPr="00BB78E4">
              <w:rPr>
                <w:rFonts w:ascii="Times New Roman" w:hAnsi="Times New Roman"/>
                <w:sz w:val="24"/>
              </w:rPr>
              <w:t xml:space="preserve">Instrumenten niet zijnde derivaten die zijn opgenomen in de berekening van aandelenrisico van posities in de handelsportefeuille. </w:t>
            </w:r>
          </w:p>
        </w:tc>
      </w:tr>
      <w:tr w:rsidR="000B0B09" w:rsidRPr="00BB78E4" w14:paraId="2ECBC519" w14:textId="77777777" w:rsidTr="00672D2A">
        <w:tc>
          <w:tcPr>
            <w:tcW w:w="1008" w:type="dxa"/>
          </w:tcPr>
          <w:p w14:paraId="63840C82"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0030</w:t>
            </w:r>
          </w:p>
        </w:tc>
        <w:tc>
          <w:tcPr>
            <w:tcW w:w="8204" w:type="dxa"/>
          </w:tcPr>
          <w:p w14:paraId="5BE0B58F"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Beursverhandelde aandelenindexfutures die ruim zijn gediversifieerd en aan een specifieke benadering zijn onderworpen</w:t>
            </w:r>
          </w:p>
          <w:p w14:paraId="56A22316" w14:textId="77777777" w:rsidR="005C14B0" w:rsidRPr="00BB78E4" w:rsidRDefault="000B0B09" w:rsidP="00B828CC">
            <w:pPr>
              <w:tabs>
                <w:tab w:val="left" w:pos="1665"/>
              </w:tabs>
              <w:autoSpaceDE w:val="0"/>
              <w:autoSpaceDN w:val="0"/>
              <w:adjustRightInd w:val="0"/>
              <w:rPr>
                <w:rFonts w:ascii="Times New Roman" w:hAnsi="Times New Roman"/>
                <w:sz w:val="24"/>
              </w:rPr>
            </w:pPr>
            <w:r w:rsidRPr="00BB78E4">
              <w:rPr>
                <w:rFonts w:ascii="Times New Roman" w:hAnsi="Times New Roman"/>
                <w:sz w:val="24"/>
              </w:rPr>
              <w:t>Beursverhandelde aandelenindexfutures die ruim zijn gediversifieerd en aan een specifieke benadering zijn onderworpen overeenkomstig Uitvoeringsverordening (EU) nr. 945/2014 van de Commissie</w:t>
            </w:r>
            <w:r w:rsidR="00A11C6E" w:rsidRPr="00BB78E4">
              <w:rPr>
                <w:rStyle w:val="FootnoteReference"/>
              </w:rPr>
              <w:footnoteReference w:id="3"/>
            </w:r>
            <w:r w:rsidRPr="00BB78E4">
              <w:rPr>
                <w:rFonts w:ascii="Times New Roman" w:hAnsi="Times New Roman"/>
                <w:sz w:val="24"/>
              </w:rPr>
              <w:t>.</w:t>
            </w:r>
          </w:p>
          <w:p w14:paraId="2528F1AA" w14:textId="77777777" w:rsidR="000B0B09" w:rsidRPr="00BB78E4" w:rsidRDefault="000B0B09" w:rsidP="00B828CC">
            <w:pPr>
              <w:tabs>
                <w:tab w:val="left" w:pos="1665"/>
              </w:tabs>
              <w:autoSpaceDE w:val="0"/>
              <w:autoSpaceDN w:val="0"/>
              <w:adjustRightInd w:val="0"/>
              <w:rPr>
                <w:rFonts w:ascii="Times New Roman" w:hAnsi="Times New Roman"/>
                <w:b/>
                <w:bCs/>
                <w:sz w:val="24"/>
                <w:u w:val="single"/>
              </w:rPr>
            </w:pPr>
            <w:r w:rsidRPr="00BB78E4">
              <w:rPr>
                <w:rFonts w:ascii="Times New Roman" w:hAnsi="Times New Roman"/>
                <w:sz w:val="24"/>
              </w:rPr>
              <w:t>Die posities zijn uitsluitend aan algemeen risico onderhevig en hoeven derhalve niet te worden gerapporteerd in rij 0050.</w:t>
            </w:r>
          </w:p>
        </w:tc>
      </w:tr>
      <w:tr w:rsidR="000B0B09" w:rsidRPr="00BB78E4" w14:paraId="132F7A31" w14:textId="77777777" w:rsidTr="00672D2A">
        <w:tc>
          <w:tcPr>
            <w:tcW w:w="1008" w:type="dxa"/>
          </w:tcPr>
          <w:p w14:paraId="5A552EB7"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0040</w:t>
            </w:r>
          </w:p>
        </w:tc>
        <w:tc>
          <w:tcPr>
            <w:tcW w:w="8204" w:type="dxa"/>
          </w:tcPr>
          <w:p w14:paraId="10EE0C22"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Aandelen niet zijnde ruim gediversifieerde beursverhandelde aandelenindexfutures</w:t>
            </w:r>
          </w:p>
          <w:p w14:paraId="17542C2D" w14:textId="0BABB084" w:rsidR="000B0B09" w:rsidRPr="00BB78E4" w:rsidRDefault="000B0B09" w:rsidP="007062FD">
            <w:pPr>
              <w:autoSpaceDE w:val="0"/>
              <w:autoSpaceDN w:val="0"/>
              <w:adjustRightInd w:val="0"/>
              <w:rPr>
                <w:rFonts w:ascii="Times New Roman" w:hAnsi="Times New Roman"/>
                <w:sz w:val="24"/>
              </w:rPr>
            </w:pPr>
            <w:r w:rsidRPr="00BB78E4">
              <w:rPr>
                <w:rFonts w:ascii="Times New Roman" w:hAnsi="Times New Roman"/>
                <w:sz w:val="24"/>
              </w:rPr>
              <w:t>Andere posities in aandelen die aan specifiek risico onderhevig zijn, alsmede de daarbij behorende eigenvermogensvereisten overeenkomstig artikel 343 van Verordening (EU) nr. 575/2013, met inbegrip van overeenkomstig artikel 344, lid 3, van die verordening behandelde posities in aandelenindexfutures.</w:t>
            </w:r>
          </w:p>
        </w:tc>
      </w:tr>
      <w:tr w:rsidR="000B0B09" w:rsidRPr="00BB78E4" w14:paraId="10C7ACD9" w14:textId="77777777" w:rsidTr="00672D2A">
        <w:tc>
          <w:tcPr>
            <w:tcW w:w="1008" w:type="dxa"/>
          </w:tcPr>
          <w:p w14:paraId="1F6F53FD"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0050 </w:t>
            </w:r>
          </w:p>
        </w:tc>
        <w:tc>
          <w:tcPr>
            <w:tcW w:w="8204" w:type="dxa"/>
          </w:tcPr>
          <w:p w14:paraId="0CF5CE81"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SPECIFIEK RISICO</w:t>
            </w:r>
          </w:p>
          <w:p w14:paraId="4CFFEA2D" w14:textId="05674FED" w:rsidR="000B0B09" w:rsidRPr="00BB78E4" w:rsidRDefault="000B0B09" w:rsidP="007062FD">
            <w:pPr>
              <w:autoSpaceDE w:val="0"/>
              <w:autoSpaceDN w:val="0"/>
              <w:adjustRightInd w:val="0"/>
              <w:rPr>
                <w:rFonts w:ascii="Times New Roman" w:hAnsi="Times New Roman"/>
                <w:sz w:val="24"/>
              </w:rPr>
            </w:pPr>
            <w:r w:rsidRPr="00BB78E4">
              <w:rPr>
                <w:rFonts w:ascii="Times New Roman" w:hAnsi="Times New Roman"/>
                <w:sz w:val="24"/>
              </w:rPr>
              <w:t xml:space="preserve">Posities in aandelen die aan specifiek risico onderhevig zijn, en de daarbij behorende eigenvermogensvereisten overeenkomstig artikel 342 van Verordening (EU) nr. 575/2013, met uitsluiting van overeenkomstig artikel 344, lid 4, tweede zin, van die verordening behandelde posities in aandelenindexfutures. </w:t>
            </w:r>
          </w:p>
        </w:tc>
      </w:tr>
      <w:tr w:rsidR="000B0B09" w:rsidRPr="00BB78E4" w14:paraId="63780725" w14:textId="77777777" w:rsidTr="00672D2A">
        <w:tc>
          <w:tcPr>
            <w:tcW w:w="1008" w:type="dxa"/>
          </w:tcPr>
          <w:p w14:paraId="573EB4E8"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0090-0130</w:t>
            </w:r>
          </w:p>
        </w:tc>
        <w:tc>
          <w:tcPr>
            <w:tcW w:w="8204" w:type="dxa"/>
          </w:tcPr>
          <w:p w14:paraId="1BAF0B57"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Style w:val="InstructionsTabelleberschrift"/>
                <w:rFonts w:ascii="Times New Roman" w:hAnsi="Times New Roman"/>
                <w:sz w:val="24"/>
              </w:rPr>
              <w:t>AANVULLENDE VEREISTEN VOOR OPTIES (NIET-DELTARISICO’S)</w:t>
            </w:r>
          </w:p>
          <w:p w14:paraId="2552C107" w14:textId="2AD28847" w:rsidR="000B0B09" w:rsidRPr="00BB78E4" w:rsidRDefault="00F2521E" w:rsidP="00F2521E">
            <w:pPr>
              <w:autoSpaceDE w:val="0"/>
              <w:autoSpaceDN w:val="0"/>
              <w:adjustRightInd w:val="0"/>
              <w:rPr>
                <w:rFonts w:ascii="Times New Roman" w:hAnsi="Times New Roman"/>
                <w:sz w:val="24"/>
              </w:rPr>
            </w:pPr>
            <w:r w:rsidRPr="00BB78E4">
              <w:rPr>
                <w:rFonts w:ascii="Times New Roman" w:hAnsi="Times New Roman"/>
                <w:sz w:val="24"/>
              </w:rPr>
              <w:t xml:space="preserve">Artikel 329, leden 2 en 3, van Verordening (EU) nr. 575/2013 </w:t>
            </w:r>
          </w:p>
          <w:p w14:paraId="72C3FAC3" w14:textId="77777777" w:rsidR="000B0B09" w:rsidRPr="00BB78E4" w:rsidRDefault="000B0B09">
            <w:pPr>
              <w:autoSpaceDE w:val="0"/>
              <w:autoSpaceDN w:val="0"/>
              <w:adjustRightInd w:val="0"/>
              <w:spacing w:before="0" w:after="0"/>
              <w:rPr>
                <w:rFonts w:ascii="Times New Roman" w:hAnsi="Times New Roman"/>
                <w:sz w:val="24"/>
              </w:rPr>
            </w:pPr>
            <w:r w:rsidRPr="00BB78E4">
              <w:rPr>
                <w:rFonts w:ascii="Times New Roman" w:hAnsi="Times New Roman"/>
                <w:sz w:val="24"/>
              </w:rPr>
              <w:t>De aanvullende vereisten voor opties in verband met niet-deltarisico’s worden gerapporteerd volgens de voor de berekening ervan gevolgde methode.</w:t>
            </w:r>
          </w:p>
        </w:tc>
      </w:tr>
    </w:tbl>
    <w:p w14:paraId="0EB6FD79" w14:textId="77777777" w:rsidR="000B0B09" w:rsidRPr="00BB78E4"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BB78E4">
        <w:rPr>
          <w:rFonts w:ascii="Times New Roman" w:hAnsi="Times New Roman"/>
          <w:sz w:val="24"/>
          <w:u w:val="none"/>
        </w:rPr>
        <w:t>5.5.</w:t>
      </w:r>
      <w:r w:rsidRPr="00BB78E4">
        <w:rPr>
          <w:rFonts w:ascii="Times New Roman" w:hAnsi="Times New Roman"/>
          <w:sz w:val="24"/>
          <w:u w:val="none"/>
        </w:rPr>
        <w:tab/>
      </w:r>
      <w:r w:rsidRPr="00BB78E4">
        <w:rPr>
          <w:rFonts w:ascii="Times New Roman" w:hAnsi="Times New Roman"/>
          <w:sz w:val="24"/>
        </w:rPr>
        <w:t>C 22.01 – Marktrisico: Vereenvoudigde standaardbenadering voor valutarisico (MKR SSA FX)</w:t>
      </w:r>
      <w:bookmarkEnd w:id="103"/>
      <w:bookmarkEnd w:id="104"/>
      <w:bookmarkEnd w:id="105"/>
      <w:bookmarkEnd w:id="106"/>
      <w:bookmarkEnd w:id="107"/>
      <w:bookmarkEnd w:id="108"/>
      <w:bookmarkEnd w:id="109"/>
    </w:p>
    <w:p w14:paraId="70FD2A29"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BB78E4">
        <w:rPr>
          <w:rFonts w:ascii="Times New Roman" w:hAnsi="Times New Roman"/>
          <w:sz w:val="24"/>
          <w:u w:val="none"/>
        </w:rPr>
        <w:t>5.5.1.</w:t>
      </w:r>
      <w:r w:rsidRPr="00BB78E4">
        <w:rPr>
          <w:rFonts w:ascii="Times New Roman" w:hAnsi="Times New Roman"/>
          <w:sz w:val="24"/>
          <w:u w:val="none"/>
        </w:rPr>
        <w:tab/>
      </w:r>
      <w:r w:rsidRPr="00BB78E4">
        <w:rPr>
          <w:rFonts w:ascii="Times New Roman" w:hAnsi="Times New Roman"/>
          <w:sz w:val="24"/>
        </w:rPr>
        <w:t>Algemene opmerkingen</w:t>
      </w:r>
      <w:bookmarkEnd w:id="110"/>
      <w:bookmarkEnd w:id="111"/>
      <w:bookmarkEnd w:id="112"/>
      <w:bookmarkEnd w:id="113"/>
      <w:bookmarkEnd w:id="114"/>
      <w:bookmarkEnd w:id="115"/>
      <w:bookmarkEnd w:id="116"/>
    </w:p>
    <w:p w14:paraId="3B4750B2" w14:textId="251AD709" w:rsidR="00F71DF2"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171</w:t>
      </w:r>
      <w:r w:rsidRPr="00BB78E4">
        <w:fldChar w:fldCharType="end"/>
      </w:r>
      <w:r w:rsidRPr="00BB78E4">
        <w:t xml:space="preserve">. De instellingen rapporteren informatie over de posities in elke valuta (met inbegrip van de rapportagevaluta) en de daarbij behorende eigenvermogensvereisten voor </w:t>
      </w:r>
      <w:r w:rsidRPr="00BB78E4">
        <w:lastRenderedPageBreak/>
        <w:t>valutarisico, behandeld volgens de standaardbenadering. De positie wordt berekend voor elke valuta (met inbegrip van de euro), goud en posities in icb’s.</w:t>
      </w:r>
    </w:p>
    <w:p w14:paraId="39EF826C" w14:textId="3D244F2F"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172</w:t>
      </w:r>
      <w:r w:rsidRPr="00BB78E4">
        <w:fldChar w:fldCharType="end"/>
      </w:r>
      <w:r w:rsidRPr="00BB78E4">
        <w:t>.</w:t>
      </w:r>
      <w:r w:rsidRPr="00BB78E4">
        <w:tab/>
        <w:t xml:space="preserve"> De rijen 0100 tot en met 0480 van deze template worden gerapporteerd ook al zijn instellingen niet verplicht om overeenkomstig artikel 351 van Verordening (EU) nr. 575/2013 eigenvermogenvereisten voor valutarisico te berekenen. In die pro-memorieposten worden alle posities in de rapportagevaluta opgenomen, ongeacht de vraag of zij voor de toepassing van artikel 354 van Verordening (EU) nr. 575/2013 in aanmerking worden genomen. De rijen 0130 tot en met 0480 van de pro-memorieposten van de template worden afzonderlijk ingevuld voor alle valuta van de lidstaten van de Unie, de valuta GBP, USD, CHF, JPY, RUB, TRY, AUD, CAD, RSD, ALL, UAH, MKD, EGP, ARS, BRL, MXN, HKD, ICK, TWD, NZD, NOK, SGD, KRW, CNY en alle overige valuta.</w:t>
      </w:r>
    </w:p>
    <w:p w14:paraId="346B4732" w14:textId="273354B2"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BB78E4">
        <w:rPr>
          <w:rFonts w:ascii="Times New Roman" w:hAnsi="Times New Roman"/>
          <w:sz w:val="24"/>
          <w:u w:val="none"/>
        </w:rPr>
        <w:t>5.5.2.</w:t>
      </w:r>
      <w:r w:rsidRPr="00BB78E4">
        <w:rPr>
          <w:rFonts w:ascii="Times New Roman" w:hAnsi="Times New Roman"/>
          <w:sz w:val="24"/>
          <w:u w:val="none"/>
        </w:rPr>
        <w:tab/>
      </w:r>
      <w:r w:rsidRPr="00BB78E4">
        <w:rPr>
          <w:rFonts w:ascii="Times New Roman" w:hAnsi="Times New Roman"/>
          <w:sz w:val="24"/>
        </w:rPr>
        <w:t>Instructies voor specifieke posities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BB78E4" w14:paraId="49DEFDC7" w14:textId="77777777" w:rsidTr="00672D2A">
        <w:trPr>
          <w:trHeight w:val="595"/>
        </w:trPr>
        <w:tc>
          <w:tcPr>
            <w:tcW w:w="8862" w:type="dxa"/>
            <w:gridSpan w:val="2"/>
            <w:shd w:val="clear" w:color="auto" w:fill="CCCCCC"/>
          </w:tcPr>
          <w:p w14:paraId="12971A77"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0B0B09" w:rsidRPr="00BB78E4" w14:paraId="159B4B41" w14:textId="77777777" w:rsidTr="00672D2A">
        <w:tc>
          <w:tcPr>
            <w:tcW w:w="988" w:type="dxa"/>
          </w:tcPr>
          <w:p w14:paraId="0ABA9E21"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0020-0030</w:t>
            </w:r>
          </w:p>
        </w:tc>
        <w:tc>
          <w:tcPr>
            <w:tcW w:w="7874" w:type="dxa"/>
          </w:tcPr>
          <w:p w14:paraId="3450FB81"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ALLE POSITIES (LONG EN SHORT)</w:t>
            </w:r>
          </w:p>
          <w:p w14:paraId="21CD6173" w14:textId="77777777" w:rsidR="000B0B09" w:rsidRPr="00BB78E4"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BB78E4" w:rsidRDefault="000B0B09" w:rsidP="00F2521E">
            <w:pPr>
              <w:autoSpaceDE w:val="0"/>
              <w:autoSpaceDN w:val="0"/>
              <w:adjustRightInd w:val="0"/>
              <w:spacing w:before="0"/>
              <w:rPr>
                <w:rFonts w:ascii="Times New Roman" w:hAnsi="Times New Roman"/>
                <w:sz w:val="24"/>
              </w:rPr>
            </w:pPr>
            <w:r w:rsidRPr="00BB78E4">
              <w:rPr>
                <w:rFonts w:ascii="Times New Roman" w:hAnsi="Times New Roman"/>
                <w:sz w:val="24"/>
              </w:rPr>
              <w:t>Brutoposities als gevolg van activa, te ontvangen bedragen en vergelijkbare in artikel 352, lid 1, van Verordening (EU) nr. 575/2013 genoemde posten.</w:t>
            </w:r>
          </w:p>
          <w:p w14:paraId="754DB1BB" w14:textId="2FEAA29E" w:rsidR="000B0B09" w:rsidRPr="00BB78E4" w:rsidRDefault="00BB22D4" w:rsidP="00D1690D">
            <w:pPr>
              <w:autoSpaceDE w:val="0"/>
              <w:autoSpaceDN w:val="0"/>
              <w:adjustRightInd w:val="0"/>
              <w:spacing w:before="0" w:after="0"/>
              <w:rPr>
                <w:rFonts w:ascii="Times New Roman" w:hAnsi="Times New Roman"/>
                <w:sz w:val="24"/>
              </w:rPr>
            </w:pPr>
            <w:r w:rsidRPr="00BB78E4">
              <w:rPr>
                <w:rFonts w:ascii="Times New Roman" w:hAnsi="Times New Roman"/>
                <w:sz w:val="24"/>
              </w:rPr>
              <w:t>Overeenkomstig artikel 352, lid 2, van Verordening (EU) nr. 575/2013, en met inachtneming van toestemming van de bevoegde autoriteiten, worden posities die zijn ingenomen om het negatieve effect van de wisselkoers op hun ratio’s te hedgen overeenkomstig artikel 92, lid 1, van die verordening, en posities betreffende posten die bij de berekening van het eigen vermogen reeds zijn afgetrokken, niet gerapporteerd.</w:t>
            </w:r>
          </w:p>
          <w:p w14:paraId="40A85A41"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0B0B09" w:rsidRPr="00BB78E4" w14:paraId="5B6C2519" w14:textId="77777777" w:rsidTr="00672D2A">
        <w:tc>
          <w:tcPr>
            <w:tcW w:w="988" w:type="dxa"/>
          </w:tcPr>
          <w:p w14:paraId="01A2B5B6"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0040-0050</w:t>
            </w:r>
          </w:p>
        </w:tc>
        <w:tc>
          <w:tcPr>
            <w:tcW w:w="7874" w:type="dxa"/>
          </w:tcPr>
          <w:p w14:paraId="5A21CA5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NETTOPOSITIES (LONG EN SHORT)</w:t>
            </w:r>
          </w:p>
          <w:p w14:paraId="5D5BCFBB"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BB78E4" w:rsidRDefault="000B0B09" w:rsidP="00F2521E">
            <w:pPr>
              <w:autoSpaceDE w:val="0"/>
              <w:autoSpaceDN w:val="0"/>
              <w:adjustRightInd w:val="0"/>
              <w:spacing w:before="0"/>
              <w:rPr>
                <w:rFonts w:ascii="Times New Roman" w:hAnsi="Times New Roman"/>
                <w:sz w:val="24"/>
              </w:rPr>
            </w:pPr>
            <w:r w:rsidRPr="00BB78E4">
              <w:rPr>
                <w:rFonts w:ascii="Times New Roman" w:hAnsi="Times New Roman"/>
                <w:sz w:val="24"/>
              </w:rPr>
              <w:t>Artikel 352, lid 3, artikel 352, lid 4, eerste twee zinnen, en artikel 353 van Verordening (EU) nr. 575/2013.</w:t>
            </w:r>
          </w:p>
          <w:p w14:paraId="1436375E" w14:textId="100DFA36"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De nettoposities worden voor elke valuta berekend overeenkomstig artikel 352, lid 1, van Verordening (EU) nr. 575/2013. Dit betekent dat long- en shortposities tegelijkertijd mogen worden gerapporteerd.</w:t>
            </w:r>
          </w:p>
          <w:p w14:paraId="7EF6C18C"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0B0B09" w:rsidRPr="00BB78E4" w14:paraId="1DBF3F98" w14:textId="77777777" w:rsidTr="00672D2A">
        <w:tc>
          <w:tcPr>
            <w:tcW w:w="988" w:type="dxa"/>
          </w:tcPr>
          <w:p w14:paraId="5ED8190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0060-0080</w:t>
            </w:r>
          </w:p>
        </w:tc>
        <w:tc>
          <w:tcPr>
            <w:tcW w:w="7874" w:type="dxa"/>
          </w:tcPr>
          <w:p w14:paraId="23461A49"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 EEN KAPITAALVEREISTE ONDERWORPEN POSITIES</w:t>
            </w:r>
          </w:p>
          <w:p w14:paraId="536B2115"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Artikel 352, lid 4, derde zijn, en artikelen 353 en 354 van Verordening (EU) nr. 575/2013 </w:t>
            </w:r>
          </w:p>
          <w:p w14:paraId="091C4CE9"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52E36B34" w14:textId="77777777" w:rsidTr="00672D2A">
        <w:tc>
          <w:tcPr>
            <w:tcW w:w="988" w:type="dxa"/>
          </w:tcPr>
          <w:p w14:paraId="4CF75F7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0060-0070</w:t>
            </w:r>
          </w:p>
        </w:tc>
        <w:tc>
          <w:tcPr>
            <w:tcW w:w="7874" w:type="dxa"/>
          </w:tcPr>
          <w:p w14:paraId="4917443B"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b/>
                <w:sz w:val="24"/>
                <w:u w:val="single"/>
              </w:rPr>
              <w:t>AAN EEN KAPITAALVEREISTE ONDERWORPEN POSITIES (LONG EN SHORT)</w:t>
            </w:r>
          </w:p>
          <w:p w14:paraId="1CA17503" w14:textId="77777777" w:rsidR="000B0B09" w:rsidRPr="00BB78E4" w:rsidRDefault="000B0B09" w:rsidP="00F2521E">
            <w:pPr>
              <w:autoSpaceDE w:val="0"/>
              <w:autoSpaceDN w:val="0"/>
              <w:adjustRightInd w:val="0"/>
              <w:spacing w:after="0"/>
              <w:rPr>
                <w:rFonts w:ascii="Times New Roman" w:hAnsi="Times New Roman"/>
                <w:sz w:val="24"/>
              </w:rPr>
            </w:pPr>
            <w:r w:rsidRPr="00BB78E4">
              <w:rPr>
                <w:rFonts w:ascii="Times New Roman" w:hAnsi="Times New Roman"/>
                <w:sz w:val="24"/>
              </w:rPr>
              <w:t>De netto long- en shortposities worden per valuta berekend door het totaal aan shortposities af te trekken van het totaal aan longposities.</w:t>
            </w:r>
          </w:p>
          <w:p w14:paraId="7912A4F1" w14:textId="77777777" w:rsidR="000B0B09" w:rsidRPr="00BB78E4" w:rsidRDefault="000B0B09" w:rsidP="00F2521E">
            <w:pPr>
              <w:autoSpaceDE w:val="0"/>
              <w:autoSpaceDN w:val="0"/>
              <w:adjustRightInd w:val="0"/>
              <w:spacing w:after="0"/>
              <w:rPr>
                <w:rFonts w:ascii="Times New Roman" w:hAnsi="Times New Roman"/>
                <w:sz w:val="24"/>
              </w:rPr>
            </w:pPr>
            <w:r w:rsidRPr="00BB78E4">
              <w:rPr>
                <w:rFonts w:ascii="Times New Roman" w:hAnsi="Times New Roman"/>
                <w:sz w:val="24"/>
              </w:rPr>
              <w:t>De netto longposities voor elke transactie in een valuta worden opgeteld, om de netto longpositie in die valuta te verkrijgen.</w:t>
            </w:r>
          </w:p>
          <w:p w14:paraId="5B4E9BDF" w14:textId="77777777" w:rsidR="000B0B09" w:rsidRPr="00BB78E4" w:rsidRDefault="000B0B09" w:rsidP="00F2521E">
            <w:pPr>
              <w:autoSpaceDE w:val="0"/>
              <w:autoSpaceDN w:val="0"/>
              <w:adjustRightInd w:val="0"/>
              <w:spacing w:after="0"/>
              <w:rPr>
                <w:rFonts w:ascii="Times New Roman" w:hAnsi="Times New Roman"/>
                <w:sz w:val="24"/>
              </w:rPr>
            </w:pPr>
            <w:r w:rsidRPr="00BB78E4">
              <w:rPr>
                <w:rFonts w:ascii="Times New Roman" w:hAnsi="Times New Roman"/>
                <w:sz w:val="24"/>
              </w:rPr>
              <w:lastRenderedPageBreak/>
              <w:t>De netto shortposities voor elke transactie in een valuta worden opgeteld, om de netto shortpositie in die valuta te verkrijgen.</w:t>
            </w:r>
          </w:p>
          <w:p w14:paraId="71BEB09F" w14:textId="77777777" w:rsidR="000B0B09" w:rsidRPr="00BB78E4" w:rsidRDefault="000B0B09" w:rsidP="00F2521E">
            <w:pPr>
              <w:autoSpaceDE w:val="0"/>
              <w:autoSpaceDN w:val="0"/>
              <w:adjustRightInd w:val="0"/>
              <w:spacing w:after="0"/>
              <w:rPr>
                <w:rFonts w:ascii="Times New Roman" w:hAnsi="Times New Roman"/>
                <w:sz w:val="24"/>
              </w:rPr>
            </w:pPr>
            <w:r w:rsidRPr="00BB78E4">
              <w:rPr>
                <w:rFonts w:ascii="Times New Roman" w:hAnsi="Times New Roman"/>
                <w:sz w:val="24"/>
              </w:rPr>
              <w:t>Niet-gematchte posities in niet-rapportagevaluta worden bij aan kapitaalvereisten voor andere valuta onderworpen posities (rij 030) opgeteld in kolom 060 of 070, naargelang de regeling short of long is.</w:t>
            </w:r>
          </w:p>
          <w:p w14:paraId="3B8AB235" w14:textId="77777777" w:rsidR="00DE48EF" w:rsidRPr="00BB78E4"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BB78E4" w14:paraId="153E3368" w14:textId="77777777" w:rsidTr="00672D2A">
        <w:tc>
          <w:tcPr>
            <w:tcW w:w="988" w:type="dxa"/>
          </w:tcPr>
          <w:p w14:paraId="79947C75"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0080</w:t>
            </w:r>
          </w:p>
        </w:tc>
        <w:tc>
          <w:tcPr>
            <w:tcW w:w="7874" w:type="dxa"/>
          </w:tcPr>
          <w:p w14:paraId="50779B26"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 EEN KAPITAALVEREISTE ONDERWORPEN POSITIES (GEMATCHT)</w:t>
            </w:r>
          </w:p>
          <w:p w14:paraId="1787EA62"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Gematchte posities voor nauw gecorreleerde valuta.</w:t>
            </w:r>
          </w:p>
          <w:p w14:paraId="6BC8E676"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6E3750E4" w14:textId="77777777" w:rsidTr="00672D2A">
        <w:tc>
          <w:tcPr>
            <w:tcW w:w="988" w:type="dxa"/>
          </w:tcPr>
          <w:p w14:paraId="0E46DE0C"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0090</w:t>
            </w:r>
          </w:p>
        </w:tc>
        <w:tc>
          <w:tcPr>
            <w:tcW w:w="7874" w:type="dxa"/>
          </w:tcPr>
          <w:p w14:paraId="4FC12DDA" w14:textId="7F464E56"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EIGENVERMOGENSVEREISTEN VÓÓR TOEPASSING VAN DE SCHAALFACTOREN</w:t>
            </w:r>
          </w:p>
          <w:p w14:paraId="4108E694"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Het eigenvermogensvereiste voor een relevante positie overeenkomstig deel drie, titel IV, hoofdstuk 3, van Verordening (EU) nr. 575/2013, vóór toepassing van de schaalfactoren bepaald in artikel 325, lid 2, punt b), van die verordening. </w:t>
            </w:r>
          </w:p>
          <w:p w14:paraId="62C9AE79"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75A4CD35" w14:textId="77777777" w:rsidTr="00672D2A">
        <w:tc>
          <w:tcPr>
            <w:tcW w:w="988" w:type="dxa"/>
          </w:tcPr>
          <w:p w14:paraId="5B271B1C" w14:textId="16F42514"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0100</w:t>
            </w:r>
          </w:p>
        </w:tc>
        <w:tc>
          <w:tcPr>
            <w:tcW w:w="7874" w:type="dxa"/>
          </w:tcPr>
          <w:p w14:paraId="0647EAC0"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RISICOPOSTEN</w:t>
            </w:r>
          </w:p>
          <w:p w14:paraId="1005789B"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BB78E4" w:rsidRDefault="000B0B09" w:rsidP="00F2521E">
            <w:pPr>
              <w:tabs>
                <w:tab w:val="left" w:pos="1665"/>
              </w:tabs>
              <w:autoSpaceDE w:val="0"/>
              <w:autoSpaceDN w:val="0"/>
              <w:adjustRightInd w:val="0"/>
              <w:spacing w:before="0"/>
              <w:rPr>
                <w:rFonts w:ascii="Times New Roman" w:hAnsi="Times New Roman"/>
                <w:sz w:val="24"/>
              </w:rPr>
            </w:pPr>
            <w:r w:rsidRPr="00BB78E4">
              <w:rPr>
                <w:rFonts w:ascii="Times New Roman" w:hAnsi="Times New Roman"/>
                <w:sz w:val="24"/>
              </w:rPr>
              <w:t>Artikel 92, lid 4, punt c), van Verordening (EU) nr. 575/2013</w:t>
            </w:r>
          </w:p>
          <w:p w14:paraId="74C1A53D" w14:textId="0F1B212C" w:rsidR="000B0B09" w:rsidRPr="00BB78E4" w:rsidRDefault="000B0B09" w:rsidP="000B0B09">
            <w:pPr>
              <w:tabs>
                <w:tab w:val="left" w:pos="1665"/>
              </w:tabs>
              <w:autoSpaceDE w:val="0"/>
              <w:autoSpaceDN w:val="0"/>
              <w:adjustRightInd w:val="0"/>
              <w:spacing w:before="0" w:after="0"/>
              <w:rPr>
                <w:rFonts w:ascii="Times New Roman" w:hAnsi="Times New Roman"/>
                <w:sz w:val="24"/>
              </w:rPr>
            </w:pPr>
            <w:r w:rsidRPr="00BB78E4">
              <w:rPr>
                <w:rFonts w:ascii="Times New Roman" w:hAnsi="Times New Roman"/>
                <w:sz w:val="24"/>
              </w:rPr>
              <w:t xml:space="preserve">Resultaat van de vermenigvuldiging van de eigenvermogensvereisten met 12,5 overeenkomstig artikel 92, lid 6, punt b), van Verordening (EU) nr. 575/2013, en met de schaalfactor overeenkomstig artikel 325, lid 2, punt b), van die verordening. </w:t>
            </w:r>
          </w:p>
          <w:p w14:paraId="43ECFCA3" w14:textId="77777777" w:rsidR="00DE48EF" w:rsidRPr="00BB78E4"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BB78E4"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BB78E4" w14:paraId="0291DB10" w14:textId="77777777" w:rsidTr="00672D2A">
        <w:trPr>
          <w:trHeight w:val="497"/>
        </w:trPr>
        <w:tc>
          <w:tcPr>
            <w:tcW w:w="8862" w:type="dxa"/>
            <w:gridSpan w:val="2"/>
            <w:shd w:val="clear" w:color="auto" w:fill="CCCCCC"/>
          </w:tcPr>
          <w:p w14:paraId="080D5566"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0B0B09" w:rsidRPr="00BB78E4" w14:paraId="7E8F93AD" w14:textId="77777777" w:rsidTr="00672D2A">
        <w:tc>
          <w:tcPr>
            <w:tcW w:w="991" w:type="dxa"/>
          </w:tcPr>
          <w:p w14:paraId="308DA059"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0010</w:t>
            </w:r>
          </w:p>
        </w:tc>
        <w:tc>
          <w:tcPr>
            <w:tcW w:w="7871" w:type="dxa"/>
          </w:tcPr>
          <w:p w14:paraId="444D3E4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POSITIES</w:t>
            </w:r>
          </w:p>
          <w:p w14:paraId="625A8F91"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BB78E4" w:rsidRDefault="00491F4D"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Alle posities in niet-rapportagevaluta en de posities in de rapportagevaluta die voor de toepassing van artikel 354 van Verordening (EU) nr. 575/2013 in aanmerking worden genomen, alsmede de daarbij behorende eigenvermogensvereisten voor het in artikel 92, lid 4, punt c), bedoelde valutarisico, rekening houdende met artikel 352, leden 2 en 4, van Verordening (EU) nr. 575/2013 (voor omrekening naar de rapportagevaluta).</w:t>
            </w:r>
          </w:p>
          <w:p w14:paraId="60C8486E"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0B0B09" w:rsidRPr="00BB78E4" w14:paraId="467D9D0D" w14:textId="77777777" w:rsidTr="00672D2A">
        <w:tc>
          <w:tcPr>
            <w:tcW w:w="991" w:type="dxa"/>
          </w:tcPr>
          <w:p w14:paraId="65214D61"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0020</w:t>
            </w:r>
          </w:p>
        </w:tc>
        <w:tc>
          <w:tcPr>
            <w:tcW w:w="7871" w:type="dxa"/>
          </w:tcPr>
          <w:p w14:paraId="49A2740E"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NAUW GECORRELEERDE VALUTA</w:t>
            </w:r>
          </w:p>
          <w:p w14:paraId="784B138D"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en de bijbehorende eigenvermogensvereisten voor in artikel 354 van Verordening (EU) nr. 575/2013 bedoelde nauw gecorreleerde valuta.</w:t>
            </w:r>
          </w:p>
          <w:p w14:paraId="1228E8F4"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491F4D" w:rsidRPr="00BB78E4" w14:paraId="6BD5BA15" w14:textId="77777777" w:rsidTr="00672D2A">
        <w:tc>
          <w:tcPr>
            <w:tcW w:w="991" w:type="dxa"/>
          </w:tcPr>
          <w:p w14:paraId="5BFECF57" w14:textId="77777777" w:rsidR="00491F4D"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0025</w:t>
            </w:r>
          </w:p>
        </w:tc>
        <w:tc>
          <w:tcPr>
            <w:tcW w:w="7871" w:type="dxa"/>
          </w:tcPr>
          <w:p w14:paraId="596531B8" w14:textId="77777777" w:rsidR="00491F4D" w:rsidRPr="00BB78E4" w:rsidRDefault="00491F4D"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 xml:space="preserve">Nauw gecorreleerde valuta </w:t>
            </w:r>
            <w:r w:rsidRPr="00BB78E4">
              <w:rPr>
                <w:rFonts w:ascii="Times New Roman" w:hAnsi="Times New Roman"/>
                <w:b/>
                <w:i/>
                <w:sz w:val="24"/>
                <w:u w:val="single"/>
              </w:rPr>
              <w:t>waarvan</w:t>
            </w:r>
            <w:r w:rsidRPr="00BB78E4">
              <w:rPr>
                <w:rFonts w:ascii="Times New Roman" w:hAnsi="Times New Roman"/>
                <w:b/>
                <w:sz w:val="24"/>
                <w:u w:val="single"/>
              </w:rPr>
              <w:t>: rapportagevaluta</w:t>
            </w:r>
          </w:p>
          <w:p w14:paraId="1A313604" w14:textId="77777777" w:rsidR="00491F4D" w:rsidRPr="00BB78E4" w:rsidRDefault="00491F4D" w:rsidP="000B0B09">
            <w:pPr>
              <w:autoSpaceDE w:val="0"/>
              <w:autoSpaceDN w:val="0"/>
              <w:adjustRightInd w:val="0"/>
              <w:spacing w:before="0" w:after="0"/>
              <w:rPr>
                <w:rFonts w:ascii="Times New Roman" w:hAnsi="Times New Roman"/>
                <w:sz w:val="24"/>
              </w:rPr>
            </w:pPr>
          </w:p>
          <w:p w14:paraId="6CF1E695" w14:textId="3B11B1C0" w:rsidR="00491F4D" w:rsidRPr="00BB78E4" w:rsidRDefault="00491F4D"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in de rapportagevaluta die bijdragen in de berekening van de kapitaalvereisten overeenkomstig artikel 354 van Verordening (EU) nr. 575/2013.</w:t>
            </w:r>
          </w:p>
          <w:p w14:paraId="1727C5A3" w14:textId="77777777" w:rsidR="00491F4D" w:rsidRPr="00BB78E4"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52A3FAA7" w14:textId="77777777" w:rsidTr="00672D2A">
        <w:tc>
          <w:tcPr>
            <w:tcW w:w="991" w:type="dxa"/>
          </w:tcPr>
          <w:p w14:paraId="0150967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0030</w:t>
            </w:r>
          </w:p>
        </w:tc>
        <w:tc>
          <w:tcPr>
            <w:tcW w:w="7871" w:type="dxa"/>
          </w:tcPr>
          <w:p w14:paraId="0BAA11C1"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ALLE OVERIGE VALUTA (met inbegrip van als andere valuta behandelde icb’s)</w:t>
            </w:r>
          </w:p>
          <w:p w14:paraId="1677D283"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en de daarbij behorende eigenvermogensvereisten voor valuta die aan de algemene procedure van artikel 351 en artikel 352, leden 2 en 4, van Verordening (EU) nr. 575/2013 zijn onderworpen.</w:t>
            </w:r>
          </w:p>
          <w:p w14:paraId="0D0C93F2"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BB78E4" w:rsidRDefault="000B0B09" w:rsidP="000B0B09">
            <w:pPr>
              <w:autoSpaceDE w:val="0"/>
              <w:autoSpaceDN w:val="0"/>
              <w:adjustRightInd w:val="0"/>
              <w:spacing w:before="0" w:after="0"/>
              <w:rPr>
                <w:rFonts w:ascii="Times New Roman" w:hAnsi="Times New Roman"/>
                <w:bCs/>
                <w:sz w:val="24"/>
                <w:u w:val="single"/>
              </w:rPr>
            </w:pPr>
            <w:r w:rsidRPr="00BB78E4">
              <w:rPr>
                <w:rFonts w:ascii="Times New Roman" w:hAnsi="Times New Roman"/>
                <w:sz w:val="24"/>
                <w:u w:val="single"/>
              </w:rPr>
              <w:t xml:space="preserve">Rapportage van als afzonderlijke valuta behandelde icb’s overeenkomstig artikel 353 </w:t>
            </w:r>
            <w:r w:rsidRPr="00BB78E4">
              <w:rPr>
                <w:rFonts w:ascii="Times New Roman" w:hAnsi="Times New Roman"/>
                <w:sz w:val="24"/>
              </w:rPr>
              <w:t>Verordening (EU) nr. 575/2013</w:t>
            </w:r>
            <w:r w:rsidRPr="00BB78E4">
              <w:rPr>
                <w:rFonts w:ascii="Times New Roman" w:hAnsi="Times New Roman"/>
                <w:sz w:val="24"/>
                <w:u w:val="single"/>
              </w:rPr>
              <w:t>:</w:t>
            </w:r>
          </w:p>
          <w:p w14:paraId="77B7A43F" w14:textId="77777777" w:rsidR="000B0B09" w:rsidRPr="00BB78E4" w:rsidRDefault="000B0B09" w:rsidP="000B0B09">
            <w:pPr>
              <w:autoSpaceDE w:val="0"/>
              <w:autoSpaceDN w:val="0"/>
              <w:adjustRightInd w:val="0"/>
              <w:spacing w:before="0" w:after="0"/>
              <w:rPr>
                <w:rFonts w:ascii="Times New Roman" w:hAnsi="Times New Roman"/>
                <w:bCs/>
                <w:sz w:val="24"/>
              </w:rPr>
            </w:pPr>
            <w:r w:rsidRPr="00BB78E4">
              <w:rPr>
                <w:rFonts w:ascii="Times New Roman" w:hAnsi="Times New Roman"/>
                <w:sz w:val="24"/>
              </w:rPr>
              <w:t>Er zijn twee verschillende behandelingen van icb’s als afzonderlijke valuta voor het berekenen van de kapitaalvereisten:</w:t>
            </w:r>
          </w:p>
          <w:p w14:paraId="5B250982" w14:textId="77777777" w:rsidR="000B0B09" w:rsidRPr="00BB78E4" w:rsidRDefault="00125707" w:rsidP="0023700C">
            <w:pPr>
              <w:autoSpaceDE w:val="0"/>
              <w:autoSpaceDN w:val="0"/>
              <w:adjustRightInd w:val="0"/>
              <w:spacing w:before="0" w:after="0"/>
              <w:ind w:left="720" w:hanging="360"/>
              <w:rPr>
                <w:rFonts w:ascii="Times New Roman" w:hAnsi="Times New Roman"/>
                <w:bCs/>
                <w:sz w:val="24"/>
              </w:rPr>
            </w:pPr>
            <w:r w:rsidRPr="00BB78E4">
              <w:rPr>
                <w:rFonts w:ascii="Times New Roman" w:hAnsi="Times New Roman"/>
                <w:sz w:val="24"/>
              </w:rPr>
              <w:t>1.</w:t>
            </w:r>
            <w:r w:rsidRPr="00BB78E4">
              <w:rPr>
                <w:rFonts w:ascii="Times New Roman" w:hAnsi="Times New Roman"/>
                <w:sz w:val="24"/>
              </w:rPr>
              <w:tab/>
              <w:t>De gewijzigde behandeling van goud, indien de richting van de icb-belegging niet beschikbaar is (die icb’s moeten worden opgeteld bij de totale nettovalutapositie van een instelling).</w:t>
            </w:r>
          </w:p>
          <w:p w14:paraId="36EAAD8C" w14:textId="77777777" w:rsidR="000B0B09" w:rsidRPr="00BB78E4" w:rsidRDefault="00125707" w:rsidP="0023700C">
            <w:pPr>
              <w:autoSpaceDE w:val="0"/>
              <w:autoSpaceDN w:val="0"/>
              <w:adjustRightInd w:val="0"/>
              <w:spacing w:before="0" w:after="0"/>
              <w:ind w:left="720" w:hanging="360"/>
              <w:rPr>
                <w:rFonts w:ascii="Times New Roman" w:hAnsi="Times New Roman"/>
                <w:bCs/>
                <w:sz w:val="24"/>
              </w:rPr>
            </w:pPr>
            <w:r w:rsidRPr="00BB78E4">
              <w:rPr>
                <w:rFonts w:ascii="Times New Roman" w:hAnsi="Times New Roman"/>
                <w:sz w:val="24"/>
              </w:rPr>
              <w:t>2.</w:t>
            </w:r>
            <w:r w:rsidRPr="00BB78E4">
              <w:rPr>
                <w:rFonts w:ascii="Times New Roman" w:hAnsi="Times New Roman"/>
                <w:sz w:val="24"/>
              </w:rPr>
              <w:tab/>
              <w:t>Indien de richting van de icb-belegging wel beschikbaar is, worden die icb’s opgeteld bij de totale openstaande valutapositie (long of short, naargelang de richting van de icb).</w:t>
            </w:r>
          </w:p>
          <w:p w14:paraId="6410AE39" w14:textId="77777777" w:rsidR="000B0B09" w:rsidRPr="00BB78E4" w:rsidRDefault="000B0B09" w:rsidP="000B0B09">
            <w:pPr>
              <w:autoSpaceDE w:val="0"/>
              <w:autoSpaceDN w:val="0"/>
              <w:adjustRightInd w:val="0"/>
              <w:spacing w:before="0" w:after="0"/>
              <w:rPr>
                <w:rFonts w:ascii="Times New Roman" w:hAnsi="Times New Roman"/>
                <w:bCs/>
                <w:sz w:val="24"/>
                <w:u w:val="single"/>
              </w:rPr>
            </w:pPr>
            <w:r w:rsidRPr="00BB78E4">
              <w:rPr>
                <w:rFonts w:ascii="Times New Roman" w:hAnsi="Times New Roman"/>
                <w:sz w:val="24"/>
              </w:rPr>
              <w:t>De rapportage van die icb’s volgt de berekening van de kapitaalvereisten.</w:t>
            </w:r>
          </w:p>
          <w:p w14:paraId="6EF89CCB" w14:textId="77777777" w:rsidR="00DE48EF" w:rsidRPr="00BB78E4"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3074F2FD" w14:textId="77777777" w:rsidTr="00672D2A">
        <w:tc>
          <w:tcPr>
            <w:tcW w:w="991" w:type="dxa"/>
          </w:tcPr>
          <w:p w14:paraId="77D3A983"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0040</w:t>
            </w:r>
          </w:p>
        </w:tc>
        <w:tc>
          <w:tcPr>
            <w:tcW w:w="7871" w:type="dxa"/>
          </w:tcPr>
          <w:p w14:paraId="0E1B066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GOUD</w:t>
            </w:r>
          </w:p>
          <w:p w14:paraId="3DD20C37"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Posities en de daarbij behorende eigenvermogensvereisten voor valuta die aan de algemene procedure van artikel 351 en artikel 352, leden 2 en 4, van Verordening (EU) nr. 575/2013 zijn onderworpen. </w:t>
            </w:r>
          </w:p>
          <w:p w14:paraId="23633856"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76FC5B51" w14:textId="77777777" w:rsidTr="00672D2A">
        <w:tc>
          <w:tcPr>
            <w:tcW w:w="991" w:type="dxa"/>
          </w:tcPr>
          <w:p w14:paraId="119AB326"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0050 - 0090</w:t>
            </w:r>
          </w:p>
        </w:tc>
        <w:tc>
          <w:tcPr>
            <w:tcW w:w="7871" w:type="dxa"/>
          </w:tcPr>
          <w:p w14:paraId="76D7671B"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Style w:val="InstructionsTabelleberschrift"/>
                <w:rFonts w:ascii="Times New Roman" w:hAnsi="Times New Roman"/>
                <w:sz w:val="24"/>
              </w:rPr>
              <w:t>AANVULLENDE VEREISTEN VOOR OPTIES (NIET-DELTARISICO’S)</w:t>
            </w:r>
          </w:p>
          <w:p w14:paraId="409B80C0" w14:textId="56A2BE80" w:rsidR="000B0B09" w:rsidRPr="00BB78E4" w:rsidRDefault="000B0B09" w:rsidP="001A0143">
            <w:pPr>
              <w:autoSpaceDE w:val="0"/>
              <w:autoSpaceDN w:val="0"/>
              <w:adjustRightInd w:val="0"/>
              <w:spacing w:after="0"/>
              <w:rPr>
                <w:rFonts w:ascii="Times New Roman" w:hAnsi="Times New Roman"/>
                <w:sz w:val="24"/>
              </w:rPr>
            </w:pPr>
            <w:r w:rsidRPr="00BB78E4">
              <w:rPr>
                <w:rFonts w:ascii="Times New Roman" w:hAnsi="Times New Roman"/>
                <w:sz w:val="24"/>
              </w:rPr>
              <w:t xml:space="preserve">Artikel 352, leden 5 en 6, van Verordening (EU) nr. 575/2013 </w:t>
            </w:r>
          </w:p>
          <w:p w14:paraId="28A72F07"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De aanvullende vereisten voor opties in verband met niet-deltarisico’s worden gerapporteerd uitgesplitst volgens de voor de berekening ervan gevolgde methode. </w:t>
            </w:r>
          </w:p>
          <w:p w14:paraId="64B10AE8" w14:textId="77777777" w:rsidR="000B0B09" w:rsidRPr="00BB78E4"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BB78E4" w14:paraId="4FB6CAB6" w14:textId="77777777" w:rsidTr="00672D2A">
        <w:tc>
          <w:tcPr>
            <w:tcW w:w="991" w:type="dxa"/>
          </w:tcPr>
          <w:p w14:paraId="4A4827FD"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0100-0120</w:t>
            </w:r>
          </w:p>
        </w:tc>
        <w:tc>
          <w:tcPr>
            <w:tcW w:w="7871" w:type="dxa"/>
          </w:tcPr>
          <w:p w14:paraId="4D32EE99"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Uitsplitsing van totale posities (rapportagevaluta inbegrepen) naar soort blootstelling</w:t>
            </w:r>
          </w:p>
          <w:p w14:paraId="35F84DAE"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De totale posities worden uitgesplitst naar derivaten, andere activa en verplichtingen, en posten buiten de balanstelling.</w:t>
            </w:r>
          </w:p>
          <w:p w14:paraId="645944F1" w14:textId="77777777" w:rsidR="00DE48EF" w:rsidRPr="00BB78E4"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12C3A573" w14:textId="77777777" w:rsidTr="00672D2A">
        <w:tc>
          <w:tcPr>
            <w:tcW w:w="991" w:type="dxa"/>
          </w:tcPr>
          <w:p w14:paraId="328B76F1"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0100</w:t>
            </w:r>
          </w:p>
        </w:tc>
        <w:tc>
          <w:tcPr>
            <w:tcW w:w="7871" w:type="dxa"/>
          </w:tcPr>
          <w:p w14:paraId="2B5ED8B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Andere activa en verplichtingen niet zijnde posten buiten de balanstelling en derivaten</w:t>
            </w:r>
          </w:p>
          <w:p w14:paraId="70ABA94F"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Posities die niet in rij 0110 of rij 0120 zijn opgenomen, worden hier vermeld. </w:t>
            </w:r>
          </w:p>
          <w:p w14:paraId="68474F8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sz w:val="24"/>
              </w:rPr>
              <w:t xml:space="preserve"> </w:t>
            </w:r>
          </w:p>
        </w:tc>
      </w:tr>
      <w:tr w:rsidR="000B0B09" w:rsidRPr="00BB78E4" w14:paraId="68F25686" w14:textId="77777777" w:rsidTr="00672D2A">
        <w:tc>
          <w:tcPr>
            <w:tcW w:w="991" w:type="dxa"/>
          </w:tcPr>
          <w:p w14:paraId="76AEDC5B"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0110</w:t>
            </w:r>
          </w:p>
        </w:tc>
        <w:tc>
          <w:tcPr>
            <w:tcW w:w="7871" w:type="dxa"/>
          </w:tcPr>
          <w:p w14:paraId="2D487603"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Posten buiten de balanstelling</w:t>
            </w:r>
          </w:p>
          <w:p w14:paraId="4FE41ABE"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Posten die onder artikel 352 van Verordening (EU) nr. 575/2013 vallen, ongeacht de valuta waarin zij luiden, en die in bijlage I bij die verordening zijn opgenomen, behalve die welke zijn opgenomen als effectenfinancieringstransacties </w:t>
            </w:r>
            <w:r w:rsidRPr="00BB78E4">
              <w:rPr>
                <w:rFonts w:ascii="Times New Roman" w:hAnsi="Times New Roman"/>
                <w:sz w:val="24"/>
              </w:rPr>
              <w:lastRenderedPageBreak/>
              <w:t>en transacties met afwikkeling op lange termijn of die voortvloeien uit contractuele productoverschrijdende nettering.</w:t>
            </w:r>
          </w:p>
          <w:p w14:paraId="25D49F5C" w14:textId="77777777" w:rsidR="00DE48EF" w:rsidRPr="00BB78E4"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6C61B439" w14:textId="77777777" w:rsidTr="00672D2A">
        <w:tc>
          <w:tcPr>
            <w:tcW w:w="991" w:type="dxa"/>
          </w:tcPr>
          <w:p w14:paraId="33EE452C" w14:textId="77777777" w:rsidR="000B0B09" w:rsidRPr="00BB78E4" w:rsidRDefault="002F79EA" w:rsidP="002F79EA">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0120</w:t>
            </w:r>
          </w:p>
        </w:tc>
        <w:tc>
          <w:tcPr>
            <w:tcW w:w="7871" w:type="dxa"/>
          </w:tcPr>
          <w:p w14:paraId="56E0717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Derivaten</w:t>
            </w:r>
          </w:p>
          <w:p w14:paraId="7B6CC853"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gewaardeerd overeenkomstig artikel 352 van Verordening (EU) nr. 575/2013</w:t>
            </w:r>
          </w:p>
          <w:p w14:paraId="2984F2C2" w14:textId="77777777" w:rsidR="00902EFC" w:rsidRPr="00BB78E4"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0D32A9CF" w14:textId="77777777" w:rsidTr="00672D2A">
        <w:tc>
          <w:tcPr>
            <w:tcW w:w="991" w:type="dxa"/>
          </w:tcPr>
          <w:p w14:paraId="7B4BCDF0" w14:textId="77777777" w:rsidR="000B0B09" w:rsidRPr="00BB78E4" w:rsidRDefault="002F79EA" w:rsidP="002F79EA">
            <w:pPr>
              <w:autoSpaceDE w:val="0"/>
              <w:autoSpaceDN w:val="0"/>
              <w:adjustRightInd w:val="0"/>
              <w:spacing w:before="0" w:after="0"/>
              <w:rPr>
                <w:rFonts w:ascii="Times New Roman" w:hAnsi="Times New Roman"/>
                <w:sz w:val="24"/>
              </w:rPr>
            </w:pPr>
            <w:r w:rsidRPr="00BB78E4">
              <w:rPr>
                <w:rFonts w:ascii="Times New Roman" w:hAnsi="Times New Roman"/>
                <w:sz w:val="24"/>
              </w:rPr>
              <w:t>0130-0480</w:t>
            </w:r>
          </w:p>
        </w:tc>
        <w:tc>
          <w:tcPr>
            <w:tcW w:w="7871" w:type="dxa"/>
          </w:tcPr>
          <w:p w14:paraId="26286B4C" w14:textId="38433819"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b/>
                <w:sz w:val="24"/>
                <w:u w:val="single"/>
              </w:rPr>
              <w:t>PRO-MEMORIEPOSTEN: VALUTAPOSITIES</w:t>
            </w:r>
          </w:p>
          <w:p w14:paraId="77A906DE" w14:textId="77777777" w:rsidR="000B0B09" w:rsidRPr="00BB78E4"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BB78E4" w:rsidRDefault="000B0B09" w:rsidP="00A2757B">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De pro-memorieposten van de template worden apart ingevuld voor alle valuta van de lidstaten van de Unie, voor de valuta GBP, USD, CHF, JPY, RUB, TRY, AUD, CAD, RSD, ALL, UAH, MKD, EGP, ARS, BRL, MXN, HKD, ICK, TWD, NZD, NOK, SGD, KRW, CNY en alle overige valuta. </w:t>
            </w:r>
          </w:p>
          <w:p w14:paraId="2A795EB2" w14:textId="3FA18151" w:rsidR="0055144E" w:rsidRPr="00BB78E4"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BB78E4" w14:paraId="0E22FBA2" w14:textId="77777777" w:rsidTr="00E40F04">
        <w:tc>
          <w:tcPr>
            <w:tcW w:w="991" w:type="dxa"/>
          </w:tcPr>
          <w:p w14:paraId="70BD8900" w14:textId="77777777" w:rsidR="00DB1114" w:rsidRPr="00BB78E4" w:rsidRDefault="00DB1114" w:rsidP="00E40F04">
            <w:pPr>
              <w:autoSpaceDE w:val="0"/>
              <w:autoSpaceDN w:val="0"/>
              <w:adjustRightInd w:val="0"/>
              <w:spacing w:before="0" w:after="0"/>
              <w:rPr>
                <w:rFonts w:ascii="Times New Roman" w:hAnsi="Times New Roman"/>
                <w:sz w:val="24"/>
              </w:rPr>
            </w:pPr>
            <w:r w:rsidRPr="00BB78E4">
              <w:rPr>
                <w:rFonts w:ascii="Times New Roman" w:hAnsi="Times New Roman"/>
                <w:sz w:val="24"/>
              </w:rPr>
              <w:t>0470</w:t>
            </w:r>
          </w:p>
        </w:tc>
        <w:tc>
          <w:tcPr>
            <w:tcW w:w="7871" w:type="dxa"/>
          </w:tcPr>
          <w:p w14:paraId="323DC607" w14:textId="77777777" w:rsidR="00DB1114" w:rsidRPr="00BB78E4" w:rsidRDefault="00DB1114" w:rsidP="00E40F04">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Andere</w:t>
            </w:r>
          </w:p>
          <w:p w14:paraId="06E2CC4B" w14:textId="77777777" w:rsidR="00DB1114" w:rsidRPr="00BB78E4"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BB78E4" w:rsidRDefault="00DB1114" w:rsidP="00E40F04">
            <w:pPr>
              <w:autoSpaceDE w:val="0"/>
              <w:autoSpaceDN w:val="0"/>
              <w:adjustRightInd w:val="0"/>
              <w:spacing w:before="0" w:after="0"/>
              <w:rPr>
                <w:rFonts w:ascii="Times New Roman" w:hAnsi="Times New Roman"/>
                <w:b/>
                <w:bCs/>
                <w:sz w:val="24"/>
                <w:u w:val="single"/>
              </w:rPr>
            </w:pPr>
            <w:r w:rsidRPr="00BB78E4">
              <w:rPr>
                <w:rFonts w:ascii="Times New Roman" w:hAnsi="Times New Roman"/>
                <w:sz w:val="24"/>
              </w:rPr>
              <w:t>Posities in goud en posities op icb’s behandeld als afzonderlijke valuta overeenkomstig artikel 353, lid 3, van Verordening (EU) nr. 575/2013, worden in deze rij opgenomen.</w:t>
            </w:r>
          </w:p>
        </w:tc>
      </w:tr>
    </w:tbl>
    <w:p w14:paraId="6BA92730" w14:textId="77777777" w:rsidR="000B0B09" w:rsidRPr="00BB78E4" w:rsidRDefault="000B0B09" w:rsidP="000B0B09">
      <w:pPr>
        <w:rPr>
          <w:rFonts w:ascii="Times New Roman" w:hAnsi="Times New Roman"/>
          <w:sz w:val="24"/>
        </w:rPr>
      </w:pPr>
    </w:p>
    <w:p w14:paraId="53515718" w14:textId="15BE5B2C"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BB78E4">
        <w:rPr>
          <w:rFonts w:ascii="Times New Roman" w:hAnsi="Times New Roman"/>
          <w:sz w:val="24"/>
          <w:u w:val="none"/>
        </w:rPr>
        <w:t>5.6.</w:t>
      </w:r>
      <w:r w:rsidRPr="00BB78E4">
        <w:rPr>
          <w:rFonts w:ascii="Times New Roman" w:hAnsi="Times New Roman"/>
          <w:sz w:val="24"/>
          <w:u w:val="none"/>
        </w:rPr>
        <w:tab/>
      </w:r>
      <w:r w:rsidRPr="00BB78E4">
        <w:rPr>
          <w:rFonts w:ascii="Times New Roman" w:hAnsi="Times New Roman"/>
          <w:sz w:val="24"/>
        </w:rPr>
        <w:t>C 23.01 – Marktrisico: Vereenvoudigde standaardbenadering voor grondstoffenrisico (MKR SSA COM)</w:t>
      </w:r>
      <w:bookmarkEnd w:id="124"/>
      <w:bookmarkEnd w:id="125"/>
      <w:bookmarkEnd w:id="126"/>
      <w:bookmarkEnd w:id="127"/>
      <w:bookmarkEnd w:id="128"/>
      <w:bookmarkEnd w:id="129"/>
      <w:bookmarkEnd w:id="130"/>
    </w:p>
    <w:p w14:paraId="72871AE4"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BB78E4">
        <w:rPr>
          <w:rFonts w:ascii="Times New Roman" w:hAnsi="Times New Roman"/>
          <w:sz w:val="24"/>
          <w:u w:val="none"/>
        </w:rPr>
        <w:t>5.6.1.</w:t>
      </w:r>
      <w:r w:rsidRPr="00BB78E4">
        <w:rPr>
          <w:rFonts w:ascii="Times New Roman" w:hAnsi="Times New Roman"/>
          <w:sz w:val="24"/>
          <w:u w:val="none"/>
        </w:rPr>
        <w:tab/>
      </w:r>
      <w:r w:rsidRPr="00BB78E4">
        <w:rPr>
          <w:rFonts w:ascii="Times New Roman" w:hAnsi="Times New Roman"/>
          <w:sz w:val="24"/>
        </w:rPr>
        <w:t>Algemene opmerkingen</w:t>
      </w:r>
      <w:bookmarkEnd w:id="131"/>
      <w:bookmarkEnd w:id="132"/>
      <w:bookmarkEnd w:id="133"/>
      <w:bookmarkEnd w:id="134"/>
      <w:bookmarkEnd w:id="135"/>
      <w:bookmarkEnd w:id="136"/>
      <w:bookmarkEnd w:id="137"/>
    </w:p>
    <w:p w14:paraId="441FA19A" w14:textId="38802150" w:rsidR="000B0B09" w:rsidRPr="00BB78E4" w:rsidRDefault="008F3052" w:rsidP="00660845">
      <w:pPr>
        <w:pStyle w:val="InstructionsText2"/>
        <w:numPr>
          <w:ilvl w:val="0"/>
          <w:numId w:val="0"/>
        </w:numPr>
        <w:ind w:left="993"/>
      </w:pPr>
      <w:r w:rsidRPr="00BB78E4">
        <w:fldChar w:fldCharType="begin"/>
      </w:r>
      <w:r w:rsidRPr="00BB78E4">
        <w:instrText>seq paragraphs</w:instrText>
      </w:r>
      <w:r w:rsidRPr="00BB78E4">
        <w:fldChar w:fldCharType="separate"/>
      </w:r>
      <w:r w:rsidR="00771068" w:rsidRPr="00BB78E4">
        <w:t>173</w:t>
      </w:r>
      <w:r w:rsidRPr="00BB78E4">
        <w:fldChar w:fldCharType="end"/>
      </w:r>
      <w:r w:rsidRPr="00BB78E4">
        <w:t>.</w:t>
      </w:r>
      <w:r w:rsidRPr="00BB78E4">
        <w:tab/>
        <w:t xml:space="preserve"> In deze template wordt gevraagd naar informatie over de posities in grondstoffen en de daarbij behorende eigenvermogensvereisten, behandeld volgens de standaardbenadering.</w:t>
      </w:r>
    </w:p>
    <w:p w14:paraId="0C8765B1" w14:textId="16F4CE7F"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BB78E4">
        <w:rPr>
          <w:rFonts w:ascii="Times New Roman" w:hAnsi="Times New Roman"/>
          <w:sz w:val="24"/>
          <w:u w:val="none"/>
        </w:rPr>
        <w:t>5.6.2.</w:t>
      </w:r>
      <w:r w:rsidRPr="00BB78E4">
        <w:rPr>
          <w:rFonts w:ascii="Times New Roman" w:hAnsi="Times New Roman"/>
          <w:sz w:val="24"/>
          <w:u w:val="none"/>
        </w:rPr>
        <w:tab/>
      </w:r>
      <w:r w:rsidRPr="00BB78E4">
        <w:rPr>
          <w:rFonts w:ascii="Times New Roman" w:hAnsi="Times New Roman"/>
          <w:sz w:val="24"/>
        </w:rPr>
        <w:t>Instructies voor specifieke posities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BB78E4" w14:paraId="7440A91F" w14:textId="77777777" w:rsidTr="00672D2A">
        <w:trPr>
          <w:trHeight w:val="591"/>
        </w:trPr>
        <w:tc>
          <w:tcPr>
            <w:tcW w:w="8862" w:type="dxa"/>
            <w:gridSpan w:val="2"/>
            <w:shd w:val="clear" w:color="auto" w:fill="CCCCCC"/>
          </w:tcPr>
          <w:p w14:paraId="4154FB7C"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Kolommen</w:t>
            </w:r>
          </w:p>
        </w:tc>
      </w:tr>
      <w:tr w:rsidR="000B0B09" w:rsidRPr="00BB78E4" w14:paraId="12CECACA" w14:textId="77777777" w:rsidTr="00672D2A">
        <w:tc>
          <w:tcPr>
            <w:tcW w:w="986" w:type="dxa"/>
          </w:tcPr>
          <w:p w14:paraId="6FA50BBC"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0010-0020</w:t>
            </w:r>
          </w:p>
        </w:tc>
        <w:tc>
          <w:tcPr>
            <w:tcW w:w="7876" w:type="dxa"/>
          </w:tcPr>
          <w:p w14:paraId="29C026B5"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ALLE POSITIES (LONG EN SHORT)</w:t>
            </w:r>
          </w:p>
          <w:p w14:paraId="4B99A786"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Bruto long-/shortposities die overeenkomstig artikel 357, lid 4, van Verordening (EU) nr. 575/2013 worden beschouwd als posities in dezelfde grondstof (zie ook artikel 359, lid 1, van Verordening (EU) nr. 575/2013).</w:t>
            </w:r>
          </w:p>
          <w:p w14:paraId="3E9C7204"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 </w:t>
            </w:r>
          </w:p>
        </w:tc>
      </w:tr>
      <w:tr w:rsidR="000B0B09" w:rsidRPr="00BB78E4" w14:paraId="4AB4396B" w14:textId="77777777" w:rsidTr="00672D2A">
        <w:tc>
          <w:tcPr>
            <w:tcW w:w="986" w:type="dxa"/>
          </w:tcPr>
          <w:p w14:paraId="224657DD"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0030-0040 </w:t>
            </w:r>
          </w:p>
        </w:tc>
        <w:tc>
          <w:tcPr>
            <w:tcW w:w="7876" w:type="dxa"/>
          </w:tcPr>
          <w:p w14:paraId="7FA580C3"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NETTOPOSITIES (LONG EN SHORT)</w:t>
            </w:r>
          </w:p>
          <w:p w14:paraId="0B49C3FC"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BB78E4" w:rsidRDefault="000B0B09" w:rsidP="001A0143">
            <w:pPr>
              <w:autoSpaceDE w:val="0"/>
              <w:autoSpaceDN w:val="0"/>
              <w:adjustRightInd w:val="0"/>
              <w:spacing w:before="0"/>
              <w:rPr>
                <w:rFonts w:ascii="Times New Roman" w:hAnsi="Times New Roman"/>
                <w:sz w:val="24"/>
              </w:rPr>
            </w:pPr>
            <w:r w:rsidRPr="00BB78E4">
              <w:rPr>
                <w:rFonts w:ascii="Times New Roman" w:hAnsi="Times New Roman"/>
                <w:sz w:val="24"/>
              </w:rPr>
              <w:t xml:space="preserve">Overeenkomstig de definitie in artikel 357, lid 3, van Verordening (EU) nr. 575/2013. </w:t>
            </w:r>
          </w:p>
        </w:tc>
      </w:tr>
      <w:tr w:rsidR="000B0B09" w:rsidRPr="00BB78E4" w14:paraId="0A46320C" w14:textId="77777777" w:rsidTr="00672D2A">
        <w:tc>
          <w:tcPr>
            <w:tcW w:w="986" w:type="dxa"/>
          </w:tcPr>
          <w:p w14:paraId="7F0B984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w:t>
            </w:r>
          </w:p>
        </w:tc>
        <w:tc>
          <w:tcPr>
            <w:tcW w:w="7876" w:type="dxa"/>
          </w:tcPr>
          <w:p w14:paraId="7ADEF1C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 EEN KAPITAALVEREISTE ONDERWORPEN POSITIES</w:t>
            </w:r>
          </w:p>
          <w:p w14:paraId="55ED580C"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De nettoposities waarop overeenkomstig de verschillende in deel drie, titel IV, hoofdstuk 4, van Verordening (EU) nr. 575/2013 beschreven benaderingen een kapitaalvereiste van toepassing is.</w:t>
            </w:r>
          </w:p>
          <w:p w14:paraId="762BD2E2"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637B5E6C" w14:textId="77777777" w:rsidTr="00672D2A">
        <w:tc>
          <w:tcPr>
            <w:tcW w:w="986" w:type="dxa"/>
          </w:tcPr>
          <w:p w14:paraId="41FAB945"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0060</w:t>
            </w:r>
          </w:p>
        </w:tc>
        <w:tc>
          <w:tcPr>
            <w:tcW w:w="7876" w:type="dxa"/>
          </w:tcPr>
          <w:p w14:paraId="4AA26DC6" w14:textId="579AC514"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EIGENVERMOGENSVEREISTEN VÓÓR TOEPASSING VAN DE SCHAALFACTOREN</w:t>
            </w:r>
          </w:p>
          <w:p w14:paraId="545A195F"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BB78E4" w:rsidRDefault="000B0B09" w:rsidP="00A2757B">
            <w:pPr>
              <w:autoSpaceDE w:val="0"/>
              <w:autoSpaceDN w:val="0"/>
              <w:adjustRightInd w:val="0"/>
              <w:spacing w:before="0"/>
              <w:rPr>
                <w:rFonts w:ascii="Times New Roman" w:hAnsi="Times New Roman"/>
                <w:b/>
                <w:bCs/>
                <w:sz w:val="24"/>
                <w:u w:val="single"/>
              </w:rPr>
            </w:pPr>
            <w:r w:rsidRPr="00BB78E4">
              <w:rPr>
                <w:rFonts w:ascii="Times New Roman" w:hAnsi="Times New Roman"/>
                <w:sz w:val="24"/>
              </w:rPr>
              <w:t>Het eigenvermogensvereiste voor een relevante positie overeenkomstig deel drie, titel IV, hoofdstuk 4, van Verordening (EU) nr. 575/2013, vóór toepassing van de schaalfactoren bepaald in artikel 325, lid 2 van die verordening.</w:t>
            </w:r>
          </w:p>
        </w:tc>
      </w:tr>
      <w:tr w:rsidR="000B0B09" w:rsidRPr="00BB78E4" w14:paraId="380AB4E0" w14:textId="77777777" w:rsidTr="00672D2A">
        <w:tc>
          <w:tcPr>
            <w:tcW w:w="986" w:type="dxa"/>
          </w:tcPr>
          <w:p w14:paraId="0EE22EDA" w14:textId="671C9C7F"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876" w:type="dxa"/>
          </w:tcPr>
          <w:p w14:paraId="162C1DF7"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RISICOPOSTEN</w:t>
            </w:r>
          </w:p>
          <w:p w14:paraId="35864C1F" w14:textId="77777777" w:rsidR="000B0B09" w:rsidRPr="00BB78E4"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BB78E4" w:rsidRDefault="000B0B09" w:rsidP="001A0143">
            <w:pPr>
              <w:tabs>
                <w:tab w:val="left" w:pos="1665"/>
              </w:tabs>
              <w:autoSpaceDE w:val="0"/>
              <w:autoSpaceDN w:val="0"/>
              <w:adjustRightInd w:val="0"/>
              <w:spacing w:before="0"/>
              <w:rPr>
                <w:rFonts w:ascii="Times New Roman" w:hAnsi="Times New Roman"/>
                <w:sz w:val="24"/>
              </w:rPr>
            </w:pPr>
            <w:r w:rsidRPr="00BB78E4">
              <w:rPr>
                <w:rFonts w:ascii="Times New Roman" w:hAnsi="Times New Roman"/>
                <w:sz w:val="24"/>
              </w:rPr>
              <w:t xml:space="preserve">Artikel 92, lid 4, punt c), van Verordening (EU) nr. 575/2013 </w:t>
            </w:r>
          </w:p>
          <w:p w14:paraId="67EADC1A" w14:textId="634950C6" w:rsidR="000B0B09" w:rsidRPr="00BB78E4" w:rsidRDefault="000B0B09" w:rsidP="001A0143">
            <w:pPr>
              <w:tabs>
                <w:tab w:val="left" w:pos="1665"/>
              </w:tabs>
              <w:autoSpaceDE w:val="0"/>
              <w:autoSpaceDN w:val="0"/>
              <w:adjustRightInd w:val="0"/>
              <w:spacing w:before="0"/>
              <w:rPr>
                <w:rFonts w:ascii="Times New Roman" w:hAnsi="Times New Roman"/>
                <w:b/>
                <w:bCs/>
                <w:sz w:val="24"/>
                <w:u w:val="single"/>
              </w:rPr>
            </w:pPr>
            <w:r w:rsidRPr="00BB78E4">
              <w:rPr>
                <w:rFonts w:ascii="Times New Roman" w:hAnsi="Times New Roman"/>
                <w:sz w:val="24"/>
              </w:rPr>
              <w:t>Resultaat van de vermenigvuldiging van de eigenvermogensvereisten met 12,5 overeenkomstig artikel 92, lid 6, punt b), van Verordening (EU) nr. 575/2013, en met de schaalfactor overeenkomstig artikel 325, lid 2, punt c), van die verordening.</w:t>
            </w:r>
          </w:p>
        </w:tc>
      </w:tr>
    </w:tbl>
    <w:p w14:paraId="0DC9D0A4" w14:textId="77777777" w:rsidR="000B0B09" w:rsidRPr="00BB78E4"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BB78E4" w14:paraId="0386B5FC" w14:textId="77777777" w:rsidTr="00672D2A">
        <w:trPr>
          <w:trHeight w:val="483"/>
        </w:trPr>
        <w:tc>
          <w:tcPr>
            <w:tcW w:w="8862" w:type="dxa"/>
            <w:gridSpan w:val="2"/>
            <w:shd w:val="clear" w:color="auto" w:fill="CCCCCC"/>
          </w:tcPr>
          <w:p w14:paraId="1255E033"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0B0B09" w:rsidRPr="00BB78E4" w14:paraId="3F19FB75" w14:textId="77777777" w:rsidTr="00672D2A">
        <w:tc>
          <w:tcPr>
            <w:tcW w:w="987" w:type="dxa"/>
          </w:tcPr>
          <w:p w14:paraId="62003386"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0010</w:t>
            </w:r>
          </w:p>
        </w:tc>
        <w:tc>
          <w:tcPr>
            <w:tcW w:w="7875" w:type="dxa"/>
          </w:tcPr>
          <w:p w14:paraId="3CC5979D"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POSITIES IN GRONDSTOFFEN</w:t>
            </w:r>
          </w:p>
          <w:p w14:paraId="03562626" w14:textId="77777777" w:rsidR="000B0B09" w:rsidRPr="00BB78E4" w:rsidRDefault="000B0B09" w:rsidP="000B0B09">
            <w:pPr>
              <w:autoSpaceDE w:val="0"/>
              <w:autoSpaceDN w:val="0"/>
              <w:adjustRightInd w:val="0"/>
              <w:spacing w:before="0" w:after="0"/>
              <w:rPr>
                <w:rFonts w:ascii="Times New Roman" w:hAnsi="Times New Roman"/>
                <w:sz w:val="24"/>
              </w:rPr>
            </w:pPr>
          </w:p>
          <w:p w14:paraId="1B02378E" w14:textId="27789902" w:rsidR="000B0B09" w:rsidRPr="00BB78E4" w:rsidRDefault="000B0B09" w:rsidP="00070113">
            <w:pPr>
              <w:autoSpaceDE w:val="0"/>
              <w:autoSpaceDN w:val="0"/>
              <w:adjustRightInd w:val="0"/>
              <w:spacing w:before="0"/>
              <w:rPr>
                <w:rFonts w:ascii="Times New Roman" w:hAnsi="Times New Roman"/>
                <w:sz w:val="24"/>
              </w:rPr>
            </w:pPr>
            <w:r w:rsidRPr="00BB78E4">
              <w:rPr>
                <w:rFonts w:ascii="Times New Roman" w:hAnsi="Times New Roman"/>
                <w:sz w:val="24"/>
              </w:rPr>
              <w:t xml:space="preserve">Posities in grondstoffen en de daarbij behorende eigenvermogensvereisten voor marktrisico overeenkomstig artikel 92, lid 4, punt c), en deel drie, titel IV, hoofdstuk 4, van Verordening (EU) nr. 575/2013. </w:t>
            </w:r>
          </w:p>
        </w:tc>
      </w:tr>
      <w:tr w:rsidR="000B0B09" w:rsidRPr="00BB78E4" w14:paraId="216F1AEE" w14:textId="77777777" w:rsidTr="00672D2A">
        <w:tc>
          <w:tcPr>
            <w:tcW w:w="987" w:type="dxa"/>
          </w:tcPr>
          <w:p w14:paraId="62D08C2C"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0020-0060</w:t>
            </w:r>
          </w:p>
        </w:tc>
        <w:tc>
          <w:tcPr>
            <w:tcW w:w="7875" w:type="dxa"/>
          </w:tcPr>
          <w:p w14:paraId="759E579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POSITIES NAAR CATEGORIE GRONDSTOFFEN</w:t>
            </w:r>
          </w:p>
          <w:p w14:paraId="56921883"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Ten behoeve van de rapportage worden grondstoffen ingedeeld in de vier groepen grondstoffen die in tabel 2 in artikel 361 van Verordening (EU) nr. 575/2013 worden genoemd.</w:t>
            </w:r>
          </w:p>
          <w:p w14:paraId="04BB5316"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 </w:t>
            </w:r>
          </w:p>
        </w:tc>
      </w:tr>
      <w:tr w:rsidR="000B0B09" w:rsidRPr="00BB78E4" w14:paraId="50CBB22D" w14:textId="77777777" w:rsidTr="00672D2A">
        <w:tc>
          <w:tcPr>
            <w:tcW w:w="987" w:type="dxa"/>
          </w:tcPr>
          <w:p w14:paraId="3E68EF2F"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875" w:type="dxa"/>
          </w:tcPr>
          <w:p w14:paraId="5AACA5EE"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BENADERING OP GROND VAN LOOPTIJDKLASSEN</w:t>
            </w:r>
          </w:p>
          <w:p w14:paraId="2C667CB8"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in grondstoffen die zijn onderworpen aan de benadering op grond van looptijdklassen als bedoeld in artikel 359 van Verordening (EU) nr. 575/2013.</w:t>
            </w:r>
          </w:p>
          <w:p w14:paraId="018E7283"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1D4187B0" w14:textId="77777777" w:rsidTr="00672D2A">
        <w:tc>
          <w:tcPr>
            <w:tcW w:w="987" w:type="dxa"/>
          </w:tcPr>
          <w:p w14:paraId="317F5718"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0080</w:t>
            </w:r>
          </w:p>
        </w:tc>
        <w:tc>
          <w:tcPr>
            <w:tcW w:w="7875" w:type="dxa"/>
          </w:tcPr>
          <w:p w14:paraId="7D3D047D"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UITGEBREIDE BENADERING OP GROND VAN LOOPTIJDKLASSEN</w:t>
            </w:r>
          </w:p>
          <w:p w14:paraId="28E22845"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Posities in grondstoffen die zijn onderworpen aan de uitgebreide benadering op grond van looptijdklassen als bedoeld in artikel 361 van Verordening (EU) nr. 575/2013.</w:t>
            </w:r>
          </w:p>
          <w:p w14:paraId="4CC42EBB"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08D8BBC0" w14:textId="77777777" w:rsidTr="00672D2A">
        <w:tc>
          <w:tcPr>
            <w:tcW w:w="987" w:type="dxa"/>
          </w:tcPr>
          <w:p w14:paraId="75FF36E9"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0090</w:t>
            </w:r>
          </w:p>
        </w:tc>
        <w:tc>
          <w:tcPr>
            <w:tcW w:w="7875" w:type="dxa"/>
          </w:tcPr>
          <w:p w14:paraId="5AEA8FE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VEREENVOUDIGDE BENADERING</w:t>
            </w:r>
          </w:p>
          <w:p w14:paraId="739EF26B"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Posities in grondstoffen die zijn onderworpen aan de vereenvoudigde benadering als bedoeld in artikel 360 van Verordening (EU) nr. 575/2013. </w:t>
            </w:r>
          </w:p>
          <w:p w14:paraId="72D24CC9"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46AF081D" w14:textId="77777777" w:rsidTr="00672D2A">
        <w:tc>
          <w:tcPr>
            <w:tcW w:w="987" w:type="dxa"/>
          </w:tcPr>
          <w:p w14:paraId="7DA76A9F"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0100-0140</w:t>
            </w:r>
          </w:p>
        </w:tc>
        <w:tc>
          <w:tcPr>
            <w:tcW w:w="7875" w:type="dxa"/>
          </w:tcPr>
          <w:p w14:paraId="1AB2469B"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Style w:val="InstructionsTabelleberschrift"/>
                <w:rFonts w:ascii="Times New Roman" w:hAnsi="Times New Roman"/>
                <w:sz w:val="24"/>
              </w:rPr>
              <w:t>AANVULLENDE VEREISTEN VOOR OPTIES (NIET-DELTARISICO’S)</w:t>
            </w:r>
          </w:p>
          <w:p w14:paraId="444B7110" w14:textId="08585130" w:rsidR="000B0B09" w:rsidRPr="00BB78E4" w:rsidRDefault="000B0B09" w:rsidP="001A0143">
            <w:pPr>
              <w:autoSpaceDE w:val="0"/>
              <w:autoSpaceDN w:val="0"/>
              <w:adjustRightInd w:val="0"/>
              <w:rPr>
                <w:rFonts w:ascii="Times New Roman" w:hAnsi="Times New Roman"/>
                <w:sz w:val="24"/>
              </w:rPr>
            </w:pPr>
            <w:r w:rsidRPr="00BB78E4">
              <w:rPr>
                <w:rFonts w:ascii="Times New Roman" w:hAnsi="Times New Roman"/>
                <w:sz w:val="24"/>
              </w:rPr>
              <w:t xml:space="preserve">Artikel 358, lid 4, van Verordening (EU) nr. 575/2013 </w:t>
            </w:r>
          </w:p>
          <w:p w14:paraId="1D3D5AF7"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De aanvullende vereisten voor opties in verband met niet-deltarisico’s worden gerapporteerd volgens de voor de berekening ervan gevolgde methode.</w:t>
            </w:r>
          </w:p>
          <w:p w14:paraId="55D77BA3"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BB78E4" w:rsidRDefault="000B0B09" w:rsidP="000B0B09">
      <w:pPr>
        <w:rPr>
          <w:rFonts w:ascii="Times New Roman" w:hAnsi="Times New Roman"/>
          <w:sz w:val="24"/>
        </w:rPr>
      </w:pPr>
    </w:p>
    <w:p w14:paraId="2B97C384" w14:textId="77777777" w:rsidR="000B0B09" w:rsidRPr="00BB78E4"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BB78E4">
        <w:rPr>
          <w:rFonts w:ascii="Times New Roman" w:hAnsi="Times New Roman"/>
          <w:sz w:val="24"/>
          <w:u w:val="none"/>
        </w:rPr>
        <w:t>5.7.</w:t>
      </w:r>
      <w:r w:rsidRPr="00BB78E4">
        <w:rPr>
          <w:rFonts w:ascii="Times New Roman" w:hAnsi="Times New Roman"/>
          <w:sz w:val="24"/>
          <w:u w:val="none"/>
        </w:rPr>
        <w:tab/>
      </w:r>
      <w:r w:rsidRPr="00BB78E4">
        <w:rPr>
          <w:rFonts w:ascii="Times New Roman" w:hAnsi="Times New Roman"/>
          <w:sz w:val="24"/>
        </w:rPr>
        <w:t>C 24.00 – Interne modellen voor marktrisico (MKR IM)</w:t>
      </w:r>
      <w:bookmarkEnd w:id="145"/>
      <w:bookmarkEnd w:id="146"/>
      <w:bookmarkEnd w:id="147"/>
      <w:bookmarkEnd w:id="148"/>
      <w:bookmarkEnd w:id="149"/>
      <w:bookmarkEnd w:id="150"/>
      <w:bookmarkEnd w:id="151"/>
    </w:p>
    <w:p w14:paraId="78347ABD" w14:textId="77777777"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BB78E4">
        <w:rPr>
          <w:rFonts w:ascii="Times New Roman" w:hAnsi="Times New Roman"/>
          <w:sz w:val="24"/>
          <w:u w:val="none"/>
        </w:rPr>
        <w:t>5.7.1.</w:t>
      </w:r>
      <w:r w:rsidRPr="00BB78E4">
        <w:rPr>
          <w:rFonts w:ascii="Times New Roman" w:hAnsi="Times New Roman"/>
          <w:sz w:val="24"/>
          <w:u w:val="none"/>
        </w:rPr>
        <w:tab/>
      </w:r>
      <w:r w:rsidRPr="00BB78E4">
        <w:rPr>
          <w:rFonts w:ascii="Times New Roman" w:hAnsi="Times New Roman"/>
          <w:sz w:val="24"/>
        </w:rPr>
        <w:t>Algemene opmerkingen</w:t>
      </w:r>
      <w:bookmarkEnd w:id="152"/>
      <w:bookmarkEnd w:id="153"/>
      <w:bookmarkEnd w:id="154"/>
      <w:bookmarkEnd w:id="155"/>
      <w:bookmarkEnd w:id="156"/>
      <w:bookmarkEnd w:id="157"/>
      <w:bookmarkEnd w:id="158"/>
    </w:p>
    <w:p w14:paraId="1055920F" w14:textId="5CFE289B" w:rsidR="000B0B09" w:rsidRPr="00BB78E4" w:rsidRDefault="00CE7221" w:rsidP="00660845">
      <w:pPr>
        <w:pStyle w:val="InstructionsText2"/>
        <w:numPr>
          <w:ilvl w:val="0"/>
          <w:numId w:val="0"/>
        </w:numPr>
        <w:ind w:left="993"/>
      </w:pPr>
      <w:r w:rsidRPr="00BB78E4">
        <w:fldChar w:fldCharType="begin"/>
      </w:r>
      <w:r w:rsidRPr="00BB78E4">
        <w:instrText xml:space="preserve"> seq paragraphs </w:instrText>
      </w:r>
      <w:r w:rsidRPr="00BB78E4">
        <w:fldChar w:fldCharType="separate"/>
      </w:r>
      <w:r w:rsidR="00771068" w:rsidRPr="00BB78E4">
        <w:t>174</w:t>
      </w:r>
      <w:r w:rsidRPr="00BB78E4">
        <w:fldChar w:fldCharType="end"/>
      </w:r>
      <w:r w:rsidRPr="00BB78E4">
        <w:t>.</w:t>
      </w:r>
      <w:r w:rsidRPr="00BB78E4">
        <w:tab/>
        <w:t xml:space="preserve"> Deze template bevat een uitsplitsing van de cijfers van de VaR en de stressed VaR (sVaR) naar de verschillende marktrisico’s (schuld, aandelen, valuta, grondstoffen) en andere voor de berekening van de eigenvermogensvereisten relevante informatie.</w:t>
      </w:r>
    </w:p>
    <w:p w14:paraId="3DD1046B" w14:textId="4AD05ACF" w:rsidR="000B0B09" w:rsidRPr="00BB78E4" w:rsidRDefault="00CE7221" w:rsidP="00660845">
      <w:pPr>
        <w:pStyle w:val="InstructionsText2"/>
        <w:numPr>
          <w:ilvl w:val="0"/>
          <w:numId w:val="0"/>
        </w:numPr>
        <w:ind w:left="993"/>
      </w:pPr>
      <w:r w:rsidRPr="00BB78E4">
        <w:fldChar w:fldCharType="begin"/>
      </w:r>
      <w:r w:rsidRPr="00BB78E4">
        <w:instrText xml:space="preserve"> seq paragraphs </w:instrText>
      </w:r>
      <w:r w:rsidRPr="00BB78E4">
        <w:fldChar w:fldCharType="separate"/>
      </w:r>
      <w:r w:rsidR="00771068" w:rsidRPr="00BB78E4">
        <w:t>175</w:t>
      </w:r>
      <w:r w:rsidRPr="00BB78E4">
        <w:fldChar w:fldCharType="end"/>
      </w:r>
      <w:r w:rsidRPr="00BB78E4">
        <w:t>.</w:t>
      </w:r>
      <w:r w:rsidRPr="00BB78E4">
        <w:tab/>
        <w:t xml:space="preserve"> In de regel hangt de rapportage af van de structuur van het model van de instellingen, d.w.z. of de cijfers voor algemeen en specifiek risico afzonderlijk of gezamenlijk kunnen worden bepaald en gerapporteerd. Hetzelfde geldt voor de uitsplitsing van de VaR/stressed VaR naar risicocategorie (renterisico, aandelenrisico, grondstoffenrisico en valutarisico). Een instelling kan afzien van rapportage van die uitsplitsingen als zij aantoont dat rapportage van die cijfers te belastend zou zijn. </w:t>
      </w:r>
    </w:p>
    <w:p w14:paraId="16A354D7" w14:textId="38B85B55" w:rsidR="000B0B09" w:rsidRPr="00BB78E4"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BB78E4">
        <w:rPr>
          <w:rFonts w:ascii="Times New Roman" w:hAnsi="Times New Roman"/>
          <w:sz w:val="24"/>
          <w:u w:val="none"/>
        </w:rPr>
        <w:t>5.7.2.</w:t>
      </w:r>
      <w:r w:rsidRPr="00BB78E4">
        <w:rPr>
          <w:rFonts w:ascii="Times New Roman" w:hAnsi="Times New Roman"/>
          <w:sz w:val="24"/>
          <w:u w:val="none"/>
        </w:rPr>
        <w:tab/>
      </w:r>
      <w:r w:rsidRPr="00BB78E4">
        <w:rPr>
          <w:rFonts w:ascii="Times New Roman" w:hAnsi="Times New Roman"/>
          <w:sz w:val="24"/>
        </w:rPr>
        <w:t>Instructies voor specifieke posities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BB78E4" w14:paraId="2E01A882" w14:textId="77777777" w:rsidTr="00672D2A">
        <w:tc>
          <w:tcPr>
            <w:tcW w:w="8862" w:type="dxa"/>
            <w:gridSpan w:val="2"/>
            <w:shd w:val="clear" w:color="auto" w:fill="BFBFBF"/>
          </w:tcPr>
          <w:p w14:paraId="12FA7906" w14:textId="77777777" w:rsidR="000B0B09" w:rsidRPr="00BB78E4" w:rsidRDefault="0034786E"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Kolommen</w:t>
            </w:r>
          </w:p>
        </w:tc>
      </w:tr>
      <w:tr w:rsidR="000B0B09" w:rsidRPr="00BB78E4" w14:paraId="27C19C3C" w14:textId="77777777" w:rsidTr="00672D2A">
        <w:tc>
          <w:tcPr>
            <w:tcW w:w="993" w:type="dxa"/>
          </w:tcPr>
          <w:p w14:paraId="10AA4817"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0030-0040</w:t>
            </w:r>
          </w:p>
        </w:tc>
        <w:tc>
          <w:tcPr>
            <w:tcW w:w="7869" w:type="dxa"/>
          </w:tcPr>
          <w:p w14:paraId="6F9C4B0E" w14:textId="77777777" w:rsidR="000B0B09" w:rsidRPr="00BB78E4" w:rsidRDefault="0016282F"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Value at Risk (VaR)</w:t>
            </w:r>
          </w:p>
          <w:p w14:paraId="59F85AD6" w14:textId="77777777" w:rsidR="000B0B09" w:rsidRPr="00BB78E4" w:rsidRDefault="0016282F" w:rsidP="002300C6">
            <w:pPr>
              <w:autoSpaceDE w:val="0"/>
              <w:autoSpaceDN w:val="0"/>
              <w:adjustRightInd w:val="0"/>
              <w:rPr>
                <w:rFonts w:ascii="Times New Roman" w:hAnsi="Times New Roman"/>
                <w:b/>
                <w:bCs/>
                <w:sz w:val="24"/>
                <w:u w:val="single"/>
              </w:rPr>
            </w:pPr>
            <w:r w:rsidRPr="00BB78E4">
              <w:rPr>
                <w:rFonts w:ascii="Times New Roman" w:hAnsi="Times New Roman"/>
                <w:sz w:val="24"/>
              </w:rPr>
              <w:t>VaR is het grootste potentiële verlies dat met een gegeven waarschijnlijkheid over een bepaalde tijdhorizon zou ontstaan door een prijsverandering.</w:t>
            </w:r>
          </w:p>
        </w:tc>
      </w:tr>
      <w:tr w:rsidR="000B0B09" w:rsidRPr="00BB78E4" w14:paraId="50B81018" w14:textId="77777777" w:rsidTr="00672D2A">
        <w:tc>
          <w:tcPr>
            <w:tcW w:w="993" w:type="dxa"/>
          </w:tcPr>
          <w:p w14:paraId="49937121"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0030</w:t>
            </w:r>
          </w:p>
        </w:tc>
        <w:tc>
          <w:tcPr>
            <w:tcW w:w="7869" w:type="dxa"/>
          </w:tcPr>
          <w:p w14:paraId="3867D5D5"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Vermenigvuldigingsfactor (mc) x gemiddelde VaR van voorgaande 60 werkdagen (VaRavg)</w:t>
            </w:r>
          </w:p>
          <w:p w14:paraId="028313DD"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BB78E4" w:rsidRDefault="00705025" w:rsidP="005F1095">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 Artikel 364, lid 1, punt a), ii), en artikel 365, lid 1, van Verordening (EU) nr. 575/2013 </w:t>
            </w:r>
          </w:p>
          <w:p w14:paraId="34698FA2"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0B0B09" w:rsidRPr="00BB78E4" w14:paraId="50DDBD1E" w14:textId="77777777" w:rsidTr="00672D2A">
        <w:tc>
          <w:tcPr>
            <w:tcW w:w="993" w:type="dxa"/>
          </w:tcPr>
          <w:p w14:paraId="404E452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0040</w:t>
            </w:r>
          </w:p>
        </w:tc>
        <w:tc>
          <w:tcPr>
            <w:tcW w:w="7869" w:type="dxa"/>
          </w:tcPr>
          <w:p w14:paraId="15C0D519"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VaR voorgaande dag (VaRt-1)</w:t>
            </w:r>
          </w:p>
          <w:p w14:paraId="21BBDC54"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BB78E4" w:rsidRDefault="0007011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Artikel 364, lid 1, punt a), i), en artikel 365, lid 1, van Verordening (EU) nr. 575/2013 </w:t>
            </w:r>
          </w:p>
          <w:p w14:paraId="065DA05D" w14:textId="77777777" w:rsidR="000B0B09" w:rsidRPr="00BB78E4" w:rsidRDefault="000B0B09" w:rsidP="000B0B09">
            <w:pPr>
              <w:autoSpaceDE w:val="0"/>
              <w:autoSpaceDN w:val="0"/>
              <w:adjustRightInd w:val="0"/>
              <w:spacing w:before="0" w:after="0"/>
              <w:rPr>
                <w:rFonts w:ascii="Times New Roman" w:hAnsi="Times New Roman"/>
                <w:sz w:val="24"/>
                <w:lang w:eastAsia="nl-BE"/>
              </w:rPr>
            </w:pPr>
          </w:p>
        </w:tc>
      </w:tr>
      <w:tr w:rsidR="000B0B09" w:rsidRPr="00BB78E4" w14:paraId="1FD77FB5" w14:textId="77777777" w:rsidTr="00672D2A">
        <w:tc>
          <w:tcPr>
            <w:tcW w:w="993" w:type="dxa"/>
          </w:tcPr>
          <w:p w14:paraId="65ACFD9D"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0050-0060</w:t>
            </w:r>
          </w:p>
        </w:tc>
        <w:tc>
          <w:tcPr>
            <w:tcW w:w="7869" w:type="dxa"/>
          </w:tcPr>
          <w:p w14:paraId="388A6872"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Stressed VaR</w:t>
            </w:r>
          </w:p>
          <w:p w14:paraId="30D5B348"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BB78E4" w:rsidRDefault="0016282F" w:rsidP="002300C6">
            <w:pPr>
              <w:autoSpaceDE w:val="0"/>
              <w:autoSpaceDN w:val="0"/>
              <w:adjustRightInd w:val="0"/>
              <w:spacing w:before="0"/>
              <w:rPr>
                <w:rFonts w:ascii="Times New Roman" w:hAnsi="Times New Roman"/>
                <w:sz w:val="24"/>
              </w:rPr>
            </w:pPr>
            <w:r w:rsidRPr="00BB78E4">
              <w:rPr>
                <w:rFonts w:ascii="Times New Roman" w:hAnsi="Times New Roman"/>
                <w:sz w:val="24"/>
              </w:rPr>
              <w:t>Stressed Value-at-Risk (sVaR) is het grootste potentiële verlies dat met een gegeven waarschijnlijkheid over een bepaalde tijdhorizon zou ontstaan door een prijsverandering, verkregen met aan de hand van historische gegevens geijkte input uit een ononderbroken periode van twaalf maanden van voor de portefeuille van die instelling relevante financiële stress.</w:t>
            </w:r>
          </w:p>
        </w:tc>
      </w:tr>
      <w:tr w:rsidR="000B0B09" w:rsidRPr="00BB78E4" w14:paraId="006F4906" w14:textId="77777777" w:rsidTr="00672D2A">
        <w:tc>
          <w:tcPr>
            <w:tcW w:w="993" w:type="dxa"/>
          </w:tcPr>
          <w:p w14:paraId="294AFD20"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0050</w:t>
            </w:r>
          </w:p>
        </w:tc>
        <w:tc>
          <w:tcPr>
            <w:tcW w:w="7869" w:type="dxa"/>
          </w:tcPr>
          <w:p w14:paraId="3CDD7B35"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Vermenigvuldigingsfactor (ms) x gemiddelde van voorgaande 60 werkdagen (sVaRavg)</w:t>
            </w:r>
          </w:p>
          <w:p w14:paraId="17CC7E24" w14:textId="77777777" w:rsidR="000B0B09" w:rsidRPr="00BB78E4"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BB78E4"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BB78E4">
              <w:rPr>
                <w:rFonts w:ascii="Times New Roman" w:hAnsi="Times New Roman"/>
                <w:sz w:val="24"/>
              </w:rPr>
              <w:t>Artikel 364, lid 1, punt b), ii), en artikel 365, lid 1, van Verordening (EU) nr. 575/2013</w:t>
            </w:r>
            <w:r w:rsidRPr="00BB78E4">
              <w:rPr>
                <w:rStyle w:val="InstructionsTabelleberschrift"/>
                <w:rFonts w:ascii="Times New Roman" w:hAnsi="Times New Roman"/>
                <w:sz w:val="24"/>
              </w:rPr>
              <w:t xml:space="preserve"> </w:t>
            </w:r>
          </w:p>
          <w:p w14:paraId="4E4677D0" w14:textId="77777777" w:rsidR="000B0B09" w:rsidRPr="00BB78E4"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BB78E4" w14:paraId="67754317" w14:textId="77777777" w:rsidTr="00672D2A">
        <w:tc>
          <w:tcPr>
            <w:tcW w:w="993" w:type="dxa"/>
          </w:tcPr>
          <w:p w14:paraId="48511238"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w:t>
            </w:r>
          </w:p>
        </w:tc>
        <w:tc>
          <w:tcPr>
            <w:tcW w:w="7869" w:type="dxa"/>
          </w:tcPr>
          <w:p w14:paraId="6934BA2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Meest recent beschikbare (sVaRt-1)</w:t>
            </w:r>
          </w:p>
          <w:p w14:paraId="26D70865" w14:textId="77777777" w:rsidR="000B0B09" w:rsidRPr="00BB78E4" w:rsidRDefault="000B0B09" w:rsidP="000B0B09">
            <w:pPr>
              <w:autoSpaceDE w:val="0"/>
              <w:autoSpaceDN w:val="0"/>
              <w:adjustRightInd w:val="0"/>
              <w:spacing w:before="0" w:after="0"/>
              <w:rPr>
                <w:rFonts w:ascii="Times New Roman" w:hAnsi="Times New Roman"/>
                <w:sz w:val="24"/>
              </w:rPr>
            </w:pPr>
          </w:p>
          <w:p w14:paraId="2269DF70" w14:textId="67B7CAF8" w:rsidR="000B0B09" w:rsidRPr="00BB78E4" w:rsidRDefault="001B17E6"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Artikel 364, lid 1, punt b), i), en artikel 365, lid 1, van Verordening (EU) nr. 575/2013 </w:t>
            </w:r>
          </w:p>
          <w:p w14:paraId="52AD8FDF"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BB78E4" w14:paraId="7AFDCF05" w14:textId="77777777" w:rsidTr="00672D2A">
        <w:tc>
          <w:tcPr>
            <w:tcW w:w="993" w:type="dxa"/>
          </w:tcPr>
          <w:p w14:paraId="189BA479"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0070-0080</w:t>
            </w:r>
          </w:p>
        </w:tc>
        <w:tc>
          <w:tcPr>
            <w:tcW w:w="7869" w:type="dxa"/>
          </w:tcPr>
          <w:p w14:paraId="260164A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KAPITAALVEREISTE VOOR ADDITIONEEL WANBETALINGSRISICO EN MIGRATIERISICO</w:t>
            </w:r>
          </w:p>
          <w:p w14:paraId="1E7EA146" w14:textId="62573725" w:rsidR="000B0B09" w:rsidRPr="00BB78E4" w:rsidRDefault="0016282F" w:rsidP="001B17E6">
            <w:pPr>
              <w:rPr>
                <w:rFonts w:ascii="Times New Roman" w:hAnsi="Times New Roman"/>
                <w:b/>
                <w:bCs/>
                <w:sz w:val="24"/>
                <w:u w:val="single"/>
              </w:rPr>
            </w:pPr>
            <w:r w:rsidRPr="00BB78E4">
              <w:rPr>
                <w:rFonts w:ascii="Times New Roman" w:hAnsi="Times New Roman"/>
                <w:sz w:val="24"/>
              </w:rPr>
              <w:t xml:space="preserve">Kapitaalvereiste voor additioneel wanbetalingsrisico en voor migratierisico is het grootste potentiële verlies dat zou ontstaan door een prijsverandering in verband met wanbetalingsrisico en migratierisico berekend overeenkomstig artikel 364, lid 2, punt b), juncto deel drie, titel IV, hoofdstuk 5, afdeling 4, van Verordening (EU) nr. 575/2013. </w:t>
            </w:r>
          </w:p>
        </w:tc>
      </w:tr>
      <w:tr w:rsidR="000B0B09" w:rsidRPr="00BB78E4" w14:paraId="0A8D9874" w14:textId="77777777" w:rsidTr="00672D2A">
        <w:tc>
          <w:tcPr>
            <w:tcW w:w="993" w:type="dxa"/>
          </w:tcPr>
          <w:p w14:paraId="75FBF5CA"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869" w:type="dxa"/>
          </w:tcPr>
          <w:p w14:paraId="5E1133B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Gemiddelde waarde over de voorgaande twaalf weken</w:t>
            </w:r>
          </w:p>
          <w:p w14:paraId="54F95AD4" w14:textId="77777777" w:rsidR="005C14B0" w:rsidRPr="00BB78E4" w:rsidRDefault="005C14B0">
            <w:pPr>
              <w:autoSpaceDE w:val="0"/>
              <w:autoSpaceDN w:val="0"/>
              <w:adjustRightInd w:val="0"/>
              <w:spacing w:before="0" w:after="0"/>
              <w:rPr>
                <w:rFonts w:ascii="Times New Roman" w:hAnsi="Times New Roman"/>
                <w:sz w:val="24"/>
              </w:rPr>
            </w:pPr>
          </w:p>
          <w:p w14:paraId="7D1E5A11" w14:textId="2D0D518D" w:rsidR="005C14B0" w:rsidRPr="00BB78E4" w:rsidRDefault="000B0B09">
            <w:pPr>
              <w:autoSpaceDE w:val="0"/>
              <w:autoSpaceDN w:val="0"/>
              <w:adjustRightInd w:val="0"/>
              <w:spacing w:before="0" w:after="0"/>
              <w:rPr>
                <w:rFonts w:ascii="Times New Roman" w:hAnsi="Times New Roman"/>
                <w:sz w:val="24"/>
              </w:rPr>
            </w:pPr>
            <w:r w:rsidRPr="00BB78E4">
              <w:rPr>
                <w:rFonts w:ascii="Times New Roman" w:hAnsi="Times New Roman"/>
                <w:sz w:val="24"/>
              </w:rPr>
              <w:t>Artikel 364, lid 2, punt b), ii), juncto deel drie, titel IV, hoofdstuk 5, afdeling 4, van Verordening (EU) nr. 575/2013</w:t>
            </w:r>
          </w:p>
          <w:p w14:paraId="10724354" w14:textId="77777777" w:rsidR="000B0B09" w:rsidRPr="00BB78E4" w:rsidRDefault="000B0B09">
            <w:pPr>
              <w:autoSpaceDE w:val="0"/>
              <w:autoSpaceDN w:val="0"/>
              <w:adjustRightInd w:val="0"/>
              <w:spacing w:before="0" w:after="0"/>
              <w:rPr>
                <w:rFonts w:ascii="Times New Roman" w:hAnsi="Times New Roman"/>
                <w:b/>
                <w:bCs/>
                <w:sz w:val="24"/>
                <w:u w:val="single"/>
                <w:lang w:eastAsia="nl-BE"/>
              </w:rPr>
            </w:pPr>
          </w:p>
        </w:tc>
      </w:tr>
      <w:tr w:rsidR="000B0B09" w:rsidRPr="00BB78E4" w14:paraId="067ADFA6" w14:textId="77777777" w:rsidTr="00672D2A">
        <w:tc>
          <w:tcPr>
            <w:tcW w:w="993" w:type="dxa"/>
          </w:tcPr>
          <w:p w14:paraId="751E50AF"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0080</w:t>
            </w:r>
          </w:p>
        </w:tc>
        <w:tc>
          <w:tcPr>
            <w:tcW w:w="7869" w:type="dxa"/>
          </w:tcPr>
          <w:p w14:paraId="270A52C5"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Meest recente waarde</w:t>
            </w:r>
          </w:p>
          <w:p w14:paraId="52161985"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BB78E4" w:rsidRDefault="00705025"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Artikel 364, lid 2, punt b), i), juncto deel drie, titel IV, hoofdstuk 5, afdeling 4, van Verordening (EU) nr. 575/2013</w:t>
            </w:r>
          </w:p>
          <w:p w14:paraId="401526B6"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1F8D773E" w14:textId="77777777" w:rsidTr="00672D2A">
        <w:tc>
          <w:tcPr>
            <w:tcW w:w="993" w:type="dxa"/>
          </w:tcPr>
          <w:p w14:paraId="32E29A61"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0090-0110</w:t>
            </w:r>
          </w:p>
        </w:tc>
        <w:tc>
          <w:tcPr>
            <w:tcW w:w="7869" w:type="dxa"/>
          </w:tcPr>
          <w:p w14:paraId="3A49421F"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KAPITAALVEREISTE VOOR ALLE PRIJSRISICO’S VOOR CTP</w:t>
            </w:r>
          </w:p>
          <w:p w14:paraId="277A72A9"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62170B3A" w14:textId="77777777" w:rsidTr="00672D2A">
        <w:tc>
          <w:tcPr>
            <w:tcW w:w="993" w:type="dxa"/>
          </w:tcPr>
          <w:p w14:paraId="112441B2"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0090</w:t>
            </w:r>
          </w:p>
        </w:tc>
        <w:tc>
          <w:tcPr>
            <w:tcW w:w="7869" w:type="dxa"/>
          </w:tcPr>
          <w:p w14:paraId="36F8F7A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FLOOR (ONDERGRENS)</w:t>
            </w:r>
          </w:p>
          <w:p w14:paraId="08424932" w14:textId="6F00A60B" w:rsidR="000B0B09" w:rsidRPr="00BB78E4" w:rsidRDefault="000B0B09" w:rsidP="000B0B09">
            <w:pPr>
              <w:rPr>
                <w:rFonts w:ascii="Times New Roman" w:hAnsi="Times New Roman"/>
                <w:sz w:val="24"/>
              </w:rPr>
            </w:pPr>
            <w:r w:rsidRPr="00BB78E4">
              <w:rPr>
                <w:rFonts w:ascii="Times New Roman" w:hAnsi="Times New Roman"/>
                <w:sz w:val="24"/>
              </w:rPr>
              <w:t>Artikel 364, lid 3, punt c), van Verordening (EU) nr. 575/2013</w:t>
            </w:r>
          </w:p>
          <w:p w14:paraId="71FEB01E" w14:textId="7D0B9236"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sz w:val="24"/>
              </w:rPr>
              <w:t>8 % van het kapitaalvereiste dat overeenkomstig artikel 338, lid 1, van Verordening (EU) nr. 575/2013 zou zijn berekend voor alle posities in het kapitaalvereiste “alle prijsrisico’s”.</w:t>
            </w:r>
            <w:r w:rsidRPr="00BB78E4">
              <w:rPr>
                <w:rFonts w:ascii="Times New Roman" w:hAnsi="Times New Roman"/>
                <w:b/>
                <w:sz w:val="24"/>
                <w:u w:val="single"/>
              </w:rPr>
              <w:t xml:space="preserve"> </w:t>
            </w:r>
          </w:p>
          <w:p w14:paraId="52B76E80"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2A444375" w14:textId="77777777" w:rsidTr="00672D2A">
        <w:tc>
          <w:tcPr>
            <w:tcW w:w="993" w:type="dxa"/>
          </w:tcPr>
          <w:p w14:paraId="29168B09"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0100-0110</w:t>
            </w:r>
          </w:p>
        </w:tc>
        <w:tc>
          <w:tcPr>
            <w:tcW w:w="7869" w:type="dxa"/>
          </w:tcPr>
          <w:p w14:paraId="60E09F6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GEMIDDELDE OVER DE VOORGAANDE TWAALF WEKEN EN MEEST RECENTE WAARDE</w:t>
            </w:r>
          </w:p>
          <w:p w14:paraId="244F0E2D" w14:textId="75367C4C" w:rsidR="000B0B09" w:rsidRPr="00BB78E4" w:rsidRDefault="00587E96" w:rsidP="0016282F">
            <w:pPr>
              <w:autoSpaceDE w:val="0"/>
              <w:autoSpaceDN w:val="0"/>
              <w:adjustRightInd w:val="0"/>
              <w:spacing w:after="0"/>
              <w:rPr>
                <w:rFonts w:ascii="Times New Roman" w:hAnsi="Times New Roman"/>
                <w:bCs/>
                <w:sz w:val="24"/>
              </w:rPr>
            </w:pPr>
            <w:r w:rsidRPr="00BB78E4">
              <w:rPr>
                <w:rFonts w:ascii="Times New Roman" w:hAnsi="Times New Roman"/>
                <w:sz w:val="24"/>
              </w:rPr>
              <w:t>Artikel 364, lid 3, punt b), van Verordening (EU) nr. 575/2013</w:t>
            </w:r>
          </w:p>
          <w:p w14:paraId="07DFA832" w14:textId="4544A338" w:rsidR="000B0B09" w:rsidRPr="00BB78E4"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BB78E4" w14:paraId="76A5FE93" w14:textId="77777777" w:rsidTr="00672D2A">
        <w:tc>
          <w:tcPr>
            <w:tcW w:w="993" w:type="dxa"/>
          </w:tcPr>
          <w:p w14:paraId="17DCA950"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0110</w:t>
            </w:r>
          </w:p>
        </w:tc>
        <w:tc>
          <w:tcPr>
            <w:tcW w:w="7869" w:type="dxa"/>
          </w:tcPr>
          <w:p w14:paraId="07581252" w14:textId="77777777" w:rsidR="000B0B09" w:rsidRPr="00BB78E4" w:rsidRDefault="000B0B09" w:rsidP="0016282F">
            <w:pPr>
              <w:autoSpaceDE w:val="0"/>
              <w:autoSpaceDN w:val="0"/>
              <w:adjustRightInd w:val="0"/>
              <w:spacing w:before="0"/>
              <w:rPr>
                <w:rFonts w:ascii="Times New Roman" w:hAnsi="Times New Roman"/>
                <w:b/>
                <w:bCs/>
                <w:sz w:val="24"/>
                <w:u w:val="single"/>
              </w:rPr>
            </w:pPr>
            <w:r w:rsidRPr="00BB78E4">
              <w:rPr>
                <w:rFonts w:ascii="Times New Roman" w:hAnsi="Times New Roman"/>
                <w:b/>
                <w:sz w:val="24"/>
                <w:u w:val="single"/>
              </w:rPr>
              <w:t>MEEST RECENTE WAARDE</w:t>
            </w:r>
          </w:p>
          <w:p w14:paraId="58C3865D" w14:textId="7EBBD50E" w:rsidR="005C14B0" w:rsidRPr="00BB78E4" w:rsidRDefault="00587E96" w:rsidP="000B0B09">
            <w:pPr>
              <w:autoSpaceDE w:val="0"/>
              <w:autoSpaceDN w:val="0"/>
              <w:adjustRightInd w:val="0"/>
              <w:spacing w:before="0" w:after="0"/>
              <w:rPr>
                <w:rFonts w:ascii="Times New Roman" w:hAnsi="Times New Roman"/>
                <w:bCs/>
                <w:sz w:val="24"/>
              </w:rPr>
            </w:pPr>
            <w:r w:rsidRPr="00BB78E4">
              <w:rPr>
                <w:rFonts w:ascii="Times New Roman" w:hAnsi="Times New Roman"/>
                <w:sz w:val="24"/>
              </w:rPr>
              <w:t>Artikel 364, lid 3, punt a), van Verordening (EU) nr. 575/2013</w:t>
            </w:r>
          </w:p>
          <w:p w14:paraId="60068EED"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662D7C08" w14:textId="77777777" w:rsidTr="00672D2A">
        <w:tc>
          <w:tcPr>
            <w:tcW w:w="993" w:type="dxa"/>
          </w:tcPr>
          <w:p w14:paraId="59243D7E"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0120</w:t>
            </w:r>
          </w:p>
        </w:tc>
        <w:tc>
          <w:tcPr>
            <w:tcW w:w="7869" w:type="dxa"/>
          </w:tcPr>
          <w:p w14:paraId="5E5800C9"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EIGENVERMOGENSVEREISTEN</w:t>
            </w:r>
          </w:p>
          <w:p w14:paraId="7122FC14" w14:textId="52CC637D" w:rsidR="000B0B09" w:rsidRPr="00BB78E4" w:rsidRDefault="00BE0363" w:rsidP="0016282F">
            <w:pPr>
              <w:autoSpaceDE w:val="0"/>
              <w:autoSpaceDN w:val="0"/>
              <w:adjustRightInd w:val="0"/>
              <w:rPr>
                <w:rFonts w:ascii="Times New Roman" w:hAnsi="Times New Roman"/>
                <w:b/>
                <w:bCs/>
                <w:sz w:val="24"/>
                <w:u w:val="single"/>
              </w:rPr>
            </w:pPr>
            <w:r w:rsidRPr="00BB78E4">
              <w:rPr>
                <w:rFonts w:ascii="Times New Roman" w:hAnsi="Times New Roman"/>
                <w:sz w:val="24"/>
              </w:rPr>
              <w:t>Eigenvermogensvereisten overeenkomstig artikel 364 van Verordening (EU) nr. 575/2013 in verband met alle risicofactoren, rekening houdende met correlatie-</w:t>
            </w:r>
            <w:r w:rsidRPr="00BB78E4">
              <w:rPr>
                <w:rFonts w:ascii="Times New Roman" w:hAnsi="Times New Roman"/>
                <w:sz w:val="24"/>
              </w:rPr>
              <w:lastRenderedPageBreak/>
              <w:t xml:space="preserve">effecten (indien van toepassing), plus additioneel wanbetalings- en migratierisico en alle prijsrisico’s voor CTP, maar niet met de kapitaalvereisten voor securitisatie en nth-to-default kredietderivaten overeenkomstig artikel 364, lid 2, van Verordening (EU) nr. 575/2013. </w:t>
            </w:r>
          </w:p>
        </w:tc>
      </w:tr>
      <w:tr w:rsidR="000B0B09" w:rsidRPr="00BB78E4" w14:paraId="52312031" w14:textId="77777777" w:rsidTr="00672D2A">
        <w:tc>
          <w:tcPr>
            <w:tcW w:w="993" w:type="dxa"/>
          </w:tcPr>
          <w:p w14:paraId="79FC26FA"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0130</w:t>
            </w:r>
          </w:p>
        </w:tc>
        <w:tc>
          <w:tcPr>
            <w:tcW w:w="7869" w:type="dxa"/>
          </w:tcPr>
          <w:p w14:paraId="5970507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RISICOPOSTEN</w:t>
            </w:r>
          </w:p>
          <w:p w14:paraId="44CC9511"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Artikel 92, lid 7, punt b), van Verordening (EU) nr. 575/2013. </w:t>
            </w:r>
          </w:p>
          <w:p w14:paraId="6FD933BD" w14:textId="77777777"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De uitkomst van de vermenigvuldiging van de eigenvermogensvereisten met 12,5.</w:t>
            </w:r>
          </w:p>
          <w:p w14:paraId="7AA2CA20"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BB78E4" w14:paraId="1A9058AB" w14:textId="77777777" w:rsidTr="00672D2A">
        <w:tc>
          <w:tcPr>
            <w:tcW w:w="993" w:type="dxa"/>
          </w:tcPr>
          <w:p w14:paraId="41ACC74D"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0140</w:t>
            </w:r>
          </w:p>
        </w:tc>
        <w:tc>
          <w:tcPr>
            <w:tcW w:w="7869" w:type="dxa"/>
          </w:tcPr>
          <w:p w14:paraId="1C66A419" w14:textId="77777777" w:rsidR="000B0B09" w:rsidRPr="00BB78E4" w:rsidRDefault="000B0B09" w:rsidP="0016282F">
            <w:pPr>
              <w:autoSpaceDE w:val="0"/>
              <w:autoSpaceDN w:val="0"/>
              <w:adjustRightInd w:val="0"/>
              <w:spacing w:before="0"/>
              <w:rPr>
                <w:rFonts w:ascii="Times New Roman" w:hAnsi="Times New Roman"/>
                <w:b/>
                <w:bCs/>
                <w:sz w:val="24"/>
                <w:u w:val="single"/>
              </w:rPr>
            </w:pPr>
            <w:r w:rsidRPr="00BB78E4">
              <w:rPr>
                <w:rFonts w:ascii="Times New Roman" w:hAnsi="Times New Roman"/>
                <w:b/>
                <w:sz w:val="24"/>
                <w:u w:val="single"/>
              </w:rPr>
              <w:t>Aantal overschrijdingen (tijdens voorgaande 250 werkdagen)</w:t>
            </w:r>
          </w:p>
          <w:p w14:paraId="28B225BB" w14:textId="3D65F9F7" w:rsidR="00A92CFF" w:rsidRPr="00BB78E4" w:rsidRDefault="000B0B09" w:rsidP="0016282F">
            <w:pPr>
              <w:autoSpaceDE w:val="0"/>
              <w:autoSpaceDN w:val="0"/>
              <w:adjustRightInd w:val="0"/>
              <w:spacing w:before="0"/>
              <w:rPr>
                <w:rFonts w:ascii="Times New Roman" w:hAnsi="Times New Roman"/>
                <w:sz w:val="24"/>
              </w:rPr>
            </w:pPr>
            <w:r w:rsidRPr="00BB78E4">
              <w:rPr>
                <w:rFonts w:ascii="Times New Roman" w:hAnsi="Times New Roman"/>
                <w:sz w:val="24"/>
              </w:rPr>
              <w:t>Bedoeld in artikel 366 van Verordening (EU) nr. 575/2013.</w:t>
            </w:r>
          </w:p>
          <w:p w14:paraId="555E37D2" w14:textId="0C3340E4" w:rsidR="000B0B09" w:rsidRPr="00BB78E4" w:rsidRDefault="00A92CFF" w:rsidP="0016282F">
            <w:pPr>
              <w:autoSpaceDE w:val="0"/>
              <w:autoSpaceDN w:val="0"/>
              <w:adjustRightInd w:val="0"/>
              <w:spacing w:before="0"/>
              <w:rPr>
                <w:rFonts w:ascii="Times New Roman" w:hAnsi="Times New Roman"/>
                <w:b/>
                <w:bCs/>
                <w:sz w:val="24"/>
                <w:u w:val="single"/>
              </w:rPr>
            </w:pPr>
            <w:r w:rsidRPr="00BB78E4">
              <w:rPr>
                <w:rFonts w:ascii="Times New Roman" w:hAnsi="Times New Roman"/>
                <w:sz w:val="24"/>
              </w:rPr>
              <w:t>Het aantal overschrijdingen op basis waarvan het optelgetal wordt bepaald, wordt gerapporteerd. Indien het instellingen is toegestaan bepaalde overschrijdingen uit te sluiten van de berekening van de opslagfactor overeenkomstig artikel 500 quater van Verordening (EU) nr. 575/2013, is het aantal in deze kolom gerapporteerde overschrijdingen exclusief die uitgesloten overschrijdingen.</w:t>
            </w:r>
          </w:p>
        </w:tc>
      </w:tr>
      <w:tr w:rsidR="000B0B09" w:rsidRPr="00BB78E4" w14:paraId="6B35F841" w14:textId="77777777" w:rsidTr="00672D2A">
        <w:tc>
          <w:tcPr>
            <w:tcW w:w="993" w:type="dxa"/>
          </w:tcPr>
          <w:p w14:paraId="2EA668BF" w14:textId="77777777" w:rsidR="000B0B09" w:rsidRPr="00BB78E4" w:rsidRDefault="002F79EA"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0150-0160</w:t>
            </w:r>
          </w:p>
        </w:tc>
        <w:tc>
          <w:tcPr>
            <w:tcW w:w="7869" w:type="dxa"/>
          </w:tcPr>
          <w:p w14:paraId="410D2BF2" w14:textId="77777777" w:rsidR="000B0B09" w:rsidRPr="00BB78E4" w:rsidRDefault="000B0B09" w:rsidP="0016282F">
            <w:pPr>
              <w:autoSpaceDE w:val="0"/>
              <w:autoSpaceDN w:val="0"/>
              <w:adjustRightInd w:val="0"/>
              <w:spacing w:before="0"/>
              <w:rPr>
                <w:rFonts w:ascii="Times New Roman" w:hAnsi="Times New Roman"/>
                <w:b/>
                <w:bCs/>
                <w:sz w:val="24"/>
                <w:u w:val="single"/>
              </w:rPr>
            </w:pPr>
            <w:r w:rsidRPr="00BB78E4">
              <w:rPr>
                <w:rFonts w:ascii="Times New Roman" w:hAnsi="Times New Roman"/>
                <w:b/>
                <w:sz w:val="24"/>
                <w:u w:val="single"/>
              </w:rPr>
              <w:t>VaR-vermenigvuldigingsfactor (mc) en sVaR-vermenigvuldigingsfactor (ms)</w:t>
            </w:r>
          </w:p>
          <w:p w14:paraId="315BC479" w14:textId="254D1B3C" w:rsidR="005C14B0" w:rsidRPr="00BB78E4" w:rsidRDefault="000B0B09" w:rsidP="006418A0">
            <w:pPr>
              <w:autoSpaceDE w:val="0"/>
              <w:autoSpaceDN w:val="0"/>
              <w:adjustRightInd w:val="0"/>
              <w:spacing w:before="0"/>
              <w:rPr>
                <w:rFonts w:ascii="Times New Roman" w:hAnsi="Times New Roman"/>
                <w:sz w:val="24"/>
              </w:rPr>
            </w:pPr>
            <w:r w:rsidRPr="00BB78E4">
              <w:rPr>
                <w:rFonts w:ascii="Times New Roman" w:hAnsi="Times New Roman"/>
                <w:sz w:val="24"/>
              </w:rPr>
              <w:t>Als bedoeld in artikel 366 van Verordening (EU) nr. 575/2013.</w:t>
            </w:r>
          </w:p>
          <w:p w14:paraId="288D1C77" w14:textId="1A1A8D50" w:rsidR="00011AFA" w:rsidRPr="00BB78E4" w:rsidRDefault="00011AFA">
            <w:pPr>
              <w:autoSpaceDE w:val="0"/>
              <w:autoSpaceDN w:val="0"/>
              <w:adjustRightInd w:val="0"/>
              <w:spacing w:before="0" w:after="0"/>
              <w:rPr>
                <w:rStyle w:val="InstructionsTabelleberschrift"/>
              </w:rPr>
            </w:pPr>
            <w:r w:rsidRPr="00BB78E4">
              <w:rPr>
                <w:rFonts w:ascii="Times New Roman" w:hAnsi="Times New Roman"/>
                <w:sz w:val="24"/>
              </w:rPr>
              <w:t>De vermenigvuldigingsfactoren die daadwerkelijk van toepassing zijn voor de berekening van eigenvermogensvereisten worden gerapporteerd; in voorkomend geval, na toepassing van artikel 500 quater van Verordening (EU) nr. 575/2013.</w:t>
            </w:r>
          </w:p>
          <w:p w14:paraId="4889D826" w14:textId="77777777" w:rsidR="000B0B09" w:rsidRPr="00BB78E4" w:rsidRDefault="000B0B09">
            <w:pPr>
              <w:autoSpaceDE w:val="0"/>
              <w:autoSpaceDN w:val="0"/>
              <w:adjustRightInd w:val="0"/>
              <w:spacing w:before="0" w:after="0"/>
              <w:rPr>
                <w:rFonts w:ascii="Times New Roman" w:hAnsi="Times New Roman"/>
                <w:b/>
                <w:bCs/>
                <w:sz w:val="24"/>
                <w:u w:val="single"/>
                <w:lang w:eastAsia="fr-FR"/>
              </w:rPr>
            </w:pPr>
          </w:p>
        </w:tc>
      </w:tr>
      <w:tr w:rsidR="000B0B09" w:rsidRPr="00BB78E4" w14:paraId="0F119F1A" w14:textId="77777777" w:rsidTr="00672D2A">
        <w:tc>
          <w:tcPr>
            <w:tcW w:w="993" w:type="dxa"/>
          </w:tcPr>
          <w:p w14:paraId="1081B646" w14:textId="77777777" w:rsidR="000B0B09" w:rsidRPr="00BB78E4" w:rsidRDefault="002F79EA" w:rsidP="00B74792">
            <w:pPr>
              <w:autoSpaceDE w:val="0"/>
              <w:autoSpaceDN w:val="0"/>
              <w:adjustRightInd w:val="0"/>
              <w:spacing w:before="0" w:after="0"/>
              <w:rPr>
                <w:rFonts w:ascii="Times New Roman" w:hAnsi="Times New Roman"/>
                <w:sz w:val="24"/>
              </w:rPr>
            </w:pPr>
            <w:r w:rsidRPr="00BB78E4">
              <w:rPr>
                <w:rFonts w:ascii="Times New Roman" w:hAnsi="Times New Roman"/>
                <w:sz w:val="24"/>
              </w:rPr>
              <w:t>0170-0180</w:t>
            </w:r>
          </w:p>
        </w:tc>
        <w:tc>
          <w:tcPr>
            <w:tcW w:w="7869" w:type="dxa"/>
          </w:tcPr>
          <w:p w14:paraId="5B3A5B31"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GESTELD VEREISTE VOOR CTP-ONDERGRENS– GEWOGEN NETTO LONG/SHORTPOSITIES NA BEGRENZING</w:t>
            </w:r>
          </w:p>
          <w:p w14:paraId="68C956BE" w14:textId="3FF52305" w:rsidR="00902EFC" w:rsidRPr="00BB78E4" w:rsidRDefault="000B0B09" w:rsidP="00587E96">
            <w:pPr>
              <w:autoSpaceDE w:val="0"/>
              <w:autoSpaceDN w:val="0"/>
              <w:adjustRightInd w:val="0"/>
              <w:rPr>
                <w:rStyle w:val="InstructionsTabelleberschrift"/>
                <w:rFonts w:ascii="Times New Roman" w:hAnsi="Times New Roman"/>
                <w:sz w:val="24"/>
              </w:rPr>
            </w:pPr>
            <w:r w:rsidRPr="00BB78E4">
              <w:rPr>
                <w:rFonts w:ascii="Times New Roman" w:hAnsi="Times New Roman"/>
                <w:sz w:val="24"/>
              </w:rPr>
              <w:t xml:space="preserve">Het bedrag dat wordt gerapporteerd en dient als basis voor het berekenen van de ondergrens voor het kapitaalvereiste voor alle prijsrisico’s overeenkomstig artikel 364, lid 3, punt c), van Verordening (EU) nr. 575/2013, rekening houdende met de discretie van artikel 335 van die verordening waarbij de instelling het product van het gewicht en de nettopositie mag begrenzen op het maximaal mogelijke met het wanbetalingsrisico samenhangende verlies. </w:t>
            </w:r>
          </w:p>
        </w:tc>
      </w:tr>
    </w:tbl>
    <w:p w14:paraId="32116763" w14:textId="77777777" w:rsidR="000B0B09" w:rsidRPr="00BB78E4"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BB78E4" w14:paraId="0F7C3E72" w14:textId="77777777" w:rsidTr="00672D2A">
        <w:trPr>
          <w:trHeight w:val="566"/>
        </w:trPr>
        <w:tc>
          <w:tcPr>
            <w:tcW w:w="8896" w:type="dxa"/>
            <w:gridSpan w:val="2"/>
            <w:shd w:val="clear" w:color="auto" w:fill="CCCCCC"/>
          </w:tcPr>
          <w:p w14:paraId="60B80A9E" w14:textId="77777777" w:rsidR="000B0B09" w:rsidRPr="00BB78E4" w:rsidRDefault="000B0B09" w:rsidP="000B0B09">
            <w:pPr>
              <w:autoSpaceDE w:val="0"/>
              <w:autoSpaceDN w:val="0"/>
              <w:adjustRightInd w:val="0"/>
              <w:spacing w:after="0"/>
              <w:rPr>
                <w:rFonts w:ascii="Times New Roman" w:hAnsi="Times New Roman"/>
                <w:b/>
                <w:sz w:val="24"/>
              </w:rPr>
            </w:pPr>
            <w:r w:rsidRPr="00BB78E4">
              <w:rPr>
                <w:rFonts w:ascii="Times New Roman" w:hAnsi="Times New Roman"/>
                <w:b/>
                <w:sz w:val="24"/>
              </w:rPr>
              <w:t>Rijen</w:t>
            </w:r>
          </w:p>
        </w:tc>
      </w:tr>
      <w:tr w:rsidR="00E9314A" w:rsidRPr="00BB78E4" w14:paraId="4DAD8BA6" w14:textId="77777777" w:rsidTr="00672D2A">
        <w:tc>
          <w:tcPr>
            <w:tcW w:w="993" w:type="dxa"/>
          </w:tcPr>
          <w:p w14:paraId="2C74563C"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0010</w:t>
            </w:r>
          </w:p>
        </w:tc>
        <w:tc>
          <w:tcPr>
            <w:tcW w:w="7903" w:type="dxa"/>
          </w:tcPr>
          <w:p w14:paraId="061D05D4"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 POSITIES</w:t>
            </w:r>
          </w:p>
          <w:p w14:paraId="22755B2D"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BB78E4" w:rsidRDefault="000B0B09" w:rsidP="0016282F">
            <w:pPr>
              <w:autoSpaceDE w:val="0"/>
              <w:autoSpaceDN w:val="0"/>
              <w:adjustRightInd w:val="0"/>
              <w:spacing w:before="0"/>
              <w:rPr>
                <w:rFonts w:ascii="Times New Roman" w:hAnsi="Times New Roman"/>
                <w:sz w:val="24"/>
              </w:rPr>
            </w:pPr>
            <w:r w:rsidRPr="00BB78E4">
              <w:rPr>
                <w:rFonts w:ascii="Times New Roman" w:hAnsi="Times New Roman"/>
                <w:sz w:val="24"/>
              </w:rPr>
              <w:t>Betreft het deel van de in artikel 363, lid 1, van Verordening (EU) nr. 575/2013 bedoelde positie-, valuta- en grondstoffenrisico’s in verband met de in artikel 367, lid 2, van die verordening beschreven risicofactoren.</w:t>
            </w:r>
          </w:p>
          <w:p w14:paraId="6F18E4FF" w14:textId="77777777" w:rsidR="005C14B0" w:rsidRPr="00BB78E4" w:rsidRDefault="000B0B09">
            <w:pPr>
              <w:autoSpaceDE w:val="0"/>
              <w:autoSpaceDN w:val="0"/>
              <w:adjustRightInd w:val="0"/>
              <w:spacing w:before="0" w:after="0"/>
              <w:rPr>
                <w:rFonts w:ascii="Times New Roman" w:hAnsi="Times New Roman"/>
                <w:sz w:val="24"/>
              </w:rPr>
            </w:pPr>
            <w:r w:rsidRPr="00BB78E4">
              <w:rPr>
                <w:rFonts w:ascii="Times New Roman" w:hAnsi="Times New Roman"/>
                <w:sz w:val="24"/>
              </w:rPr>
              <w:t>Ten aanzien van de kolommen 0030 tot en met 0060 (VaR en stressed VaR) zijn de cijfers in de rij “totaal” niet gelijk aan de uitsplitsing van de cijfers voor de VaR/stressed VaR van de betrokken risicocomponenten.</w:t>
            </w:r>
          </w:p>
          <w:p w14:paraId="29160AEA" w14:textId="77777777" w:rsidR="000B0B09" w:rsidRPr="00BB78E4" w:rsidRDefault="000B0B09">
            <w:pPr>
              <w:autoSpaceDE w:val="0"/>
              <w:autoSpaceDN w:val="0"/>
              <w:adjustRightInd w:val="0"/>
              <w:spacing w:before="0" w:after="0"/>
              <w:rPr>
                <w:rFonts w:ascii="Times New Roman" w:hAnsi="Times New Roman"/>
                <w:sz w:val="24"/>
                <w:lang w:eastAsia="fr-FR"/>
              </w:rPr>
            </w:pPr>
          </w:p>
        </w:tc>
      </w:tr>
      <w:tr w:rsidR="00E9314A" w:rsidRPr="00BB78E4" w14:paraId="544224F4" w14:textId="77777777" w:rsidTr="00672D2A">
        <w:tc>
          <w:tcPr>
            <w:tcW w:w="993" w:type="dxa"/>
          </w:tcPr>
          <w:p w14:paraId="15D33493"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0020</w:t>
            </w:r>
          </w:p>
        </w:tc>
        <w:tc>
          <w:tcPr>
            <w:tcW w:w="7903" w:type="dxa"/>
          </w:tcPr>
          <w:p w14:paraId="6294BA0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VERHANDELBARE SCHULDINSTRUMENTEN (TDI’S)</w:t>
            </w:r>
          </w:p>
          <w:p w14:paraId="7EB08097" w14:textId="464B7176" w:rsidR="000B0B09" w:rsidRPr="00BB78E4" w:rsidRDefault="000B0B09" w:rsidP="00587E96">
            <w:pPr>
              <w:autoSpaceDE w:val="0"/>
              <w:autoSpaceDN w:val="0"/>
              <w:adjustRightInd w:val="0"/>
              <w:rPr>
                <w:rFonts w:ascii="Times New Roman" w:hAnsi="Times New Roman"/>
                <w:sz w:val="24"/>
              </w:rPr>
            </w:pPr>
            <w:r w:rsidRPr="00BB78E4">
              <w:rPr>
                <w:rFonts w:ascii="Times New Roman" w:hAnsi="Times New Roman"/>
                <w:sz w:val="24"/>
              </w:rPr>
              <w:lastRenderedPageBreak/>
              <w:t>Betreft het deel van het in artikel 363, lid 1, van Verordening (EU) nr. 575/2013 bedoelde positierisico in verband met de in artikel 367, lid 2, punt a), van die verordening beschreven renterisicofactoren.</w:t>
            </w:r>
          </w:p>
        </w:tc>
      </w:tr>
      <w:tr w:rsidR="00E9314A" w:rsidRPr="00BB78E4" w14:paraId="72F66455" w14:textId="77777777" w:rsidTr="00672D2A">
        <w:tc>
          <w:tcPr>
            <w:tcW w:w="993" w:type="dxa"/>
          </w:tcPr>
          <w:p w14:paraId="0890877A"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lastRenderedPageBreak/>
              <w:t>0030</w:t>
            </w:r>
          </w:p>
        </w:tc>
        <w:tc>
          <w:tcPr>
            <w:tcW w:w="7903" w:type="dxa"/>
          </w:tcPr>
          <w:p w14:paraId="2BA9F6D7"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TDI – ALGEMEEN RISICO</w:t>
            </w:r>
          </w:p>
          <w:p w14:paraId="326F4D54" w14:textId="3D6EBE1B" w:rsidR="000B0B09" w:rsidRPr="00BB78E4" w:rsidRDefault="000B0B09" w:rsidP="0016282F">
            <w:pPr>
              <w:autoSpaceDE w:val="0"/>
              <w:autoSpaceDN w:val="0"/>
              <w:adjustRightInd w:val="0"/>
              <w:rPr>
                <w:rFonts w:ascii="Times New Roman" w:hAnsi="Times New Roman"/>
                <w:sz w:val="24"/>
              </w:rPr>
            </w:pPr>
            <w:r w:rsidRPr="00BB78E4">
              <w:rPr>
                <w:rFonts w:ascii="Times New Roman" w:hAnsi="Times New Roman"/>
                <w:sz w:val="24"/>
              </w:rPr>
              <w:t xml:space="preserve">De component “algemeen risico” als bedoeld in artikel 362 van Verordening (EU) nr. 575/2013. </w:t>
            </w:r>
          </w:p>
        </w:tc>
      </w:tr>
      <w:tr w:rsidR="00E9314A" w:rsidRPr="00BB78E4" w14:paraId="7683899C" w14:textId="77777777" w:rsidTr="00672D2A">
        <w:tc>
          <w:tcPr>
            <w:tcW w:w="993" w:type="dxa"/>
          </w:tcPr>
          <w:p w14:paraId="71740265"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0040</w:t>
            </w:r>
          </w:p>
        </w:tc>
        <w:tc>
          <w:tcPr>
            <w:tcW w:w="7903" w:type="dxa"/>
          </w:tcPr>
          <w:p w14:paraId="0A8CBDBA"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TDI – SPECIFIEK RISICO</w:t>
            </w:r>
          </w:p>
          <w:p w14:paraId="545744BD"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BB78E4" w:rsidRDefault="000B0B09" w:rsidP="0016282F">
            <w:pPr>
              <w:autoSpaceDE w:val="0"/>
              <w:autoSpaceDN w:val="0"/>
              <w:adjustRightInd w:val="0"/>
              <w:rPr>
                <w:rFonts w:ascii="Times New Roman" w:hAnsi="Times New Roman"/>
                <w:b/>
                <w:bCs/>
                <w:sz w:val="24"/>
                <w:u w:val="single"/>
              </w:rPr>
            </w:pPr>
            <w:r w:rsidRPr="00BB78E4">
              <w:rPr>
                <w:rFonts w:ascii="Times New Roman" w:hAnsi="Times New Roman"/>
                <w:sz w:val="24"/>
              </w:rPr>
              <w:t xml:space="preserve">De component “specifiek risico” als bedoeld in artikel 362 van Verordening (EU) nr. 575/2013. </w:t>
            </w:r>
          </w:p>
        </w:tc>
      </w:tr>
      <w:tr w:rsidR="00E9314A" w:rsidRPr="00BB78E4" w14:paraId="71D5C884" w14:textId="77777777" w:rsidTr="00672D2A">
        <w:tc>
          <w:tcPr>
            <w:tcW w:w="993" w:type="dxa"/>
          </w:tcPr>
          <w:p w14:paraId="2F431F5B"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0050</w:t>
            </w:r>
          </w:p>
        </w:tc>
        <w:tc>
          <w:tcPr>
            <w:tcW w:w="7903" w:type="dxa"/>
          </w:tcPr>
          <w:p w14:paraId="3D16BF4C"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AANDELEN</w:t>
            </w:r>
          </w:p>
          <w:p w14:paraId="2CB5AD43" w14:textId="77777777" w:rsidR="000B0B09" w:rsidRPr="00BB78E4"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BB78E4" w:rsidRDefault="000B0B09"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 xml:space="preserve">Betreft het deel van het in artikel 363, lid 1, van Verordening (EU) nr. 575/2013 bedoelde positierisico in verband met de in artikel 367, lid 2, punt c), van die verordening beschreven aandelenrisicofactoren. </w:t>
            </w:r>
          </w:p>
          <w:p w14:paraId="25BA2979" w14:textId="77777777" w:rsidR="000B0B09" w:rsidRPr="00BB78E4"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BB78E4" w14:paraId="35DF2979" w14:textId="77777777" w:rsidTr="00672D2A">
        <w:tc>
          <w:tcPr>
            <w:tcW w:w="993" w:type="dxa"/>
          </w:tcPr>
          <w:p w14:paraId="317A6DAF"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0060</w:t>
            </w:r>
          </w:p>
        </w:tc>
        <w:tc>
          <w:tcPr>
            <w:tcW w:w="7903" w:type="dxa"/>
          </w:tcPr>
          <w:p w14:paraId="40CEA49F"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AANDELEN – ALGEMEEN RISICO</w:t>
            </w:r>
          </w:p>
          <w:p w14:paraId="528E3DA1" w14:textId="2D4BA326" w:rsidR="000B0B09" w:rsidRPr="00BB78E4" w:rsidRDefault="000B0B09" w:rsidP="00BE0363">
            <w:pPr>
              <w:autoSpaceDE w:val="0"/>
              <w:autoSpaceDN w:val="0"/>
              <w:adjustRightInd w:val="0"/>
              <w:rPr>
                <w:rFonts w:ascii="Times New Roman" w:hAnsi="Times New Roman"/>
                <w:b/>
                <w:bCs/>
                <w:sz w:val="24"/>
                <w:u w:val="single"/>
              </w:rPr>
            </w:pPr>
            <w:r w:rsidRPr="00BB78E4">
              <w:rPr>
                <w:rFonts w:ascii="Times New Roman" w:hAnsi="Times New Roman"/>
                <w:sz w:val="24"/>
              </w:rPr>
              <w:t>De component “algemeen risico” als bedoeld in artikel 362 van Verordening (EU) nr. 575/2013.</w:t>
            </w:r>
          </w:p>
        </w:tc>
      </w:tr>
      <w:tr w:rsidR="00E9314A" w:rsidRPr="00BB78E4" w14:paraId="76BBEE88" w14:textId="77777777" w:rsidTr="00672D2A">
        <w:tc>
          <w:tcPr>
            <w:tcW w:w="993" w:type="dxa"/>
          </w:tcPr>
          <w:p w14:paraId="4D46D495"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0070</w:t>
            </w:r>
          </w:p>
        </w:tc>
        <w:tc>
          <w:tcPr>
            <w:tcW w:w="7903" w:type="dxa"/>
          </w:tcPr>
          <w:p w14:paraId="315638DD"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AANDELEN – SPECIFIEK RISICO</w:t>
            </w:r>
          </w:p>
          <w:p w14:paraId="53D03CDE" w14:textId="49BEAF03" w:rsidR="000B0B09" w:rsidRPr="00BB78E4" w:rsidRDefault="000B0B09" w:rsidP="0016282F">
            <w:pPr>
              <w:autoSpaceDE w:val="0"/>
              <w:autoSpaceDN w:val="0"/>
              <w:adjustRightInd w:val="0"/>
              <w:rPr>
                <w:rFonts w:ascii="Times New Roman" w:hAnsi="Times New Roman"/>
                <w:b/>
                <w:bCs/>
                <w:sz w:val="24"/>
                <w:u w:val="single"/>
              </w:rPr>
            </w:pPr>
            <w:r w:rsidRPr="00BB78E4">
              <w:rPr>
                <w:rFonts w:ascii="Times New Roman" w:hAnsi="Times New Roman"/>
                <w:sz w:val="24"/>
              </w:rPr>
              <w:t xml:space="preserve">De component “specifiek risico” als bedoeld in artikel 362 van Verordening (EU) nr. 575/2013. </w:t>
            </w:r>
          </w:p>
        </w:tc>
      </w:tr>
      <w:tr w:rsidR="00E9314A" w:rsidRPr="00BB78E4" w14:paraId="572477D3" w14:textId="77777777" w:rsidTr="00672D2A">
        <w:tc>
          <w:tcPr>
            <w:tcW w:w="993" w:type="dxa"/>
          </w:tcPr>
          <w:p w14:paraId="22BAC81A"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0080</w:t>
            </w:r>
          </w:p>
        </w:tc>
        <w:tc>
          <w:tcPr>
            <w:tcW w:w="7903" w:type="dxa"/>
          </w:tcPr>
          <w:p w14:paraId="729B481D"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VALUTARISICO</w:t>
            </w:r>
          </w:p>
          <w:p w14:paraId="4A2A62FE" w14:textId="098C8392" w:rsidR="000B0B09" w:rsidRPr="00BB78E4" w:rsidRDefault="000B0B09" w:rsidP="00587E96">
            <w:pPr>
              <w:autoSpaceDE w:val="0"/>
              <w:autoSpaceDN w:val="0"/>
              <w:adjustRightInd w:val="0"/>
              <w:rPr>
                <w:rFonts w:ascii="Times New Roman" w:hAnsi="Times New Roman"/>
                <w:b/>
                <w:bCs/>
                <w:sz w:val="24"/>
                <w:u w:val="single"/>
              </w:rPr>
            </w:pPr>
            <w:r w:rsidRPr="00BB78E4">
              <w:rPr>
                <w:rFonts w:ascii="Times New Roman" w:hAnsi="Times New Roman"/>
                <w:sz w:val="24"/>
              </w:rPr>
              <w:t>Artikel 363, lid 1, en artikel 367, lid 2, punt b), van Verordening (EU) nr. 575/2013</w:t>
            </w:r>
          </w:p>
        </w:tc>
      </w:tr>
      <w:tr w:rsidR="00E9314A" w:rsidRPr="00BB78E4" w14:paraId="0161DCDD" w14:textId="77777777" w:rsidTr="00672D2A">
        <w:tc>
          <w:tcPr>
            <w:tcW w:w="993" w:type="dxa"/>
          </w:tcPr>
          <w:p w14:paraId="2D15B36B"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0090</w:t>
            </w:r>
          </w:p>
        </w:tc>
        <w:tc>
          <w:tcPr>
            <w:tcW w:w="7903" w:type="dxa"/>
          </w:tcPr>
          <w:p w14:paraId="3490DA93"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GRONDSTOFFENRISICO</w:t>
            </w:r>
          </w:p>
          <w:p w14:paraId="341E16EA" w14:textId="56B929B0" w:rsidR="000B0B09" w:rsidRPr="00BB78E4" w:rsidRDefault="000B0B09" w:rsidP="00BE0363">
            <w:pPr>
              <w:autoSpaceDE w:val="0"/>
              <w:autoSpaceDN w:val="0"/>
              <w:adjustRightInd w:val="0"/>
              <w:rPr>
                <w:rFonts w:ascii="Times New Roman" w:hAnsi="Times New Roman"/>
                <w:b/>
                <w:bCs/>
                <w:sz w:val="24"/>
                <w:u w:val="single"/>
              </w:rPr>
            </w:pPr>
            <w:r w:rsidRPr="00BB78E4">
              <w:rPr>
                <w:rFonts w:ascii="Times New Roman" w:hAnsi="Times New Roman"/>
                <w:sz w:val="24"/>
              </w:rPr>
              <w:t xml:space="preserve">Artikel 363, lid 1, en artikel 367, lid 2, punt d), van Verordening (EU) nr. 575/2013 </w:t>
            </w:r>
          </w:p>
        </w:tc>
      </w:tr>
      <w:tr w:rsidR="00E9314A" w:rsidRPr="00BB78E4" w14:paraId="5676DEE7" w14:textId="77777777" w:rsidTr="00672D2A">
        <w:tc>
          <w:tcPr>
            <w:tcW w:w="993" w:type="dxa"/>
          </w:tcPr>
          <w:p w14:paraId="2262B333" w14:textId="77777777" w:rsidR="000B0B09" w:rsidRPr="00BB78E4" w:rsidRDefault="00787733" w:rsidP="000B0B09">
            <w:pPr>
              <w:autoSpaceDE w:val="0"/>
              <w:autoSpaceDN w:val="0"/>
              <w:adjustRightInd w:val="0"/>
              <w:spacing w:before="0" w:after="0"/>
              <w:rPr>
                <w:rFonts w:ascii="Times New Roman" w:hAnsi="Times New Roman"/>
                <w:sz w:val="24"/>
              </w:rPr>
            </w:pPr>
            <w:r w:rsidRPr="00BB78E4">
              <w:rPr>
                <w:rFonts w:ascii="Times New Roman" w:hAnsi="Times New Roman"/>
                <w:sz w:val="24"/>
              </w:rPr>
              <w:t>0100</w:t>
            </w:r>
          </w:p>
        </w:tc>
        <w:tc>
          <w:tcPr>
            <w:tcW w:w="7903" w:type="dxa"/>
          </w:tcPr>
          <w:p w14:paraId="3F8165C0"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TOTAALBEDRAG VOOR ALGEMEEN RISICO</w:t>
            </w:r>
          </w:p>
          <w:p w14:paraId="62293AE5" w14:textId="77777777" w:rsidR="005C14B0" w:rsidRPr="00BB78E4"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BB78E4" w:rsidRDefault="000B0B09">
            <w:pPr>
              <w:autoSpaceDE w:val="0"/>
              <w:autoSpaceDN w:val="0"/>
              <w:adjustRightInd w:val="0"/>
              <w:spacing w:before="0" w:after="0"/>
              <w:rPr>
                <w:rFonts w:ascii="Times New Roman" w:hAnsi="Times New Roman"/>
                <w:b/>
                <w:bCs/>
                <w:sz w:val="24"/>
                <w:u w:val="single"/>
              </w:rPr>
            </w:pPr>
            <w:r w:rsidRPr="00BB78E4">
              <w:rPr>
                <w:rStyle w:val="InstructionsTabelleText"/>
                <w:rFonts w:ascii="Times New Roman" w:hAnsi="Times New Roman"/>
                <w:sz w:val="24"/>
              </w:rPr>
              <w:t xml:space="preserve">Marktrisico dat het gevolg is van algemene marktontwikkelingen van verhandelbare schuldinstrumenten, aandelen, valuta en grondstoffen. VaR voor algemeen risico van alle risicofactoren (rekening houdende met correlatie-effecten, indien van toepassing). </w:t>
            </w:r>
          </w:p>
          <w:p w14:paraId="47CB1F26" w14:textId="77777777" w:rsidR="005C14B0" w:rsidRPr="00BB78E4" w:rsidRDefault="005C14B0">
            <w:pPr>
              <w:autoSpaceDE w:val="0"/>
              <w:autoSpaceDN w:val="0"/>
              <w:adjustRightInd w:val="0"/>
              <w:spacing w:before="0" w:after="0"/>
              <w:rPr>
                <w:rFonts w:ascii="Times New Roman" w:hAnsi="Times New Roman"/>
                <w:b/>
                <w:bCs/>
                <w:sz w:val="24"/>
                <w:u w:val="single"/>
                <w:lang w:eastAsia="nl-BE"/>
              </w:rPr>
            </w:pPr>
          </w:p>
        </w:tc>
      </w:tr>
      <w:tr w:rsidR="00E9314A" w:rsidRPr="00BB78E4" w14:paraId="41EDF57A" w14:textId="77777777" w:rsidTr="00672D2A">
        <w:tc>
          <w:tcPr>
            <w:tcW w:w="993" w:type="dxa"/>
          </w:tcPr>
          <w:p w14:paraId="2952258D" w14:textId="77777777" w:rsidR="000B0B09" w:rsidRPr="00BB78E4" w:rsidRDefault="00787733" w:rsidP="000911FE">
            <w:pPr>
              <w:autoSpaceDE w:val="0"/>
              <w:autoSpaceDN w:val="0"/>
              <w:adjustRightInd w:val="0"/>
              <w:spacing w:before="0" w:after="0"/>
              <w:rPr>
                <w:rFonts w:ascii="Times New Roman" w:hAnsi="Times New Roman"/>
                <w:sz w:val="24"/>
              </w:rPr>
            </w:pPr>
            <w:r w:rsidRPr="00BB78E4">
              <w:rPr>
                <w:rFonts w:ascii="Times New Roman" w:hAnsi="Times New Roman"/>
                <w:sz w:val="24"/>
              </w:rPr>
              <w:t>0110</w:t>
            </w:r>
          </w:p>
        </w:tc>
        <w:tc>
          <w:tcPr>
            <w:tcW w:w="7903" w:type="dxa"/>
          </w:tcPr>
          <w:p w14:paraId="4F775FB3" w14:textId="77777777" w:rsidR="000B0B09" w:rsidRPr="00BB78E4" w:rsidRDefault="000B0B09" w:rsidP="000B0B09">
            <w:pPr>
              <w:autoSpaceDE w:val="0"/>
              <w:autoSpaceDN w:val="0"/>
              <w:adjustRightInd w:val="0"/>
              <w:spacing w:before="0" w:after="0"/>
              <w:rPr>
                <w:rFonts w:ascii="Times New Roman" w:hAnsi="Times New Roman"/>
                <w:b/>
                <w:bCs/>
                <w:sz w:val="24"/>
                <w:u w:val="single"/>
              </w:rPr>
            </w:pPr>
            <w:r w:rsidRPr="00BB78E4">
              <w:rPr>
                <w:rFonts w:ascii="Times New Roman" w:hAnsi="Times New Roman"/>
                <w:b/>
                <w:sz w:val="24"/>
                <w:u w:val="single"/>
              </w:rPr>
              <w:t>TOTAALBEDRAG VOOR SPECIFIEK RISICO</w:t>
            </w:r>
          </w:p>
          <w:p w14:paraId="319F28D3" w14:textId="77777777" w:rsidR="000B0B09" w:rsidRPr="00BB78E4" w:rsidRDefault="000B0B09" w:rsidP="0016282F">
            <w:pPr>
              <w:autoSpaceDE w:val="0"/>
              <w:autoSpaceDN w:val="0"/>
              <w:adjustRightInd w:val="0"/>
              <w:rPr>
                <w:rFonts w:ascii="Times New Roman" w:hAnsi="Times New Roman"/>
                <w:b/>
                <w:bCs/>
                <w:sz w:val="24"/>
                <w:u w:val="single"/>
              </w:rPr>
            </w:pPr>
            <w:r w:rsidRPr="00BB78E4">
              <w:rPr>
                <w:rStyle w:val="InstructionsTabelleText"/>
                <w:rFonts w:ascii="Times New Roman" w:hAnsi="Times New Roman"/>
                <w:sz w:val="24"/>
              </w:rPr>
              <w:t>De component “specifiek risico” van verhandelbare schuldinstrumenten en aandelen. VaR voor specifiek risico van aandelen en verhandelbare schuldinstrumenten van de handelsportefeuille (rekening houdende met correlatie-effecten, indien van toepassing).</w:t>
            </w:r>
          </w:p>
        </w:tc>
      </w:tr>
    </w:tbl>
    <w:p w14:paraId="23397501" w14:textId="77777777" w:rsidR="00724589" w:rsidRPr="00BB78E4" w:rsidRDefault="00724589">
      <w:pPr>
        <w:spacing w:before="0" w:after="0"/>
        <w:jc w:val="left"/>
        <w:rPr>
          <w:rStyle w:val="InstructionsTabelleText"/>
          <w:rFonts w:ascii="Times New Roman" w:hAnsi="Times New Roman"/>
          <w:sz w:val="24"/>
        </w:rPr>
      </w:pPr>
    </w:p>
    <w:sectPr w:rsidR="00724589" w:rsidRPr="00BB78E4"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Pr="00BB78E4" w:rsidRDefault="00F72086" w:rsidP="00D946DB">
      <w:pPr>
        <w:spacing w:before="0" w:after="0"/>
        <w:rPr>
          <w:lang w:val="pl-PL"/>
        </w:rPr>
      </w:pPr>
      <w:r w:rsidRPr="00BB78E4">
        <w:rPr>
          <w:lang w:val="pl-PL"/>
        </w:rPr>
        <w:separator/>
      </w:r>
    </w:p>
  </w:endnote>
  <w:endnote w:type="continuationSeparator" w:id="0">
    <w:p w14:paraId="7E78B2E2" w14:textId="77777777" w:rsidR="00F72086" w:rsidRPr="00BB78E4" w:rsidRDefault="00F72086" w:rsidP="00D946DB">
      <w:pPr>
        <w:spacing w:before="0" w:after="0"/>
        <w:rPr>
          <w:lang w:val="pl-PL"/>
        </w:rPr>
      </w:pPr>
      <w:r w:rsidRPr="00BB78E4">
        <w:rPr>
          <w:lang w:val="pl-PL"/>
        </w:rPr>
        <w:continuationSeparator/>
      </w:r>
    </w:p>
  </w:endnote>
  <w:endnote w:type="continuationNotice" w:id="1">
    <w:p w14:paraId="23302D77" w14:textId="77777777" w:rsidR="00F72086" w:rsidRPr="00BB78E4" w:rsidRDefault="00F72086">
      <w:pPr>
        <w:spacing w:before="0" w:after="0"/>
        <w:rPr>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BB78E4" w:rsidRDefault="00C3070C">
    <w:pPr>
      <w:pStyle w:val="Footer"/>
      <w:framePr w:wrap="auto" w:vAnchor="text" w:hAnchor="margin" w:xAlign="right" w:y="1"/>
      <w:rPr>
        <w:rStyle w:val="PageNumber"/>
        <w:szCs w:val="22"/>
        <w:lang w:val="pl-PL"/>
      </w:rPr>
    </w:pPr>
    <w:r w:rsidRPr="00BB78E4">
      <w:rPr>
        <w:rStyle w:val="PageNumber"/>
        <w:lang w:val="pl-PL"/>
      </w:rPr>
      <w:fldChar w:fldCharType="begin"/>
    </w:r>
    <w:r w:rsidRPr="00BB78E4">
      <w:rPr>
        <w:rStyle w:val="PageNumber"/>
        <w:lang w:val="pl-PL"/>
      </w:rPr>
      <w:instrText xml:space="preserve">PAGE  </w:instrText>
    </w:r>
    <w:r w:rsidRPr="00BB78E4">
      <w:rPr>
        <w:rStyle w:val="PageNumber"/>
        <w:lang w:val="pl-PL"/>
      </w:rPr>
      <w:fldChar w:fldCharType="separate"/>
    </w:r>
    <w:r w:rsidRPr="00BB78E4">
      <w:rPr>
        <w:rStyle w:val="PageNumber"/>
        <w:lang w:val="pl-PL"/>
      </w:rPr>
      <w:t>183</w:t>
    </w:r>
    <w:r w:rsidRPr="00BB78E4">
      <w:rPr>
        <w:rStyle w:val="PageNumber"/>
        <w:lang w:val="pl-PL"/>
      </w:rPr>
      <w:fldChar w:fldCharType="end"/>
    </w:r>
  </w:p>
  <w:p w14:paraId="468B5799" w14:textId="77777777" w:rsidR="00C3070C" w:rsidRPr="00BB78E4" w:rsidRDefault="00C3070C">
    <w:pPr>
      <w:pStyle w:val="Footer"/>
      <w:ind w:right="360"/>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BB78E4" w:rsidRDefault="00C3070C">
    <w:pPr>
      <w:pStyle w:val="Footer"/>
      <w:jc w:val="right"/>
      <w:rPr>
        <w:rFonts w:ascii="Times New Roman" w:hAnsi="Times New Roman"/>
        <w:sz w:val="20"/>
        <w:szCs w:val="20"/>
        <w:lang w:val="pl-PL"/>
      </w:rPr>
    </w:pPr>
    <w:r w:rsidRPr="00BB78E4">
      <w:rPr>
        <w:rFonts w:ascii="Times New Roman" w:hAnsi="Times New Roman"/>
        <w:sz w:val="20"/>
        <w:lang w:val="pl-PL"/>
      </w:rPr>
      <w:fldChar w:fldCharType="begin"/>
    </w:r>
    <w:r w:rsidRPr="00BB78E4">
      <w:rPr>
        <w:rFonts w:ascii="Times New Roman" w:hAnsi="Times New Roman"/>
        <w:sz w:val="20"/>
        <w:lang w:val="pl-PL"/>
      </w:rPr>
      <w:instrText xml:space="preserve"> PAGE   \* MERGEFORMAT </w:instrText>
    </w:r>
    <w:r w:rsidRPr="00BB78E4">
      <w:rPr>
        <w:rFonts w:ascii="Times New Roman" w:hAnsi="Times New Roman"/>
        <w:sz w:val="20"/>
        <w:lang w:val="pl-PL"/>
      </w:rPr>
      <w:fldChar w:fldCharType="separate"/>
    </w:r>
    <w:r w:rsidR="008F3052" w:rsidRPr="00BB78E4">
      <w:rPr>
        <w:rFonts w:ascii="Times New Roman" w:hAnsi="Times New Roman"/>
        <w:sz w:val="20"/>
        <w:lang w:val="pl-PL"/>
      </w:rPr>
      <w:t>42</w:t>
    </w:r>
    <w:r w:rsidRPr="00BB78E4">
      <w:rPr>
        <w:rFonts w:ascii="Times New Roman" w:hAnsi="Times New Roman"/>
        <w:sz w:val="20"/>
        <w:lang w:val="pl-PL"/>
      </w:rPr>
      <w:fldChar w:fldCharType="end"/>
    </w:r>
  </w:p>
  <w:p w14:paraId="416ED6B6" w14:textId="77777777" w:rsidR="00C3070C" w:rsidRPr="00BB78E4" w:rsidRDefault="00C3070C" w:rsidP="00A772B4">
    <w:pPr>
      <w:pStyle w:val="Foo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Pr="00BB78E4" w:rsidRDefault="00F72086" w:rsidP="00D946DB">
      <w:pPr>
        <w:spacing w:before="0" w:after="0"/>
        <w:rPr>
          <w:lang w:val="pl-PL"/>
        </w:rPr>
      </w:pPr>
      <w:r w:rsidRPr="00BB78E4">
        <w:rPr>
          <w:lang w:val="pl-PL"/>
        </w:rPr>
        <w:separator/>
      </w:r>
    </w:p>
  </w:footnote>
  <w:footnote w:type="continuationSeparator" w:id="0">
    <w:p w14:paraId="6C737719" w14:textId="77777777" w:rsidR="00F72086" w:rsidRPr="00BB78E4" w:rsidRDefault="00F72086" w:rsidP="00D946DB">
      <w:pPr>
        <w:spacing w:before="0" w:after="0"/>
        <w:rPr>
          <w:lang w:val="pl-PL"/>
        </w:rPr>
      </w:pPr>
      <w:r w:rsidRPr="00BB78E4">
        <w:rPr>
          <w:lang w:val="pl-PL"/>
        </w:rPr>
        <w:continuationSeparator/>
      </w:r>
    </w:p>
  </w:footnote>
  <w:footnote w:type="continuationNotice" w:id="1">
    <w:p w14:paraId="190DCB3C" w14:textId="77777777" w:rsidR="00F72086" w:rsidRPr="00BB78E4" w:rsidRDefault="00F72086">
      <w:pPr>
        <w:spacing w:before="0" w:after="0"/>
        <w:rPr>
          <w:lang w:val="pl-PL"/>
        </w:rPr>
      </w:pPr>
    </w:p>
  </w:footnote>
  <w:footnote w:id="2">
    <w:p w14:paraId="3507A652" w14:textId="78897E61" w:rsidR="00C3070C" w:rsidRPr="00BB78E4" w:rsidRDefault="00C3070C">
      <w:pPr>
        <w:pStyle w:val="FootnoteText"/>
      </w:pPr>
      <w:r w:rsidRPr="00BB78E4">
        <w:rPr>
          <w:rStyle w:val="FootnoteReference"/>
        </w:rPr>
        <w:footnoteRef/>
      </w:r>
      <w:r w:rsidRPr="00BB78E4">
        <w:t xml:space="preserve"> </w:t>
      </w:r>
      <w:r w:rsidRPr="00BB78E4">
        <w:rPr>
          <w:rFonts w:ascii="Times New Roman" w:hAnsi="Times New Roman"/>
          <w:sz w:val="20"/>
        </w:rPr>
        <w:t>Gedelegeerde Verordening (EU) nr. 525/2014 van de Commissie van 12 maart 2014 tot aanvulling van Verordening (EU) nr. 575/2013 van het Europees Parlement en de Raad met betrekking tot technische reguleringsnormen betreffende eigenvermogensvereisten voor instellingen (PB L 148 van 20.5.2014, blz. 15).</w:t>
      </w:r>
    </w:p>
  </w:footnote>
  <w:footnote w:id="3">
    <w:p w14:paraId="018474C7" w14:textId="77777777" w:rsidR="00C3070C" w:rsidRPr="00BB78E4" w:rsidRDefault="00C3070C">
      <w:pPr>
        <w:pStyle w:val="FootnoteText"/>
        <w:rPr>
          <w:rFonts w:ascii="Times New Roman" w:hAnsi="Times New Roman"/>
        </w:rPr>
      </w:pPr>
      <w:r w:rsidRPr="00BB78E4">
        <w:rPr>
          <w:rStyle w:val="FootnoteReference"/>
          <w:rFonts w:ascii="Times New Roman" w:hAnsi="Times New Roman"/>
        </w:rPr>
        <w:footnoteRef/>
      </w:r>
      <w:r w:rsidRPr="00BB78E4">
        <w:rPr>
          <w:rFonts w:ascii="Times New Roman" w:hAnsi="Times New Roman"/>
        </w:rPr>
        <w:t xml:space="preserve"> </w:t>
      </w:r>
      <w:r w:rsidRPr="00BB78E4">
        <w:rPr>
          <w:rFonts w:ascii="Times New Roman" w:hAnsi="Times New Roman"/>
          <w:sz w:val="20"/>
          <w:szCs w:val="20"/>
        </w:rPr>
        <w:t>Uitvoeringsverordening (EU) nr. 945/2014 van de Commissie van 4 september 2014 tot vaststelling van technische uitvoeringsnormen met betrekking tot relevante passend gediversifieerde indexen overeenkomstig Verordening (EU) nr. 575/2013 van het Europees Parlement en de Raad (PB L 265 van 5.9.2014, blz.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BB78E4" w:rsidRDefault="00C3070C">
    <w:pPr>
      <w:pStyle w:val="Header"/>
      <w:rPr>
        <w:lang w:val="pl-PL"/>
      </w:rPr>
    </w:pPr>
    <w:r w:rsidRPr="00BB78E4">
      <w:rPr>
        <w:lang w:val="pl-PL"/>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BB78E4" w:rsidRDefault="00C3070C">
    <w:pPr>
      <w:pStyle w:val="Header"/>
      <w:rPr>
        <w:lang w:val="pl-PL"/>
      </w:rPr>
    </w:pPr>
    <w:r w:rsidRPr="00BB78E4">
      <w:rPr>
        <w:lang w:val="pl-PL"/>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BB78E4" w:rsidRDefault="00C3070C">
    <w:pPr>
      <w:rPr>
        <w:rFonts w:ascii="Arial" w:hAnsi="Arial" w:cs="Arial"/>
        <w:lang w:val="pl-PL"/>
      </w:rPr>
    </w:pPr>
    <w:r w:rsidRPr="00BB78E4">
      <w:rPr>
        <w:rFonts w:ascii="Arial" w:hAnsi="Arial"/>
        <w:lang w:val="pl-P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pl-PL" w:vendorID="64" w:dllVersion="0" w:nlCheck="1" w:checkStyle="0"/>
  <w:activeWritingStyle w:appName="MSWord" w:lang="en-I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0F2A"/>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8E4"/>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929"/>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C22"/>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nl-N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A38D3D8E-E50F-430F-A4AC-1AE2CE866B11}"/>
</file>

<file path=customXml/itemProps3.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21</Pages>
  <Words>6225</Words>
  <Characters>38964</Characters>
  <Application>Microsoft Office Word</Application>
  <DocSecurity>0</DocSecurity>
  <Lines>1082</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VAN DELSEN Jolien (DGT)</cp:lastModifiedBy>
  <cp:revision>4</cp:revision>
  <dcterms:created xsi:type="dcterms:W3CDTF">2024-06-19T18:18:00Z</dcterms:created>
  <dcterms:modified xsi:type="dcterms:W3CDTF">2025-01-24T13:07:00Z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2025-01-24T13:07:15Z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6f2aca67-d168-43cb-99ff-6271e61bb033</vt:lpwstr>
  </property>
  <property fmtid="{D5CDD505-2E9C-101B-9397-08002B2CF9AE}" pid="9" name="MSIP_Label_6bd9ddd1-4d20-43f6-abfa-fc3c07406f94_ContentBits">
    <vt:lpwstr>0</vt:lpwstr>
  </property>
</Properties>
</file>