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C743E" w14:textId="77777777" w:rsidR="00003310" w:rsidRPr="00BC0C32" w:rsidRDefault="00003310" w:rsidP="00003310">
      <w:pPr>
        <w:jc w:val="center"/>
        <w:rPr>
          <w:sz w:val="24"/>
          <w:rFonts w:asciiTheme="majorBidi" w:hAnsiTheme="majorBidi" w:cstheme="majorBidi"/>
        </w:rPr>
      </w:pPr>
      <w:r>
        <w:rPr>
          <w:sz w:val="24"/>
          <w:rFonts w:asciiTheme="majorBidi" w:hAnsiTheme="majorBidi"/>
        </w:rPr>
        <w:t xml:space="preserve">ES</w:t>
      </w:r>
    </w:p>
    <w:p w14:paraId="15E4241A" w14:textId="77777777" w:rsidR="00003310" w:rsidRPr="00BC0C32" w:rsidRDefault="00003310" w:rsidP="00003310">
      <w:pPr>
        <w:rPr>
          <w:rFonts w:asciiTheme="majorBidi" w:hAnsiTheme="majorBidi" w:cstheme="majorBidi"/>
        </w:rPr>
      </w:pPr>
    </w:p>
    <w:p w14:paraId="6C49A80C" w14:textId="77777777" w:rsidR="00003310" w:rsidRPr="00BC0C32" w:rsidRDefault="00003310" w:rsidP="00003310">
      <w:pPr>
        <w:jc w:val="center"/>
        <w:rPr>
          <w:sz w:val="24"/>
          <w:rFonts w:asciiTheme="majorBidi" w:hAnsiTheme="majorBidi" w:cstheme="majorBidi"/>
        </w:rPr>
      </w:pPr>
      <w:r>
        <w:rPr>
          <w:sz w:val="24"/>
          <w:rFonts w:asciiTheme="majorBidi" w:hAnsiTheme="majorBidi"/>
        </w:rPr>
        <w:t xml:space="preserve">ANEXO II</w:t>
      </w:r>
    </w:p>
    <w:p w14:paraId="60C0D3D0" w14:textId="77777777" w:rsidR="00003310" w:rsidRPr="00BC0C32" w:rsidRDefault="00003310" w:rsidP="00003310">
      <w:pPr>
        <w:jc w:val="center"/>
        <w:rPr>
          <w:sz w:val="24"/>
          <w:rFonts w:asciiTheme="majorBidi" w:hAnsiTheme="majorBidi" w:cstheme="majorBidi"/>
        </w:rPr>
      </w:pPr>
      <w:r>
        <w:rPr>
          <w:sz w:val="24"/>
          <w:rFonts w:asciiTheme="majorBidi" w:hAnsiTheme="majorBidi"/>
        </w:rPr>
        <w:t xml:space="preserve">«ANEXO II</w:t>
      </w:r>
    </w:p>
    <w:p w14:paraId="608AAB5A" w14:textId="77777777" w:rsidR="00003310" w:rsidRPr="00BC0C32" w:rsidRDefault="00003310" w:rsidP="00003310">
      <w:pPr>
        <w:jc w:val="center"/>
        <w:rPr>
          <w:b/>
          <w:sz w:val="24"/>
          <w:rFonts w:asciiTheme="majorBidi" w:hAnsiTheme="majorBidi" w:cstheme="majorBidi"/>
        </w:rPr>
      </w:pPr>
      <w:r>
        <w:rPr>
          <w:b/>
          <w:sz w:val="24"/>
          <w:rFonts w:asciiTheme="majorBidi" w:hAnsiTheme="majorBidi"/>
        </w:rPr>
        <w:t xml:space="preserve">INSTRUCCIONES PARA LA COMUNICACIÓN DE INFORMACIÓN SOBRE LOS FONDOS PROPIOS Y LOS REQUISITOS DE FONDOS PROPIOS</w:t>
      </w:r>
    </w:p>
    <w:p w14:paraId="42DC7EE7" w14:textId="77777777" w:rsidR="00003310" w:rsidRPr="00BC0C32" w:rsidRDefault="00003310" w:rsidP="00003310">
      <w:pPr>
        <w:jc w:val="center"/>
        <w:rPr>
          <w:rFonts w:asciiTheme="majorBidi" w:hAnsiTheme="majorBidi" w:cstheme="majorBidi"/>
          <w:b/>
          <w:sz w:val="24"/>
          <w:lang w:eastAsia="de-DE"/>
        </w:rPr>
      </w:pPr>
    </w:p>
    <w:p w14:paraId="1FFD2A47" w14:textId="77777777" w:rsidR="00003310" w:rsidRPr="00BC0C32" w:rsidRDefault="00003310" w:rsidP="00003310">
      <w:pPr>
        <w:pStyle w:val="InstructionsText"/>
        <w:rPr>
          <w:rFonts w:asciiTheme="majorBidi" w:hAnsiTheme="majorBidi" w:cstheme="majorBidi"/>
        </w:rPr>
      </w:pPr>
      <w:r>
        <w:rPr>
          <w:rFonts w:asciiTheme="majorBidi" w:hAnsiTheme="majorBidi"/>
        </w:rPr>
        <w:t xml:space="preserve">Índice</w:t>
      </w:r>
    </w:p>
    <w:p w14:paraId="70895CD6" w14:textId="77777777" w:rsidR="00BC0C32" w:rsidRPr="00BC0C32" w:rsidRDefault="00BC0C32" w:rsidP="00BC0C32">
      <w:pPr>
        <w:rPr>
          <w:rFonts w:asciiTheme="majorBidi" w:hAnsiTheme="majorBidi" w:cstheme="majorBidi"/>
        </w:rPr>
      </w:pPr>
    </w:p>
    <w:p w14:paraId="2A6B0139" w14:textId="2497D9C0" w:rsidR="00BC0C32" w:rsidRPr="00BC0C32" w:rsidRDefault="00BC0C32" w:rsidP="00BC0C32">
      <w:pPr>
        <w:rPr>
          <w:sz w:val="20"/>
          <w:szCs w:val="20"/>
          <w:rFonts w:asciiTheme="majorBidi" w:hAnsiTheme="majorBidi" w:cstheme="majorBidi"/>
        </w:rPr>
      </w:pPr>
      <w:r>
        <w:rPr>
          <w:sz w:val="20"/>
          <w:rFonts w:asciiTheme="majorBidi" w:hAnsiTheme="majorBidi"/>
        </w:rPr>
        <w:t xml:space="preserve">PARTE I:</w:t>
      </w:r>
      <w:r>
        <w:rPr>
          <w:sz w:val="20"/>
          <w:rFonts w:asciiTheme="majorBidi" w:hAnsiTheme="majorBidi"/>
        </w:rPr>
        <w:t xml:space="preserve"> </w:t>
      </w:r>
      <w:r>
        <w:rPr>
          <w:sz w:val="20"/>
          <w:rFonts w:asciiTheme="majorBidi" w:hAnsiTheme="majorBidi"/>
        </w:rPr>
        <w:t xml:space="preserve">INSTRUCCIONES GENERALES</w:t>
      </w:r>
    </w:p>
    <w:p w14:paraId="661AAEBD"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1.</w:t>
      </w:r>
      <w:r>
        <w:rPr>
          <w:sz w:val="20"/>
          <w:rFonts w:asciiTheme="majorBidi" w:hAnsiTheme="majorBidi"/>
        </w:rPr>
        <w:tab/>
      </w:r>
      <w:r>
        <w:rPr>
          <w:sz w:val="20"/>
          <w:rFonts w:asciiTheme="majorBidi" w:hAnsiTheme="majorBidi"/>
        </w:rPr>
        <w:t xml:space="preserve">ESTRUCTURA Y CONVENCIONES</w:t>
      </w:r>
    </w:p>
    <w:p w14:paraId="28AE69FE"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1.1.</w:t>
      </w:r>
      <w:r>
        <w:rPr>
          <w:sz w:val="20"/>
          <w:rFonts w:asciiTheme="majorBidi" w:hAnsiTheme="majorBidi"/>
        </w:rPr>
        <w:tab/>
      </w:r>
      <w:r>
        <w:rPr>
          <w:sz w:val="20"/>
          <w:rFonts w:asciiTheme="majorBidi" w:hAnsiTheme="majorBidi"/>
        </w:rPr>
        <w:t xml:space="preserve">ESTRUCTURA</w:t>
      </w:r>
    </w:p>
    <w:p w14:paraId="46250D3D"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1.2.</w:t>
      </w:r>
      <w:r>
        <w:rPr>
          <w:sz w:val="20"/>
          <w:rFonts w:asciiTheme="majorBidi" w:hAnsiTheme="majorBidi"/>
        </w:rPr>
        <w:tab/>
      </w:r>
      <w:r>
        <w:rPr>
          <w:sz w:val="20"/>
          <w:rFonts w:asciiTheme="majorBidi" w:hAnsiTheme="majorBidi"/>
        </w:rPr>
        <w:t xml:space="preserve">CONVENCIÓN SOBRE LA NUMERACIÓN</w:t>
      </w:r>
    </w:p>
    <w:p w14:paraId="1679C071"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1.3.</w:t>
      </w:r>
      <w:r>
        <w:rPr>
          <w:sz w:val="20"/>
          <w:rFonts w:asciiTheme="majorBidi" w:hAnsiTheme="majorBidi"/>
        </w:rPr>
        <w:tab/>
      </w:r>
      <w:r>
        <w:rPr>
          <w:sz w:val="20"/>
          <w:rFonts w:asciiTheme="majorBidi" w:hAnsiTheme="majorBidi"/>
        </w:rPr>
        <w:t xml:space="preserve">CONVENCIÓN SOBRE LOS SIGNOS</w:t>
      </w:r>
    </w:p>
    <w:p w14:paraId="57D87C60"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PARTE II:</w:t>
      </w:r>
      <w:r>
        <w:rPr>
          <w:sz w:val="20"/>
          <w:rFonts w:asciiTheme="majorBidi" w:hAnsiTheme="majorBidi"/>
        </w:rPr>
        <w:t xml:space="preserve"> </w:t>
      </w:r>
      <w:r>
        <w:rPr>
          <w:sz w:val="20"/>
          <w:rFonts w:asciiTheme="majorBidi" w:hAnsiTheme="majorBidi"/>
        </w:rPr>
        <w:t xml:space="preserve">INSTRUCCIONES RELATIVAS A LAS PLANTILLAS</w:t>
      </w:r>
    </w:p>
    <w:p w14:paraId="27285A19"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1.</w:t>
      </w:r>
      <w:r>
        <w:rPr>
          <w:sz w:val="20"/>
          <w:rFonts w:asciiTheme="majorBidi" w:hAnsiTheme="majorBidi"/>
        </w:rPr>
        <w:tab/>
      </w:r>
      <w:r>
        <w:rPr>
          <w:sz w:val="20"/>
          <w:rFonts w:asciiTheme="majorBidi" w:hAnsiTheme="majorBidi"/>
        </w:rPr>
        <w:t xml:space="preserve">VISIÓN GENERAL DE LA ADECUACIÓN DEL CAPITAL (CA)</w:t>
      </w:r>
      <w:r>
        <w:rPr>
          <w:sz w:val="20"/>
          <w:rFonts w:asciiTheme="majorBidi" w:hAnsiTheme="majorBidi"/>
        </w:rPr>
        <w:t xml:space="preserve"> </w:t>
      </w:r>
    </w:p>
    <w:p w14:paraId="52154826"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1.1.</w:t>
      </w:r>
      <w:r>
        <w:rPr>
          <w:sz w:val="20"/>
          <w:rFonts w:asciiTheme="majorBidi" w:hAnsiTheme="majorBidi"/>
        </w:rPr>
        <w:tab/>
      </w:r>
      <w:r>
        <w:rPr>
          <w:sz w:val="20"/>
          <w:rFonts w:asciiTheme="majorBidi" w:hAnsiTheme="majorBidi"/>
        </w:rPr>
        <w:t xml:space="preserve">OBSERVACIONES GENERALES</w:t>
      </w:r>
    </w:p>
    <w:p w14:paraId="157DB632"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1.2.</w:t>
      </w:r>
      <w:r>
        <w:rPr>
          <w:sz w:val="20"/>
          <w:rFonts w:asciiTheme="majorBidi" w:hAnsiTheme="majorBidi"/>
        </w:rPr>
        <w:tab/>
      </w:r>
      <w:r>
        <w:rPr>
          <w:sz w:val="20"/>
          <w:rFonts w:asciiTheme="majorBidi" w:hAnsiTheme="majorBidi"/>
        </w:rPr>
        <w:t xml:space="preserve">C 01.00 – FONDOS PROPIOS (CA1)</w:t>
      </w:r>
      <w:r>
        <w:rPr>
          <w:sz w:val="20"/>
          <w:rFonts w:asciiTheme="majorBidi" w:hAnsiTheme="majorBidi"/>
        </w:rPr>
        <w:t xml:space="preserve"> </w:t>
      </w:r>
    </w:p>
    <w:p w14:paraId="12C34E38"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1.2.1.</w:t>
      </w:r>
      <w:r>
        <w:rPr>
          <w:sz w:val="20"/>
          <w:rFonts w:asciiTheme="majorBidi" w:hAnsiTheme="majorBidi"/>
        </w:rPr>
        <w:tab/>
      </w:r>
      <w:r>
        <w:rPr>
          <w:sz w:val="20"/>
          <w:rFonts w:asciiTheme="majorBidi" w:hAnsiTheme="majorBidi"/>
        </w:rPr>
        <w:t xml:space="preserve">INSTRUCCIONES RELATIVAS A POSICIONES CONCRETAS</w:t>
      </w:r>
    </w:p>
    <w:p w14:paraId="699C7AB4"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1.3.</w:t>
      </w:r>
      <w:r>
        <w:rPr>
          <w:sz w:val="20"/>
          <w:rFonts w:asciiTheme="majorBidi" w:hAnsiTheme="majorBidi"/>
        </w:rPr>
        <w:tab/>
      </w:r>
      <w:r>
        <w:rPr>
          <w:sz w:val="20"/>
          <w:rFonts w:asciiTheme="majorBidi" w:hAnsiTheme="majorBidi"/>
        </w:rPr>
        <w:t xml:space="preserve">C 02.00 - REQUISITOS DE FONDOS PROPIOS (CA2)</w:t>
      </w:r>
      <w:r>
        <w:rPr>
          <w:sz w:val="20"/>
          <w:rFonts w:asciiTheme="majorBidi" w:hAnsiTheme="majorBidi"/>
        </w:rPr>
        <w:t xml:space="preserve"> </w:t>
      </w:r>
    </w:p>
    <w:p w14:paraId="331C4CB8"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1.3.1.</w:t>
      </w:r>
      <w:r>
        <w:rPr>
          <w:sz w:val="20"/>
          <w:rFonts w:asciiTheme="majorBidi" w:hAnsiTheme="majorBidi"/>
        </w:rPr>
        <w:tab/>
      </w:r>
      <w:r>
        <w:rPr>
          <w:sz w:val="20"/>
          <w:rFonts w:asciiTheme="majorBidi" w:hAnsiTheme="majorBidi"/>
        </w:rPr>
        <w:t xml:space="preserve">INSTRUCCIONES RELATIVAS A POSICIONES CONCRETAS</w:t>
      </w:r>
    </w:p>
    <w:p w14:paraId="5FB7F5F3"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1.4</w:t>
      </w:r>
      <w:r>
        <w:rPr>
          <w:sz w:val="20"/>
          <w:rFonts w:asciiTheme="majorBidi" w:hAnsiTheme="majorBidi"/>
        </w:rPr>
        <w:tab/>
      </w:r>
      <w:r>
        <w:rPr>
          <w:sz w:val="20"/>
          <w:rFonts w:asciiTheme="majorBidi" w:hAnsiTheme="majorBidi"/>
        </w:rPr>
        <w:t xml:space="preserve">C 03.00 - RATIOS DE CAPITAL Y NIVELES DE CAPITAL (CA3)</w:t>
      </w:r>
      <w:r>
        <w:rPr>
          <w:sz w:val="20"/>
          <w:rFonts w:asciiTheme="majorBidi" w:hAnsiTheme="majorBidi"/>
        </w:rPr>
        <w:t xml:space="preserve"> </w:t>
      </w:r>
    </w:p>
    <w:p w14:paraId="2F635394"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1.4.1.</w:t>
      </w:r>
      <w:r>
        <w:rPr>
          <w:sz w:val="20"/>
          <w:rFonts w:asciiTheme="majorBidi" w:hAnsiTheme="majorBidi"/>
        </w:rPr>
        <w:tab/>
      </w:r>
      <w:r>
        <w:rPr>
          <w:sz w:val="20"/>
          <w:rFonts w:asciiTheme="majorBidi" w:hAnsiTheme="majorBidi"/>
        </w:rPr>
        <w:t xml:space="preserve">INSTRUCCIONES RELATIVAS A POSICIONES CONCRETAS</w:t>
      </w:r>
    </w:p>
    <w:p w14:paraId="108A289D"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1.5.</w:t>
      </w:r>
      <w:r>
        <w:rPr>
          <w:sz w:val="20"/>
          <w:rFonts w:asciiTheme="majorBidi" w:hAnsiTheme="majorBidi"/>
        </w:rPr>
        <w:tab/>
      </w:r>
      <w:r>
        <w:rPr>
          <w:sz w:val="20"/>
          <w:rFonts w:asciiTheme="majorBidi" w:hAnsiTheme="majorBidi"/>
        </w:rPr>
        <w:t xml:space="preserve">C 04.00 - PRO MEMORIA (CA4)</w:t>
      </w:r>
      <w:r>
        <w:rPr>
          <w:sz w:val="20"/>
          <w:rFonts w:asciiTheme="majorBidi" w:hAnsiTheme="majorBidi"/>
        </w:rPr>
        <w:t xml:space="preserve"> </w:t>
      </w:r>
    </w:p>
    <w:p w14:paraId="1F44CC54"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1.5.1.</w:t>
      </w:r>
      <w:r>
        <w:rPr>
          <w:sz w:val="20"/>
          <w:rFonts w:asciiTheme="majorBidi" w:hAnsiTheme="majorBidi"/>
        </w:rPr>
        <w:tab/>
      </w:r>
      <w:r>
        <w:rPr>
          <w:sz w:val="20"/>
          <w:rFonts w:asciiTheme="majorBidi" w:hAnsiTheme="majorBidi"/>
        </w:rPr>
        <w:t xml:space="preserve">INSTRUCCIONES RELATIVAS A POSICIONES CONCRETAS</w:t>
      </w:r>
    </w:p>
    <w:p w14:paraId="2D5F7C52"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1.6</w:t>
      </w:r>
      <w:r>
        <w:rPr>
          <w:sz w:val="20"/>
          <w:rFonts w:asciiTheme="majorBidi" w:hAnsiTheme="majorBidi"/>
        </w:rPr>
        <w:tab/>
      </w:r>
      <w:r>
        <w:rPr>
          <w:sz w:val="20"/>
          <w:rFonts w:asciiTheme="majorBidi" w:hAnsiTheme="majorBidi"/>
        </w:rPr>
        <w:t xml:space="preserve">DISPOSICIONES TRANSITORIAS E INSTRUMENTOS EN RÉGIMEN DE ANTERIORIDAD:</w:t>
      </w:r>
      <w:r>
        <w:rPr>
          <w:sz w:val="20"/>
          <w:rFonts w:asciiTheme="majorBidi" w:hAnsiTheme="majorBidi"/>
        </w:rPr>
        <w:t xml:space="preserve"> </w:t>
      </w:r>
      <w:r>
        <w:rPr>
          <w:sz w:val="20"/>
          <w:rFonts w:asciiTheme="majorBidi" w:hAnsiTheme="majorBidi"/>
        </w:rPr>
        <w:t xml:space="preserve">INSTRUMENTOS QUE NO CONSTITUYEN AYUDAS ESTATALES (CA5</w:t>
      </w:r>
      <w:r>
        <w:rPr>
          <w:sz w:val="20"/>
          <w:rFonts w:asciiTheme="majorBidi" w:hAnsiTheme="majorBidi"/>
        </w:rPr>
        <w:t xml:space="preserve">)</w:t>
      </w:r>
      <w:r>
        <w:rPr>
          <w:sz w:val="20"/>
          <w:rFonts w:asciiTheme="majorBidi" w:hAnsiTheme="majorBidi"/>
        </w:rPr>
        <w:t xml:space="preserve"> </w:t>
      </w:r>
    </w:p>
    <w:p w14:paraId="43312C68"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1.6.1</w:t>
      </w:r>
      <w:r>
        <w:rPr>
          <w:sz w:val="20"/>
          <w:rFonts w:asciiTheme="majorBidi" w:hAnsiTheme="majorBidi"/>
        </w:rPr>
        <w:tab/>
      </w:r>
      <w:r>
        <w:rPr>
          <w:sz w:val="20"/>
          <w:rFonts w:asciiTheme="majorBidi" w:hAnsiTheme="majorBidi"/>
        </w:rPr>
        <w:t xml:space="preserve">OBSERVACIONES GENERALES</w:t>
      </w:r>
    </w:p>
    <w:p w14:paraId="50816AB8"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1.6.2.</w:t>
      </w:r>
      <w:r>
        <w:rPr>
          <w:sz w:val="20"/>
          <w:rFonts w:asciiTheme="majorBidi" w:hAnsiTheme="majorBidi"/>
        </w:rPr>
        <w:tab/>
      </w:r>
      <w:r>
        <w:rPr>
          <w:sz w:val="20"/>
          <w:rFonts w:asciiTheme="majorBidi" w:hAnsiTheme="majorBidi"/>
        </w:rPr>
        <w:t xml:space="preserve">C 05.01 – DISPOSICIONES TRANSITORIAS (CA5.1)</w:t>
      </w:r>
      <w:r>
        <w:rPr>
          <w:sz w:val="20"/>
          <w:rFonts w:asciiTheme="majorBidi" w:hAnsiTheme="majorBidi"/>
        </w:rPr>
        <w:t xml:space="preserve"> </w:t>
      </w:r>
    </w:p>
    <w:p w14:paraId="0FE805FD"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1.6.2.1</w:t>
      </w:r>
      <w:r>
        <w:rPr>
          <w:sz w:val="20"/>
          <w:rFonts w:asciiTheme="majorBidi" w:hAnsiTheme="majorBidi"/>
        </w:rPr>
        <w:tab/>
      </w:r>
      <w:r>
        <w:rPr>
          <w:sz w:val="20"/>
          <w:rFonts w:asciiTheme="majorBidi" w:hAnsiTheme="majorBidi"/>
        </w:rPr>
        <w:t xml:space="preserve">INSTRUCCIONES RELATIVAS A POSICIONES CONCRETAS</w:t>
      </w:r>
    </w:p>
    <w:p w14:paraId="533A7906"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1.6.3</w:t>
      </w:r>
      <w:r>
        <w:rPr>
          <w:sz w:val="20"/>
          <w:rFonts w:asciiTheme="majorBidi" w:hAnsiTheme="majorBidi"/>
        </w:rPr>
        <w:tab/>
      </w:r>
      <w:r>
        <w:rPr>
          <w:sz w:val="20"/>
          <w:rFonts w:asciiTheme="majorBidi" w:hAnsiTheme="majorBidi"/>
        </w:rPr>
        <w:t xml:space="preserve">C 05.02 — INSTRUMENTOS EN RÉGIMEN DE ANTERIORIDAD:</w:t>
      </w:r>
      <w:r>
        <w:rPr>
          <w:sz w:val="20"/>
          <w:rFonts w:asciiTheme="majorBidi" w:hAnsiTheme="majorBidi"/>
        </w:rPr>
        <w:t xml:space="preserve"> </w:t>
      </w:r>
      <w:r>
        <w:rPr>
          <w:sz w:val="20"/>
          <w:rFonts w:asciiTheme="majorBidi" w:hAnsiTheme="majorBidi"/>
        </w:rPr>
        <w:t xml:space="preserve">INSTRUMENTOS QUE NO CONSTITUYEN AYUDAS ESTATALES (CA5.2)</w:t>
      </w:r>
      <w:r>
        <w:rPr>
          <w:sz w:val="20"/>
          <w:rFonts w:asciiTheme="majorBidi" w:hAnsiTheme="majorBidi"/>
        </w:rPr>
        <w:t xml:space="preserve"> </w:t>
      </w:r>
    </w:p>
    <w:p w14:paraId="0541CB47"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1.6.3.1</w:t>
      </w:r>
      <w:r>
        <w:rPr>
          <w:sz w:val="20"/>
          <w:rFonts w:asciiTheme="majorBidi" w:hAnsiTheme="majorBidi"/>
        </w:rPr>
        <w:tab/>
      </w:r>
      <w:r>
        <w:rPr>
          <w:sz w:val="20"/>
          <w:rFonts w:asciiTheme="majorBidi" w:hAnsiTheme="majorBidi"/>
        </w:rPr>
        <w:t xml:space="preserve">INSTRUCCIONES RELATIVAS A POSICIONES CONCRETAS</w:t>
      </w:r>
    </w:p>
    <w:p w14:paraId="48200C14"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2.</w:t>
      </w:r>
      <w:r>
        <w:rPr>
          <w:sz w:val="20"/>
          <w:rFonts w:asciiTheme="majorBidi" w:hAnsiTheme="majorBidi"/>
        </w:rPr>
        <w:tab/>
      </w:r>
      <w:r>
        <w:rPr>
          <w:sz w:val="20"/>
          <w:rFonts w:asciiTheme="majorBidi" w:hAnsiTheme="majorBidi"/>
        </w:rPr>
        <w:t xml:space="preserve">SOLVENCIA DEL GRUPO:</w:t>
      </w:r>
      <w:r>
        <w:rPr>
          <w:sz w:val="20"/>
          <w:rFonts w:asciiTheme="majorBidi" w:hAnsiTheme="majorBidi"/>
        </w:rPr>
        <w:t xml:space="preserve"> </w:t>
      </w:r>
      <w:r>
        <w:rPr>
          <w:sz w:val="20"/>
          <w:rFonts w:asciiTheme="majorBidi" w:hAnsiTheme="majorBidi"/>
        </w:rPr>
        <w:t xml:space="preserve">INFORMACIÓN SOBRE FILIALES (GS)</w:t>
      </w:r>
      <w:r>
        <w:rPr>
          <w:sz w:val="20"/>
          <w:rFonts w:asciiTheme="majorBidi" w:hAnsiTheme="majorBidi"/>
        </w:rPr>
        <w:t xml:space="preserve"> </w:t>
      </w:r>
    </w:p>
    <w:p w14:paraId="107C3854"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2.1.</w:t>
      </w:r>
      <w:r>
        <w:rPr>
          <w:sz w:val="20"/>
          <w:rFonts w:asciiTheme="majorBidi" w:hAnsiTheme="majorBidi"/>
        </w:rPr>
        <w:tab/>
      </w:r>
      <w:r>
        <w:rPr>
          <w:sz w:val="20"/>
          <w:rFonts w:asciiTheme="majorBidi" w:hAnsiTheme="majorBidi"/>
        </w:rPr>
        <w:t xml:space="preserve">OBSERVACIONES GENERALES</w:t>
      </w:r>
    </w:p>
    <w:p w14:paraId="0889B8EC"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2.2.</w:t>
      </w:r>
      <w:r>
        <w:rPr>
          <w:sz w:val="20"/>
          <w:rFonts w:asciiTheme="majorBidi" w:hAnsiTheme="majorBidi"/>
        </w:rPr>
        <w:tab/>
      </w:r>
      <w:r>
        <w:rPr>
          <w:sz w:val="20"/>
          <w:rFonts w:asciiTheme="majorBidi" w:hAnsiTheme="majorBidi"/>
        </w:rPr>
        <w:t xml:space="preserve">INFORMACIÓN DETALLADA SOBRE LA SOLVENCIA DEL GRUPO</w:t>
      </w:r>
    </w:p>
    <w:p w14:paraId="2687F760"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2.3.</w:t>
      </w:r>
      <w:r>
        <w:rPr>
          <w:sz w:val="20"/>
          <w:rFonts w:asciiTheme="majorBidi" w:hAnsiTheme="majorBidi"/>
        </w:rPr>
        <w:tab/>
      </w:r>
      <w:r>
        <w:rPr>
          <w:sz w:val="20"/>
          <w:rFonts w:asciiTheme="majorBidi" w:hAnsiTheme="majorBidi"/>
        </w:rPr>
        <w:t xml:space="preserve">INFORMACIÓN SOBRE LA CONTRIBUCIÓN DE CADA ENTE A LA SOLVENCIA DEL GRUPO</w:t>
      </w:r>
    </w:p>
    <w:p w14:paraId="4929D5D9"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2.4.</w:t>
      </w:r>
      <w:r>
        <w:rPr>
          <w:sz w:val="20"/>
          <w:rFonts w:asciiTheme="majorBidi" w:hAnsiTheme="majorBidi"/>
        </w:rPr>
        <w:tab/>
      </w:r>
      <w:r>
        <w:rPr>
          <w:sz w:val="20"/>
          <w:rFonts w:asciiTheme="majorBidi" w:hAnsiTheme="majorBidi"/>
        </w:rPr>
        <w:t xml:space="preserve">C 06.01 - SOLVENCIA DEL GRUPO:</w:t>
      </w:r>
      <w:r>
        <w:rPr>
          <w:sz w:val="20"/>
          <w:rFonts w:asciiTheme="majorBidi" w:hAnsiTheme="majorBidi"/>
        </w:rPr>
        <w:t xml:space="preserve"> </w:t>
      </w:r>
      <w:r>
        <w:rPr>
          <w:sz w:val="20"/>
          <w:rFonts w:asciiTheme="majorBidi" w:hAnsiTheme="majorBidi"/>
        </w:rPr>
        <w:t xml:space="preserve">INFORMACIÓN SOBRE FILIALES - TOTAL (GS TOTAL)</w:t>
      </w:r>
      <w:r>
        <w:rPr>
          <w:sz w:val="20"/>
          <w:rFonts w:asciiTheme="majorBidi" w:hAnsiTheme="majorBidi"/>
        </w:rPr>
        <w:t xml:space="preserve"> </w:t>
      </w:r>
    </w:p>
    <w:p w14:paraId="64FDB39B"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2.5.</w:t>
      </w:r>
      <w:r>
        <w:rPr>
          <w:sz w:val="20"/>
          <w:rFonts w:asciiTheme="majorBidi" w:hAnsiTheme="majorBidi"/>
        </w:rPr>
        <w:tab/>
      </w:r>
      <w:r>
        <w:rPr>
          <w:sz w:val="20"/>
          <w:rFonts w:asciiTheme="majorBidi" w:hAnsiTheme="majorBidi"/>
        </w:rPr>
        <w:t xml:space="preserve">C 06.02 - SOLVENCIA DEL GRUPO:</w:t>
      </w:r>
      <w:r>
        <w:rPr>
          <w:sz w:val="20"/>
          <w:rFonts w:asciiTheme="majorBidi" w:hAnsiTheme="majorBidi"/>
        </w:rPr>
        <w:t xml:space="preserve"> </w:t>
      </w:r>
      <w:r>
        <w:rPr>
          <w:sz w:val="20"/>
          <w:rFonts w:asciiTheme="majorBidi" w:hAnsiTheme="majorBidi"/>
        </w:rPr>
        <w:t xml:space="preserve">INFORMACIÓN SOBRE FILIALES (GS)</w:t>
      </w:r>
      <w:r>
        <w:rPr>
          <w:sz w:val="20"/>
          <w:rFonts w:asciiTheme="majorBidi" w:hAnsiTheme="majorBidi"/>
        </w:rPr>
        <w:t xml:space="preserve"> </w:t>
      </w:r>
    </w:p>
    <w:p w14:paraId="73E02FFA"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w:t>
      </w:r>
      <w:r>
        <w:rPr>
          <w:sz w:val="20"/>
          <w:rFonts w:asciiTheme="majorBidi" w:hAnsiTheme="majorBidi"/>
        </w:rPr>
        <w:tab/>
      </w:r>
      <w:r>
        <w:rPr>
          <w:sz w:val="20"/>
          <w:rFonts w:asciiTheme="majorBidi" w:hAnsiTheme="majorBidi"/>
        </w:rPr>
        <w:t xml:space="preserve">PLANTILLAS RELATIVAS AL RIESGO DE CRÉDITO</w:t>
      </w:r>
    </w:p>
    <w:p w14:paraId="7A9D6E85"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3.1.</w:t>
      </w:r>
      <w:r>
        <w:rPr>
          <w:sz w:val="20"/>
          <w:rFonts w:asciiTheme="majorBidi" w:hAnsiTheme="majorBidi"/>
        </w:rPr>
        <w:tab/>
      </w:r>
      <w:r>
        <w:rPr>
          <w:sz w:val="20"/>
          <w:rFonts w:asciiTheme="majorBidi" w:hAnsiTheme="majorBidi"/>
        </w:rPr>
        <w:t xml:space="preserve">OBSERVACIONES GENERALES</w:t>
      </w:r>
    </w:p>
    <w:p w14:paraId="04A5E951"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3.1.1.</w:t>
      </w:r>
      <w:r>
        <w:rPr>
          <w:sz w:val="20"/>
          <w:rFonts w:asciiTheme="majorBidi" w:hAnsiTheme="majorBidi"/>
        </w:rPr>
        <w:tab/>
      </w:r>
      <w:r>
        <w:rPr>
          <w:sz w:val="20"/>
          <w:rFonts w:asciiTheme="majorBidi" w:hAnsiTheme="majorBidi"/>
        </w:rPr>
        <w:t xml:space="preserve">INFORMACIÓN SOBRE LAS TÉCNICAS DE REDUCCIÓN DEL RIESGO DE CRÉDITO CON EFECTO DE SUSTITUCIÓN SOBRE LA EXPOSICIÓN</w:t>
      </w:r>
    </w:p>
    <w:p w14:paraId="6BF48BC9"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3.1.2.</w:t>
      </w:r>
      <w:r>
        <w:rPr>
          <w:sz w:val="20"/>
          <w:rFonts w:asciiTheme="majorBidi" w:hAnsiTheme="majorBidi"/>
        </w:rPr>
        <w:tab/>
      </w:r>
      <w:r>
        <w:rPr>
          <w:sz w:val="20"/>
          <w:rFonts w:asciiTheme="majorBidi" w:hAnsiTheme="majorBidi"/>
        </w:rPr>
        <w:t xml:space="preserve">INFORMACIÓN SOBRE EL RIESGO DE CONTRAPARTE</w:t>
      </w:r>
    </w:p>
    <w:p w14:paraId="1FA3832D"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3.2.</w:t>
      </w:r>
      <w:r>
        <w:rPr>
          <w:sz w:val="20"/>
          <w:rFonts w:asciiTheme="majorBidi" w:hAnsiTheme="majorBidi"/>
        </w:rPr>
        <w:tab/>
      </w:r>
      <w:r>
        <w:rPr>
          <w:sz w:val="20"/>
          <w:rFonts w:asciiTheme="majorBidi" w:hAnsiTheme="majorBidi"/>
        </w:rPr>
        <w:t xml:space="preserve">C 07.00 - RIESGO DE CRÉDITO Y DE CONTRAPARTE Y OPERACIONES INCOMPLETAS:</w:t>
      </w:r>
      <w:r>
        <w:rPr>
          <w:sz w:val="20"/>
          <w:rFonts w:asciiTheme="majorBidi" w:hAnsiTheme="majorBidi"/>
        </w:rPr>
        <w:t xml:space="preserve"> </w:t>
      </w:r>
      <w:r>
        <w:rPr>
          <w:sz w:val="20"/>
          <w:rFonts w:asciiTheme="majorBidi" w:hAnsiTheme="majorBidi"/>
        </w:rPr>
        <w:t xml:space="preserve">MÉTODO ESTÁNDAR PARA LOS REQUISITOS DE CAPITAL (CR SA)</w:t>
      </w:r>
      <w:r>
        <w:rPr>
          <w:sz w:val="20"/>
          <w:rFonts w:asciiTheme="majorBidi" w:hAnsiTheme="majorBidi"/>
        </w:rPr>
        <w:t xml:space="preserve"> </w:t>
      </w:r>
    </w:p>
    <w:p w14:paraId="5EEC1137"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3.2.1.</w:t>
      </w:r>
      <w:r>
        <w:rPr>
          <w:sz w:val="20"/>
          <w:rFonts w:asciiTheme="majorBidi" w:hAnsiTheme="majorBidi"/>
        </w:rPr>
        <w:tab/>
      </w:r>
      <w:r>
        <w:rPr>
          <w:sz w:val="20"/>
          <w:rFonts w:asciiTheme="majorBidi" w:hAnsiTheme="majorBidi"/>
        </w:rPr>
        <w:t xml:space="preserve">OBSERVACIONES GENERALES</w:t>
      </w:r>
    </w:p>
    <w:p w14:paraId="215D49D8"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3.2.2.</w:t>
      </w:r>
      <w:r>
        <w:rPr>
          <w:sz w:val="20"/>
          <w:rFonts w:asciiTheme="majorBidi" w:hAnsiTheme="majorBidi"/>
        </w:rPr>
        <w:tab/>
      </w:r>
      <w:r>
        <w:rPr>
          <w:sz w:val="20"/>
          <w:rFonts w:asciiTheme="majorBidi" w:hAnsiTheme="majorBidi"/>
        </w:rPr>
        <w:t xml:space="preserve">ÁMBITO DE LA PLANTILLA CR SA</w:t>
      </w:r>
    </w:p>
    <w:p w14:paraId="12E6954D"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3.2.3.</w:t>
      </w:r>
      <w:r>
        <w:rPr>
          <w:sz w:val="20"/>
          <w:rFonts w:asciiTheme="majorBidi" w:hAnsiTheme="majorBidi"/>
        </w:rPr>
        <w:tab/>
      </w:r>
      <w:r>
        <w:rPr>
          <w:sz w:val="20"/>
          <w:rFonts w:asciiTheme="majorBidi" w:hAnsiTheme="majorBidi"/>
        </w:rPr>
        <w:t xml:space="preserve"> </w:t>
      </w:r>
      <w:r>
        <w:rPr>
          <w:sz w:val="20"/>
          <w:rFonts w:asciiTheme="majorBidi" w:hAnsiTheme="majorBidi"/>
        </w:rPr>
        <w:t xml:space="preserve">ASIGNACIÓN DE LAS EXPOSICIONES A CATEGORÍAS DE EXPOSICIÓN CON ARREGLO AL MÉTODO ESTÁNDAR</w:t>
      </w:r>
    </w:p>
    <w:p w14:paraId="32FA566F"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3.2.4.</w:t>
      </w:r>
      <w:r>
        <w:rPr>
          <w:sz w:val="20"/>
          <w:rFonts w:asciiTheme="majorBidi" w:hAnsiTheme="majorBidi"/>
        </w:rPr>
        <w:tab/>
      </w:r>
      <w:r>
        <w:rPr>
          <w:sz w:val="20"/>
          <w:rFonts w:asciiTheme="majorBidi" w:hAnsiTheme="majorBidi"/>
        </w:rPr>
        <w:t xml:space="preserve">ACLARACIONES SOBRE EL ALCANCE DE ALGUNAS CATEGORÍAS DE EXPOSICIÓN CONCRETAS ESTABLECIDAS EN EL ARTÍCULO 112 DEL REGLAMENTO (UE) N.º 575/2013</w:t>
      </w:r>
    </w:p>
    <w:p w14:paraId="48D2A149"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3.2.4.1.</w:t>
      </w:r>
      <w:r>
        <w:rPr>
          <w:sz w:val="20"/>
          <w:rFonts w:asciiTheme="majorBidi" w:hAnsiTheme="majorBidi"/>
        </w:rPr>
        <w:tab/>
      </w:r>
      <w:r>
        <w:rPr>
          <w:sz w:val="20"/>
          <w:rFonts w:asciiTheme="majorBidi" w:hAnsiTheme="majorBidi"/>
        </w:rPr>
        <w:t xml:space="preserve">CATEGORÍA DE EXPOSICIÓN “ENTIDADES”</w:t>
      </w:r>
      <w:r>
        <w:rPr>
          <w:sz w:val="20"/>
          <w:rFonts w:asciiTheme="majorBidi" w:hAnsiTheme="majorBidi"/>
        </w:rPr>
        <w:t xml:space="preserve"> </w:t>
      </w:r>
    </w:p>
    <w:p w14:paraId="538259DD"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3.2.4.2.</w:t>
      </w:r>
      <w:r>
        <w:rPr>
          <w:sz w:val="20"/>
          <w:rFonts w:asciiTheme="majorBidi" w:hAnsiTheme="majorBidi"/>
        </w:rPr>
        <w:tab/>
      </w:r>
      <w:r>
        <w:rPr>
          <w:sz w:val="20"/>
          <w:rFonts w:asciiTheme="majorBidi" w:hAnsiTheme="majorBidi"/>
        </w:rPr>
        <w:t xml:space="preserve">CATEGORÍA DE EXPOSICIÓN “BONOS GARANTIZADOS”</w:t>
      </w:r>
      <w:r>
        <w:rPr>
          <w:sz w:val="20"/>
          <w:rFonts w:asciiTheme="majorBidi" w:hAnsiTheme="majorBidi"/>
        </w:rPr>
        <w:t xml:space="preserve"> </w:t>
      </w:r>
    </w:p>
    <w:p w14:paraId="4ABE6626"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3.2.4.3.</w:t>
      </w:r>
      <w:r>
        <w:rPr>
          <w:sz w:val="20"/>
          <w:rFonts w:asciiTheme="majorBidi" w:hAnsiTheme="majorBidi"/>
        </w:rPr>
        <w:tab/>
      </w:r>
      <w:r>
        <w:rPr>
          <w:sz w:val="20"/>
          <w:rFonts w:asciiTheme="majorBidi" w:hAnsiTheme="majorBidi"/>
        </w:rPr>
        <w:t xml:space="preserve">CATEGORÍA DE EXPOSICIÓN “ORGANISMOS DE INVERSIÓN COLECTIVA”</w:t>
      </w:r>
      <w:r>
        <w:rPr>
          <w:sz w:val="20"/>
          <w:rFonts w:asciiTheme="majorBidi" w:hAnsiTheme="majorBidi"/>
        </w:rPr>
        <w:t xml:space="preserve"> </w:t>
      </w:r>
    </w:p>
    <w:p w14:paraId="0561AB1B"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3.2.5.</w:t>
      </w:r>
      <w:r>
        <w:rPr>
          <w:sz w:val="20"/>
          <w:rFonts w:asciiTheme="majorBidi" w:hAnsiTheme="majorBidi"/>
        </w:rPr>
        <w:tab/>
      </w:r>
      <w:r>
        <w:rPr>
          <w:sz w:val="20"/>
          <w:rFonts w:asciiTheme="majorBidi" w:hAnsiTheme="majorBidi"/>
        </w:rPr>
        <w:t xml:space="preserve">INSTRUCCIONES RELATIVAS A POSICIONES CONCRETAS</w:t>
      </w:r>
    </w:p>
    <w:p w14:paraId="0EEDE27C"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3.3.</w:t>
      </w:r>
      <w:r>
        <w:rPr>
          <w:sz w:val="20"/>
          <w:rFonts w:asciiTheme="majorBidi" w:hAnsiTheme="majorBidi"/>
        </w:rPr>
        <w:tab/>
      </w:r>
      <w:r>
        <w:rPr>
          <w:sz w:val="20"/>
          <w:rFonts w:asciiTheme="majorBidi" w:hAnsiTheme="majorBidi"/>
        </w:rPr>
        <w:t xml:space="preserve">RIESGO DE CRÉDITO Y DE CONTRAPARTE Y OPERACIONES INCOMPLETAS:</w:t>
      </w:r>
      <w:r>
        <w:rPr>
          <w:sz w:val="20"/>
          <w:rFonts w:asciiTheme="majorBidi" w:hAnsiTheme="majorBidi"/>
        </w:rPr>
        <w:t xml:space="preserve"> </w:t>
      </w:r>
      <w:r>
        <w:rPr>
          <w:sz w:val="20"/>
          <w:rFonts w:asciiTheme="majorBidi" w:hAnsiTheme="majorBidi"/>
        </w:rPr>
        <w:t xml:space="preserve">MÉTODO IRB PARA LOS REQUISITOS DE CAPITAL (CR IRB)</w:t>
      </w:r>
      <w:r>
        <w:rPr>
          <w:sz w:val="20"/>
          <w:rFonts w:asciiTheme="majorBidi" w:hAnsiTheme="majorBidi"/>
        </w:rPr>
        <w:t xml:space="preserve"> </w:t>
      </w:r>
    </w:p>
    <w:p w14:paraId="571660F3"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3.3.1.</w:t>
      </w:r>
      <w:r>
        <w:rPr>
          <w:sz w:val="20"/>
          <w:rFonts w:asciiTheme="majorBidi" w:hAnsiTheme="majorBidi"/>
        </w:rPr>
        <w:tab/>
      </w:r>
      <w:r>
        <w:rPr>
          <w:sz w:val="20"/>
          <w:rFonts w:asciiTheme="majorBidi" w:hAnsiTheme="majorBidi"/>
        </w:rPr>
        <w:t xml:space="preserve">ÁMBITO DE LA PLANTILLA CR IRB</w:t>
      </w:r>
    </w:p>
    <w:p w14:paraId="10922312"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3.3.2.</w:t>
      </w:r>
      <w:r>
        <w:rPr>
          <w:sz w:val="20"/>
          <w:rFonts w:asciiTheme="majorBidi" w:hAnsiTheme="majorBidi"/>
        </w:rPr>
        <w:tab/>
      </w:r>
      <w:r>
        <w:rPr>
          <w:sz w:val="20"/>
          <w:rFonts w:asciiTheme="majorBidi" w:hAnsiTheme="majorBidi"/>
        </w:rPr>
        <w:t xml:space="preserve">DESGLOSE DE LA PLANTILLA CR IRB</w:t>
      </w:r>
    </w:p>
    <w:p w14:paraId="51582661"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3.3.3.1</w:t>
      </w:r>
      <w:r>
        <w:rPr>
          <w:sz w:val="20"/>
          <w:rFonts w:asciiTheme="majorBidi" w:hAnsiTheme="majorBidi"/>
        </w:rPr>
        <w:tab/>
      </w:r>
      <w:r>
        <w:rPr>
          <w:sz w:val="20"/>
          <w:rFonts w:asciiTheme="majorBidi" w:hAnsiTheme="majorBidi"/>
        </w:rPr>
        <w:t xml:space="preserve">INSTRUCCIONES RELATIVAS A POSICIONES CONCRETAS</w:t>
      </w:r>
    </w:p>
    <w:p w14:paraId="3DC543F6"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3.3.4.</w:t>
      </w:r>
      <w:r>
        <w:rPr>
          <w:sz w:val="20"/>
          <w:rFonts w:asciiTheme="majorBidi" w:hAnsiTheme="majorBidi"/>
        </w:rPr>
        <w:tab/>
      </w:r>
      <w:r>
        <w:rPr>
          <w:sz w:val="20"/>
          <w:rFonts w:asciiTheme="majorBidi" w:hAnsiTheme="majorBidi"/>
        </w:rPr>
        <w:t xml:space="preserve">C 08.02 - RIESGO DE CRÉDITO Y DE CONTRAPARTE Y OPERACIONES INCOMPLETAS:</w:t>
      </w:r>
      <w:r>
        <w:rPr>
          <w:sz w:val="20"/>
          <w:rFonts w:asciiTheme="majorBidi" w:hAnsiTheme="majorBidi"/>
        </w:rPr>
        <w:t xml:space="preserve"> </w:t>
      </w:r>
      <w:r>
        <w:rPr>
          <w:sz w:val="20"/>
          <w:rFonts w:asciiTheme="majorBidi" w:hAnsiTheme="majorBidi"/>
        </w:rPr>
        <w:t xml:space="preserve">MÉTODO IRB PARA LOS REQUISITOS DE CAPITAL:</w:t>
      </w:r>
      <w:r>
        <w:rPr>
          <w:sz w:val="20"/>
          <w:rFonts w:asciiTheme="majorBidi" w:hAnsiTheme="majorBidi"/>
        </w:rPr>
        <w:t xml:space="preserve"> </w:t>
      </w:r>
      <w:r>
        <w:rPr>
          <w:sz w:val="20"/>
          <w:rFonts w:asciiTheme="majorBidi" w:hAnsiTheme="majorBidi"/>
        </w:rPr>
        <w:t xml:space="preserve">DESGLOSE POR GRADOS DE DEUDORES O CONJUNTOS DE EXPOSICIONES (PLANTILLA CR IRB 2)</w:t>
      </w:r>
      <w:r>
        <w:rPr>
          <w:sz w:val="20"/>
          <w:rFonts w:asciiTheme="majorBidi" w:hAnsiTheme="majorBidi"/>
        </w:rPr>
        <w:t xml:space="preserve"> </w:t>
      </w:r>
    </w:p>
    <w:p w14:paraId="53CCFD59"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3.3.1.</w:t>
      </w:r>
      <w:r>
        <w:rPr>
          <w:sz w:val="20"/>
          <w:rFonts w:asciiTheme="majorBidi" w:hAnsiTheme="majorBidi"/>
        </w:rPr>
        <w:tab/>
      </w:r>
      <w:r>
        <w:rPr>
          <w:sz w:val="20"/>
          <w:rFonts w:asciiTheme="majorBidi" w:hAnsiTheme="majorBidi"/>
        </w:rPr>
        <w:t xml:space="preserve">C 08.03 - RIESGO DE CRÉDITO Y OPERACIONES INCOMPLETAS:</w:t>
      </w:r>
      <w:r>
        <w:rPr>
          <w:sz w:val="20"/>
          <w:rFonts w:asciiTheme="majorBidi" w:hAnsiTheme="majorBidi"/>
        </w:rPr>
        <w:t xml:space="preserve"> </w:t>
      </w:r>
      <w:r>
        <w:rPr>
          <w:sz w:val="20"/>
          <w:rFonts w:asciiTheme="majorBidi" w:hAnsiTheme="majorBidi"/>
        </w:rPr>
        <w:t xml:space="preserve">MÉTODO IRB PARA LOS REQUISITOS DE CAPITAL (DESGLOSE POR BANDAS DE PD) (CR IRB 3)</w:t>
      </w:r>
      <w:r>
        <w:rPr>
          <w:sz w:val="20"/>
          <w:rFonts w:asciiTheme="majorBidi" w:hAnsiTheme="majorBidi"/>
        </w:rPr>
        <w:t xml:space="preserve"> </w:t>
      </w:r>
    </w:p>
    <w:p w14:paraId="7A201605"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3.3.1.1.</w:t>
      </w:r>
      <w:r>
        <w:rPr>
          <w:sz w:val="20"/>
          <w:rFonts w:asciiTheme="majorBidi" w:hAnsiTheme="majorBidi"/>
        </w:rPr>
        <w:tab/>
      </w:r>
      <w:r>
        <w:rPr>
          <w:sz w:val="20"/>
          <w:rFonts w:asciiTheme="majorBidi" w:hAnsiTheme="majorBidi"/>
        </w:rPr>
        <w:t xml:space="preserve">OBSERVACIONES GENERALES</w:t>
      </w:r>
    </w:p>
    <w:p w14:paraId="3BF9C417"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3.3.1.2.</w:t>
      </w:r>
      <w:r>
        <w:rPr>
          <w:sz w:val="20"/>
          <w:rFonts w:asciiTheme="majorBidi" w:hAnsiTheme="majorBidi"/>
        </w:rPr>
        <w:tab/>
      </w:r>
      <w:r>
        <w:rPr>
          <w:sz w:val="20"/>
          <w:rFonts w:asciiTheme="majorBidi" w:hAnsiTheme="majorBidi"/>
        </w:rPr>
        <w:t xml:space="preserve">INSTRUCCIONES RELATIVAS A POSICIONES CONCRETAS</w:t>
      </w:r>
    </w:p>
    <w:p w14:paraId="77E46D02"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3.3.2.</w:t>
      </w:r>
      <w:r>
        <w:rPr>
          <w:sz w:val="20"/>
          <w:rFonts w:asciiTheme="majorBidi" w:hAnsiTheme="majorBidi"/>
        </w:rPr>
        <w:tab/>
      </w:r>
      <w:r>
        <w:rPr>
          <w:sz w:val="20"/>
          <w:rFonts w:asciiTheme="majorBidi" w:hAnsiTheme="majorBidi"/>
        </w:rPr>
        <w:t xml:space="preserve">C 08.04 - RIESGO DE CRÉDITO Y OPERACIONES INCOMPLETAS:</w:t>
      </w:r>
      <w:r>
        <w:rPr>
          <w:sz w:val="20"/>
          <w:rFonts w:asciiTheme="majorBidi" w:hAnsiTheme="majorBidi"/>
        </w:rPr>
        <w:t xml:space="preserve"> </w:t>
      </w:r>
      <w:r>
        <w:rPr>
          <w:sz w:val="20"/>
          <w:rFonts w:asciiTheme="majorBidi" w:hAnsiTheme="majorBidi"/>
        </w:rPr>
        <w:t xml:space="preserve">MÉTODO IRB PARA LOS REQUISITOS DE CAPITAL (ESTADOS DE FLUJOS DE LOS IMPORTES PONDERADOS POR RIESGO DE LAS EXPOSICIONES) (CR IRB 4)</w:t>
      </w:r>
      <w:r>
        <w:rPr>
          <w:sz w:val="20"/>
          <w:rFonts w:asciiTheme="majorBidi" w:hAnsiTheme="majorBidi"/>
        </w:rPr>
        <w:t xml:space="preserve"> </w:t>
      </w:r>
    </w:p>
    <w:p w14:paraId="1136F0F2"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3.3.2.1.</w:t>
      </w:r>
      <w:r>
        <w:rPr>
          <w:sz w:val="20"/>
          <w:rFonts w:asciiTheme="majorBidi" w:hAnsiTheme="majorBidi"/>
        </w:rPr>
        <w:tab/>
      </w:r>
      <w:r>
        <w:rPr>
          <w:sz w:val="20"/>
          <w:rFonts w:asciiTheme="majorBidi" w:hAnsiTheme="majorBidi"/>
        </w:rPr>
        <w:t xml:space="preserve">OBSERVACIONES GENERALES</w:t>
      </w:r>
    </w:p>
    <w:p w14:paraId="03C63A47"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3.3.2.2.</w:t>
      </w:r>
      <w:r>
        <w:rPr>
          <w:sz w:val="20"/>
          <w:rFonts w:asciiTheme="majorBidi" w:hAnsiTheme="majorBidi"/>
        </w:rPr>
        <w:tab/>
      </w:r>
      <w:r>
        <w:rPr>
          <w:sz w:val="20"/>
          <w:rFonts w:asciiTheme="majorBidi" w:hAnsiTheme="majorBidi"/>
        </w:rPr>
        <w:t xml:space="preserve">INSTRUCCIONES RELATIVAS A POSICIONES CONCRETAS</w:t>
      </w:r>
    </w:p>
    <w:p w14:paraId="66B65868"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3.3.3.</w:t>
      </w:r>
      <w:r>
        <w:rPr>
          <w:sz w:val="20"/>
          <w:rFonts w:asciiTheme="majorBidi" w:hAnsiTheme="majorBidi"/>
        </w:rPr>
        <w:tab/>
      </w:r>
      <w:r>
        <w:rPr>
          <w:sz w:val="20"/>
          <w:rFonts w:asciiTheme="majorBidi" w:hAnsiTheme="majorBidi"/>
        </w:rPr>
        <w:t xml:space="preserve">C 08.05 - RIESGO DE CRÉDITO Y OPERACIONES INCOMPLETAS:</w:t>
      </w:r>
      <w:r>
        <w:rPr>
          <w:sz w:val="20"/>
          <w:rFonts w:asciiTheme="majorBidi" w:hAnsiTheme="majorBidi"/>
        </w:rPr>
        <w:t xml:space="preserve"> </w:t>
      </w:r>
      <w:r>
        <w:rPr>
          <w:sz w:val="20"/>
          <w:rFonts w:asciiTheme="majorBidi" w:hAnsiTheme="majorBidi"/>
        </w:rPr>
        <w:t xml:space="preserve">MÉTODO IRB PARA LOS REQUISITOS DE CAPITAL [PRUEBAS RETROSPECTIVAS DE PD (CR IRB 5)]</w:t>
      </w:r>
      <w:r>
        <w:rPr>
          <w:sz w:val="20"/>
          <w:rFonts w:asciiTheme="majorBidi" w:hAnsiTheme="majorBidi"/>
        </w:rPr>
        <w:t xml:space="preserve"> </w:t>
      </w:r>
    </w:p>
    <w:p w14:paraId="7C6A8AD5"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3.3.3.1.</w:t>
      </w:r>
      <w:r>
        <w:rPr>
          <w:sz w:val="20"/>
          <w:rFonts w:asciiTheme="majorBidi" w:hAnsiTheme="majorBidi"/>
        </w:rPr>
        <w:tab/>
      </w:r>
      <w:r>
        <w:rPr>
          <w:sz w:val="20"/>
          <w:rFonts w:asciiTheme="majorBidi" w:hAnsiTheme="majorBidi"/>
        </w:rPr>
        <w:t xml:space="preserve">OBSERVACIONES GENERALES</w:t>
      </w:r>
    </w:p>
    <w:p w14:paraId="1E5D13A7"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3.3.3.2.</w:t>
      </w:r>
      <w:r>
        <w:rPr>
          <w:sz w:val="20"/>
          <w:rFonts w:asciiTheme="majorBidi" w:hAnsiTheme="majorBidi"/>
        </w:rPr>
        <w:tab/>
      </w:r>
      <w:r>
        <w:rPr>
          <w:sz w:val="20"/>
          <w:rFonts w:asciiTheme="majorBidi" w:hAnsiTheme="majorBidi"/>
        </w:rPr>
        <w:t xml:space="preserve">INSTRUCCIONES RELATIVAS A POSICIONES CONCRETAS</w:t>
      </w:r>
    </w:p>
    <w:p w14:paraId="73C7B453"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3.3.4.</w:t>
      </w:r>
      <w:r>
        <w:rPr>
          <w:sz w:val="20"/>
          <w:rFonts w:asciiTheme="majorBidi" w:hAnsiTheme="majorBidi"/>
        </w:rPr>
        <w:tab/>
      </w:r>
      <w:r>
        <w:rPr>
          <w:sz w:val="20"/>
          <w:rFonts w:asciiTheme="majorBidi" w:hAnsiTheme="majorBidi"/>
        </w:rPr>
        <w:t xml:space="preserve">C 08.05.1 - RIESGO DE CRÉDITO Y OPERACIONES INCOMPLETAS:</w:t>
      </w:r>
      <w:r>
        <w:rPr>
          <w:sz w:val="20"/>
          <w:rFonts w:asciiTheme="majorBidi" w:hAnsiTheme="majorBidi"/>
        </w:rPr>
        <w:t xml:space="preserve"> </w:t>
      </w:r>
      <w:r>
        <w:rPr>
          <w:sz w:val="20"/>
          <w:rFonts w:asciiTheme="majorBidi" w:hAnsiTheme="majorBidi"/>
        </w:rPr>
        <w:t xml:space="preserve">MÉTODO IRB PARA LOS REQUISITOS DE CAPITAL:</w:t>
      </w:r>
      <w:r>
        <w:rPr>
          <w:sz w:val="20"/>
          <w:rFonts w:asciiTheme="majorBidi" w:hAnsiTheme="majorBidi"/>
        </w:rPr>
        <w:t xml:space="preserve"> </w:t>
      </w:r>
      <w:r>
        <w:rPr>
          <w:sz w:val="20"/>
          <w:rFonts w:asciiTheme="majorBidi" w:hAnsiTheme="majorBidi"/>
        </w:rPr>
        <w:t xml:space="preserve">PRUEBAS RETROSPECTIVAS DE PD CON ARREGLO AL ARTÍCULO 180, APARTADO 1, LETRA f), DEL REGLAMENTO (UE) N.º 575/2013 (CR IRB 5B)</w:t>
      </w:r>
      <w:r>
        <w:rPr>
          <w:sz w:val="20"/>
          <w:rFonts w:asciiTheme="majorBidi" w:hAnsiTheme="majorBidi"/>
        </w:rPr>
        <w:t xml:space="preserve"> </w:t>
      </w:r>
    </w:p>
    <w:p w14:paraId="4F5DB901"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3.3.4.1.</w:t>
      </w:r>
      <w:r>
        <w:rPr>
          <w:sz w:val="20"/>
          <w:rFonts w:asciiTheme="majorBidi" w:hAnsiTheme="majorBidi"/>
        </w:rPr>
        <w:tab/>
      </w:r>
      <w:r>
        <w:rPr>
          <w:sz w:val="20"/>
          <w:rFonts w:asciiTheme="majorBidi" w:hAnsiTheme="majorBidi"/>
        </w:rPr>
        <w:t xml:space="preserve">INSTRUCCIONES RELATIVAS A POSICIONES CONCRETAS</w:t>
      </w:r>
    </w:p>
    <w:p w14:paraId="598F4815"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3.3.5.</w:t>
      </w:r>
      <w:r>
        <w:rPr>
          <w:sz w:val="20"/>
          <w:rFonts w:asciiTheme="majorBidi" w:hAnsiTheme="majorBidi"/>
        </w:rPr>
        <w:tab/>
      </w:r>
      <w:r>
        <w:rPr>
          <w:sz w:val="20"/>
          <w:rFonts w:asciiTheme="majorBidi" w:hAnsiTheme="majorBidi"/>
        </w:rPr>
        <w:t xml:space="preserve">C 08.06 - RIESGO DE CRÉDITO Y OPERACIONES INCOMPLETAS:</w:t>
      </w:r>
      <w:r>
        <w:rPr>
          <w:sz w:val="20"/>
          <w:rFonts w:asciiTheme="majorBidi" w:hAnsiTheme="majorBidi"/>
        </w:rPr>
        <w:t xml:space="preserve"> </w:t>
      </w:r>
      <w:r>
        <w:rPr>
          <w:sz w:val="20"/>
          <w:rFonts w:asciiTheme="majorBidi" w:hAnsiTheme="majorBidi"/>
        </w:rPr>
        <w:t xml:space="preserve">MÉTODO IRB PARA LOS REQUISITOS DE CAPITAL [MÉTODO DE ASIGNACIÓN PARA LA FINANCIACIÓN ESPECIALIZADA (CR IRB 6)]</w:t>
      </w:r>
      <w:r>
        <w:rPr>
          <w:sz w:val="20"/>
          <w:rFonts w:asciiTheme="majorBidi" w:hAnsiTheme="majorBidi"/>
        </w:rPr>
        <w:t xml:space="preserve"> </w:t>
      </w:r>
    </w:p>
    <w:p w14:paraId="68CD3CF8"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3.3.5.1.</w:t>
      </w:r>
      <w:r>
        <w:rPr>
          <w:sz w:val="20"/>
          <w:rFonts w:asciiTheme="majorBidi" w:hAnsiTheme="majorBidi"/>
        </w:rPr>
        <w:tab/>
      </w:r>
      <w:r>
        <w:rPr>
          <w:sz w:val="20"/>
          <w:rFonts w:asciiTheme="majorBidi" w:hAnsiTheme="majorBidi"/>
        </w:rPr>
        <w:t xml:space="preserve">OBSERVACIONES GENERALES</w:t>
      </w:r>
    </w:p>
    <w:p w14:paraId="24A8F327"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3.3.5.2.</w:t>
      </w:r>
      <w:r>
        <w:rPr>
          <w:sz w:val="20"/>
          <w:rFonts w:asciiTheme="majorBidi" w:hAnsiTheme="majorBidi"/>
        </w:rPr>
        <w:tab/>
      </w:r>
      <w:r>
        <w:rPr>
          <w:sz w:val="20"/>
          <w:rFonts w:asciiTheme="majorBidi" w:hAnsiTheme="majorBidi"/>
        </w:rPr>
        <w:t xml:space="preserve">INSTRUCCIONES RELATIVAS A POSICIONES CONCRETAS</w:t>
      </w:r>
    </w:p>
    <w:p w14:paraId="0084D8B8"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3.3.6.</w:t>
      </w:r>
      <w:r>
        <w:rPr>
          <w:sz w:val="20"/>
          <w:rFonts w:asciiTheme="majorBidi" w:hAnsiTheme="majorBidi"/>
        </w:rPr>
        <w:tab/>
      </w:r>
      <w:r>
        <w:rPr>
          <w:sz w:val="20"/>
          <w:rFonts w:asciiTheme="majorBidi" w:hAnsiTheme="majorBidi"/>
        </w:rPr>
        <w:t xml:space="preserve">C 08.07 - RIESGO DE CRÉDITO Y OPERACIONES INCOMPLETAS:</w:t>
      </w:r>
      <w:r>
        <w:rPr>
          <w:sz w:val="20"/>
          <w:rFonts w:asciiTheme="majorBidi" w:hAnsiTheme="majorBidi"/>
        </w:rPr>
        <w:t xml:space="preserve"> </w:t>
      </w:r>
      <w:r>
        <w:rPr>
          <w:sz w:val="20"/>
          <w:rFonts w:asciiTheme="majorBidi" w:hAnsiTheme="majorBidi"/>
        </w:rPr>
        <w:t xml:space="preserve">MÉTODO IRB PARA LOS REQUISITOS DE CAPITAL [ALCANCE DE LA UTILIZACIÓN DE LOS MÉTODOS IRB Y ESTÁNDAR (CR IRB 7)]</w:t>
      </w:r>
      <w:r>
        <w:rPr>
          <w:sz w:val="20"/>
          <w:rFonts w:asciiTheme="majorBidi" w:hAnsiTheme="majorBidi"/>
        </w:rPr>
        <w:t xml:space="preserve"> </w:t>
      </w:r>
    </w:p>
    <w:p w14:paraId="037AAB24"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3.3.6.1.</w:t>
      </w:r>
      <w:r>
        <w:rPr>
          <w:sz w:val="20"/>
          <w:rFonts w:asciiTheme="majorBidi" w:hAnsiTheme="majorBidi"/>
        </w:rPr>
        <w:tab/>
      </w:r>
      <w:r>
        <w:rPr>
          <w:sz w:val="20"/>
          <w:rFonts w:asciiTheme="majorBidi" w:hAnsiTheme="majorBidi"/>
        </w:rPr>
        <w:t xml:space="preserve">OBSERVACIONES GENERALES</w:t>
      </w:r>
    </w:p>
    <w:p w14:paraId="14044293"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3.3.6.2.</w:t>
      </w:r>
      <w:r>
        <w:rPr>
          <w:sz w:val="20"/>
          <w:rFonts w:asciiTheme="majorBidi" w:hAnsiTheme="majorBidi"/>
        </w:rPr>
        <w:tab/>
      </w:r>
      <w:r>
        <w:rPr>
          <w:sz w:val="20"/>
          <w:rFonts w:asciiTheme="majorBidi" w:hAnsiTheme="majorBidi"/>
        </w:rPr>
        <w:t xml:space="preserve">INSTRUCCIONES RELATIVAS A POSICIONES CONCRETAS</w:t>
      </w:r>
    </w:p>
    <w:p w14:paraId="027AACBF"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3.4.</w:t>
      </w:r>
      <w:r>
        <w:rPr>
          <w:sz w:val="20"/>
          <w:rFonts w:asciiTheme="majorBidi" w:hAnsiTheme="majorBidi"/>
        </w:rPr>
        <w:tab/>
      </w:r>
      <w:r>
        <w:rPr>
          <w:sz w:val="20"/>
          <w:rFonts w:asciiTheme="majorBidi" w:hAnsiTheme="majorBidi"/>
        </w:rPr>
        <w:t xml:space="preserve">RIESGO DE CRÉDITO Y DE CONTRAPARTE Y OPERACIONES INCOMPLETAS:</w:t>
      </w:r>
      <w:r>
        <w:rPr>
          <w:sz w:val="20"/>
          <w:rFonts w:asciiTheme="majorBidi" w:hAnsiTheme="majorBidi"/>
        </w:rPr>
        <w:t xml:space="preserve"> </w:t>
      </w:r>
      <w:r>
        <w:rPr>
          <w:sz w:val="20"/>
          <w:rFonts w:asciiTheme="majorBidi" w:hAnsiTheme="majorBidi"/>
        </w:rPr>
        <w:t xml:space="preserve">INFORMACIÓN DESGLOSADA GEOGRÁFICAMENTE</w:t>
      </w:r>
    </w:p>
    <w:p w14:paraId="3741DD75"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3.4.1.</w:t>
      </w:r>
      <w:r>
        <w:rPr>
          <w:sz w:val="20"/>
          <w:rFonts w:asciiTheme="majorBidi" w:hAnsiTheme="majorBidi"/>
        </w:rPr>
        <w:tab/>
      </w:r>
      <w:r>
        <w:rPr>
          <w:sz w:val="20"/>
          <w:rFonts w:asciiTheme="majorBidi" w:hAnsiTheme="majorBidi"/>
        </w:rPr>
        <w:t xml:space="preserve">C 09.01 - DESGLOSE GEOGRÁFICO DE LAS EXPOSICIONES POR RESIDENCIA DEL DEUDOR:</w:t>
      </w:r>
      <w:r>
        <w:rPr>
          <w:sz w:val="20"/>
          <w:rFonts w:asciiTheme="majorBidi" w:hAnsiTheme="majorBidi"/>
        </w:rPr>
        <w:t xml:space="preserve"> </w:t>
      </w:r>
      <w:r>
        <w:rPr>
          <w:sz w:val="20"/>
          <w:rFonts w:asciiTheme="majorBidi" w:hAnsiTheme="majorBidi"/>
        </w:rPr>
        <w:t xml:space="preserve">EXPOSICIONES SEGÚN EL MÉTODO ESTÁNDAR (CR GB 1)</w:t>
      </w:r>
      <w:r>
        <w:rPr>
          <w:sz w:val="20"/>
          <w:rFonts w:asciiTheme="majorBidi" w:hAnsiTheme="majorBidi"/>
        </w:rPr>
        <w:t xml:space="preserve"> </w:t>
      </w:r>
    </w:p>
    <w:p w14:paraId="74D994C5"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3.4.1.1.</w:t>
      </w:r>
      <w:r>
        <w:rPr>
          <w:sz w:val="20"/>
          <w:rFonts w:asciiTheme="majorBidi" w:hAnsiTheme="majorBidi"/>
        </w:rPr>
        <w:tab/>
      </w:r>
      <w:r>
        <w:rPr>
          <w:sz w:val="20"/>
          <w:rFonts w:asciiTheme="majorBidi" w:hAnsiTheme="majorBidi"/>
        </w:rPr>
        <w:t xml:space="preserve">INSTRUCCIONES RELATIVAS A POSICIONES CONCRETAS</w:t>
      </w:r>
    </w:p>
    <w:p w14:paraId="5A2D469F"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3.4.2.</w:t>
      </w:r>
      <w:r>
        <w:rPr>
          <w:sz w:val="20"/>
          <w:rFonts w:asciiTheme="majorBidi" w:hAnsiTheme="majorBidi"/>
        </w:rPr>
        <w:tab/>
      </w:r>
      <w:r>
        <w:rPr>
          <w:sz w:val="20"/>
          <w:rFonts w:asciiTheme="majorBidi" w:hAnsiTheme="majorBidi"/>
        </w:rPr>
        <w:t xml:space="preserve">C 09.02 - DESGLOSE GEOGRÁFICO DE LAS EXPOSICIONES POR RESIDENCIA DEL DEUDOR:</w:t>
      </w:r>
      <w:r>
        <w:rPr>
          <w:sz w:val="20"/>
          <w:rFonts w:asciiTheme="majorBidi" w:hAnsiTheme="majorBidi"/>
        </w:rPr>
        <w:t xml:space="preserve"> </w:t>
      </w:r>
      <w:r>
        <w:rPr>
          <w:sz w:val="20"/>
          <w:rFonts w:asciiTheme="majorBidi" w:hAnsiTheme="majorBidi"/>
        </w:rPr>
        <w:t xml:space="preserve">EXPOSICIONES SEGÚN EL MÉTODO IRB (CR GB 2)</w:t>
      </w:r>
      <w:r>
        <w:rPr>
          <w:sz w:val="20"/>
          <w:rFonts w:asciiTheme="majorBidi" w:hAnsiTheme="majorBidi"/>
        </w:rPr>
        <w:t xml:space="preserve"> </w:t>
      </w:r>
    </w:p>
    <w:p w14:paraId="15FB21BF"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3.4.2.1.</w:t>
      </w:r>
      <w:r>
        <w:rPr>
          <w:sz w:val="20"/>
          <w:rFonts w:asciiTheme="majorBidi" w:hAnsiTheme="majorBidi"/>
        </w:rPr>
        <w:tab/>
      </w:r>
      <w:r>
        <w:rPr>
          <w:sz w:val="20"/>
          <w:rFonts w:asciiTheme="majorBidi" w:hAnsiTheme="majorBidi"/>
        </w:rPr>
        <w:t xml:space="preserve">INSTRUCCIONES RELATIVAS A POSICIONES CONCRETAS</w:t>
      </w:r>
    </w:p>
    <w:p w14:paraId="5E4A6A03"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3.4.3.</w:t>
      </w:r>
      <w:r>
        <w:rPr>
          <w:sz w:val="20"/>
          <w:rFonts w:asciiTheme="majorBidi" w:hAnsiTheme="majorBidi"/>
        </w:rPr>
        <w:tab/>
      </w:r>
      <w:r>
        <w:rPr>
          <w:sz w:val="20"/>
          <w:rFonts w:asciiTheme="majorBidi" w:hAnsiTheme="majorBidi"/>
        </w:rPr>
        <w:t xml:space="preserve">C 09.04 - DESGLOSE DE LAS EXPOSICIONES CREDITICIAS PERTINENTES PARA EL CÁLCULO DEL COLCHÓN ANTICÍCLICO POR PAÍS Y EL PORCENTAJE DEL COLCHÓN ANTICÍCLICO ESPECÍFICO DE CADA ENTIDAD</w:t>
      </w:r>
      <w:r>
        <w:rPr>
          <w:sz w:val="20"/>
          <w:rFonts w:asciiTheme="majorBidi" w:hAnsiTheme="majorBidi"/>
        </w:rPr>
        <w:t xml:space="preserve"> </w:t>
      </w:r>
    </w:p>
    <w:p w14:paraId="67D1D5D2"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3.4.3.1.</w:t>
      </w:r>
      <w:r>
        <w:rPr>
          <w:sz w:val="20"/>
          <w:rFonts w:asciiTheme="majorBidi" w:hAnsiTheme="majorBidi"/>
        </w:rPr>
        <w:tab/>
      </w:r>
      <w:r>
        <w:rPr>
          <w:sz w:val="20"/>
          <w:rFonts w:asciiTheme="majorBidi" w:hAnsiTheme="majorBidi"/>
        </w:rPr>
        <w:t xml:space="preserve">OBSERVACIONES GENERALES</w:t>
      </w:r>
    </w:p>
    <w:p w14:paraId="7804C63B"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3.4.3.2.</w:t>
      </w:r>
      <w:r>
        <w:rPr>
          <w:sz w:val="20"/>
          <w:rFonts w:asciiTheme="majorBidi" w:hAnsiTheme="majorBidi"/>
        </w:rPr>
        <w:tab/>
      </w:r>
      <w:r>
        <w:rPr>
          <w:sz w:val="20"/>
          <w:rFonts w:asciiTheme="majorBidi" w:hAnsiTheme="majorBidi"/>
        </w:rPr>
        <w:t xml:space="preserve">INSTRUCCIONES RELATIVAS A POSICIONES CONCRETAS</w:t>
      </w:r>
    </w:p>
    <w:p w14:paraId="6A35C9AE"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3.5A.</w:t>
      </w:r>
      <w:r>
        <w:rPr>
          <w:sz w:val="20"/>
          <w:rFonts w:asciiTheme="majorBidi" w:hAnsiTheme="majorBidi"/>
        </w:rPr>
        <w:t xml:space="preserve"> </w:t>
      </w:r>
      <w:r>
        <w:rPr>
          <w:sz w:val="20"/>
          <w:rFonts w:asciiTheme="majorBidi" w:hAnsiTheme="majorBidi"/>
        </w:rPr>
        <w:t xml:space="preserve">C 10.00 - RIESGO DE CRÉDITO Y DE CONTRAPARTE Y OPERACIONES INCOMPLETAS:</w:t>
      </w:r>
      <w:r>
        <w:rPr>
          <w:sz w:val="20"/>
          <w:rFonts w:asciiTheme="majorBidi" w:hAnsiTheme="majorBidi"/>
        </w:rPr>
        <w:t xml:space="preserve"> </w:t>
      </w:r>
      <w:r>
        <w:rPr>
          <w:sz w:val="20"/>
          <w:rFonts w:asciiTheme="majorBidi" w:hAnsiTheme="majorBidi"/>
        </w:rPr>
        <w:t xml:space="preserve">EXPOSICIONES SEGÚN EL MÉTODO IRB SUJETAS AL SUELO DE LOS ACTIVOS PONDERADOS POR RIESGO</w:t>
      </w:r>
    </w:p>
    <w:p w14:paraId="2C8708FB"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3.5A.1.</w:t>
      </w:r>
      <w:r>
        <w:rPr>
          <w:sz w:val="20"/>
          <w:rFonts w:asciiTheme="majorBidi" w:hAnsiTheme="majorBidi"/>
        </w:rPr>
        <w:t xml:space="preserve"> </w:t>
      </w:r>
      <w:r>
        <w:rPr>
          <w:sz w:val="20"/>
          <w:rFonts w:asciiTheme="majorBidi" w:hAnsiTheme="majorBidi"/>
        </w:rPr>
        <w:t xml:space="preserve">OBSERVACIONES GENERALES</w:t>
      </w:r>
    </w:p>
    <w:p w14:paraId="537046D2"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3.5A.2.</w:t>
      </w:r>
      <w:r>
        <w:rPr>
          <w:sz w:val="20"/>
          <w:rFonts w:asciiTheme="majorBidi" w:hAnsiTheme="majorBidi"/>
        </w:rPr>
        <w:t xml:space="preserve"> </w:t>
      </w:r>
      <w:r>
        <w:rPr>
          <w:sz w:val="20"/>
          <w:rFonts w:asciiTheme="majorBidi" w:hAnsiTheme="majorBidi"/>
        </w:rPr>
        <w:t xml:space="preserve">INSTRUCCIONES RELATIVAS A POSICIONES CONCRETAS</w:t>
      </w:r>
    </w:p>
    <w:p w14:paraId="1559C4A0"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3.5.</w:t>
      </w:r>
      <w:r>
        <w:rPr>
          <w:sz w:val="20"/>
          <w:rFonts w:asciiTheme="majorBidi" w:hAnsiTheme="majorBidi"/>
        </w:rPr>
        <w:tab/>
      </w:r>
      <w:r>
        <w:rPr>
          <w:sz w:val="20"/>
          <w:rFonts w:asciiTheme="majorBidi" w:hAnsiTheme="majorBidi"/>
        </w:rPr>
        <w:t xml:space="preserve">C 10.01 Y C 10.02 – EXPOSICIONES DE RENTA VARIABLE CON ARREGLO AL MÉTODO BASADO EN CALIFICACIONES INTERNAS (CR EQU IRB 1 Y CR EQU IRB 2)</w:t>
      </w:r>
      <w:r>
        <w:rPr>
          <w:sz w:val="20"/>
          <w:rFonts w:asciiTheme="majorBidi" w:hAnsiTheme="majorBidi"/>
        </w:rPr>
        <w:t xml:space="preserve"> </w:t>
      </w:r>
    </w:p>
    <w:p w14:paraId="2FD8FBE7"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3.5.1.</w:t>
      </w:r>
      <w:r>
        <w:rPr>
          <w:sz w:val="20"/>
          <w:rFonts w:asciiTheme="majorBidi" w:hAnsiTheme="majorBidi"/>
        </w:rPr>
        <w:tab/>
      </w:r>
      <w:r>
        <w:rPr>
          <w:sz w:val="20"/>
          <w:rFonts w:asciiTheme="majorBidi" w:hAnsiTheme="majorBidi"/>
        </w:rPr>
        <w:t xml:space="preserve">OBSERVACIONES GENERALES</w:t>
      </w:r>
    </w:p>
    <w:p w14:paraId="3244953A"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3.5.2.</w:t>
      </w:r>
      <w:r>
        <w:rPr>
          <w:sz w:val="20"/>
          <w:rFonts w:asciiTheme="majorBidi" w:hAnsiTheme="majorBidi"/>
        </w:rPr>
        <w:tab/>
      </w:r>
      <w:r>
        <w:rPr>
          <w:sz w:val="20"/>
          <w:rFonts w:asciiTheme="majorBidi" w:hAnsiTheme="majorBidi"/>
        </w:rPr>
        <w:t xml:space="preserve">INSTRUCCIONES RELATIVAS A POSICIONES CONCRETAS</w:t>
      </w:r>
      <w:r>
        <w:rPr>
          <w:sz w:val="20"/>
          <w:rFonts w:asciiTheme="majorBidi" w:hAnsiTheme="majorBidi"/>
        </w:rPr>
        <w:t xml:space="preserve"> (APLICABLES TANTO A CR EQU IRB 1 COMO A CR EQU IRB 2)</w:t>
      </w:r>
      <w:r>
        <w:rPr>
          <w:sz w:val="20"/>
          <w:rFonts w:asciiTheme="majorBidi" w:hAnsiTheme="majorBidi"/>
        </w:rPr>
        <w:t xml:space="preserve"> </w:t>
      </w:r>
    </w:p>
    <w:p w14:paraId="0C1D906A"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3.6.</w:t>
      </w:r>
      <w:r>
        <w:rPr>
          <w:sz w:val="20"/>
          <w:rFonts w:asciiTheme="majorBidi" w:hAnsiTheme="majorBidi"/>
        </w:rPr>
        <w:tab/>
      </w:r>
      <w:r>
        <w:rPr>
          <w:sz w:val="20"/>
          <w:rFonts w:asciiTheme="majorBidi" w:hAnsiTheme="majorBidi"/>
        </w:rPr>
        <w:t xml:space="preserve">C 11.00 – RIESGO DE LIQUIDACIÓN/ENTREGA (CR SETT)</w:t>
      </w:r>
      <w:r>
        <w:rPr>
          <w:sz w:val="20"/>
          <w:rFonts w:asciiTheme="majorBidi" w:hAnsiTheme="majorBidi"/>
        </w:rPr>
        <w:t xml:space="preserve"> </w:t>
      </w:r>
    </w:p>
    <w:p w14:paraId="6539EAC7"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3.6.1.</w:t>
      </w:r>
      <w:r>
        <w:rPr>
          <w:sz w:val="20"/>
          <w:rFonts w:asciiTheme="majorBidi" w:hAnsiTheme="majorBidi"/>
        </w:rPr>
        <w:tab/>
      </w:r>
      <w:r>
        <w:rPr>
          <w:sz w:val="20"/>
          <w:rFonts w:asciiTheme="majorBidi" w:hAnsiTheme="majorBidi"/>
        </w:rPr>
        <w:t xml:space="preserve">OBSERVACIONES GENERALES</w:t>
      </w:r>
    </w:p>
    <w:p w14:paraId="79F0BDF0"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3.6.2.</w:t>
      </w:r>
      <w:r>
        <w:rPr>
          <w:sz w:val="20"/>
          <w:rFonts w:asciiTheme="majorBidi" w:hAnsiTheme="majorBidi"/>
        </w:rPr>
        <w:tab/>
      </w:r>
      <w:r>
        <w:rPr>
          <w:sz w:val="20"/>
          <w:rFonts w:asciiTheme="majorBidi" w:hAnsiTheme="majorBidi"/>
        </w:rPr>
        <w:t xml:space="preserve">INSTRUCCIONES RELATIVAS A POSICIONES CONCRETAS</w:t>
      </w:r>
    </w:p>
    <w:p w14:paraId="23B3A4BD"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3.7.</w:t>
      </w:r>
      <w:r>
        <w:rPr>
          <w:sz w:val="20"/>
          <w:rFonts w:asciiTheme="majorBidi" w:hAnsiTheme="majorBidi"/>
        </w:rPr>
        <w:tab/>
      </w:r>
      <w:r>
        <w:rPr>
          <w:sz w:val="20"/>
          <w:rFonts w:asciiTheme="majorBidi" w:hAnsiTheme="majorBidi"/>
        </w:rPr>
        <w:t xml:space="preserve">C 13.01 - RIESGO DE CRÉDITO: TITULIZACIONES (CR SEC)</w:t>
      </w:r>
      <w:r>
        <w:rPr>
          <w:sz w:val="20"/>
          <w:rFonts w:asciiTheme="majorBidi" w:hAnsiTheme="majorBidi"/>
        </w:rPr>
        <w:t xml:space="preserve"> </w:t>
      </w:r>
    </w:p>
    <w:p w14:paraId="3DC3A693"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3.7.1.</w:t>
      </w:r>
      <w:r>
        <w:rPr>
          <w:sz w:val="20"/>
          <w:rFonts w:asciiTheme="majorBidi" w:hAnsiTheme="majorBidi"/>
        </w:rPr>
        <w:tab/>
      </w:r>
      <w:r>
        <w:rPr>
          <w:sz w:val="20"/>
          <w:rFonts w:asciiTheme="majorBidi" w:hAnsiTheme="majorBidi"/>
        </w:rPr>
        <w:t xml:space="preserve">OBSERVACIONES GENERALES</w:t>
      </w:r>
    </w:p>
    <w:p w14:paraId="15DA2CEC"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3.7.2.</w:t>
      </w:r>
      <w:r>
        <w:rPr>
          <w:sz w:val="20"/>
          <w:rFonts w:asciiTheme="majorBidi" w:hAnsiTheme="majorBidi"/>
        </w:rPr>
        <w:tab/>
      </w:r>
      <w:r>
        <w:rPr>
          <w:sz w:val="20"/>
          <w:rFonts w:asciiTheme="majorBidi" w:hAnsiTheme="majorBidi"/>
        </w:rPr>
        <w:t xml:space="preserve">INSTRUCCIONES RELATIVAS A POSICIONES CONCRETAS</w:t>
      </w:r>
    </w:p>
    <w:p w14:paraId="6DFA1334"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3.8.</w:t>
      </w:r>
      <w:r>
        <w:rPr>
          <w:sz w:val="20"/>
          <w:rFonts w:asciiTheme="majorBidi" w:hAnsiTheme="majorBidi"/>
        </w:rPr>
        <w:tab/>
      </w:r>
      <w:r>
        <w:rPr>
          <w:sz w:val="20"/>
          <w:rFonts w:asciiTheme="majorBidi" w:hAnsiTheme="majorBidi"/>
        </w:rPr>
        <w:t xml:space="preserve">INFORMACIÓN DETALLADA SOBRE TITULIZACIONES (SEC DETAILS)</w:t>
      </w:r>
      <w:r>
        <w:rPr>
          <w:sz w:val="20"/>
          <w:rFonts w:asciiTheme="majorBidi" w:hAnsiTheme="majorBidi"/>
        </w:rPr>
        <w:t xml:space="preserve"> </w:t>
      </w:r>
    </w:p>
    <w:p w14:paraId="2DBF97F2"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3.8.1.</w:t>
      </w:r>
      <w:r>
        <w:rPr>
          <w:sz w:val="20"/>
          <w:rFonts w:asciiTheme="majorBidi" w:hAnsiTheme="majorBidi"/>
        </w:rPr>
        <w:tab/>
      </w:r>
      <w:r>
        <w:rPr>
          <w:sz w:val="20"/>
          <w:rFonts w:asciiTheme="majorBidi" w:hAnsiTheme="majorBidi"/>
        </w:rPr>
        <w:t xml:space="preserve">ÁMBITO DE LA PLANTILLA SEC DETAILS</w:t>
      </w:r>
    </w:p>
    <w:p w14:paraId="2A34E1AD"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3.8.2. DESGLOSE DE LAS PLANTILLAS SEC DETAILS</w:t>
      </w:r>
    </w:p>
    <w:p w14:paraId="49C27D9E"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3.8.3. C 14.00 - INFORMACIÓN DETALLADA SOBRE TITULIZACIONES (SEC DETAILS)</w:t>
      </w:r>
      <w:r>
        <w:rPr>
          <w:sz w:val="20"/>
          <w:rFonts w:asciiTheme="majorBidi" w:hAnsiTheme="majorBidi"/>
        </w:rPr>
        <w:t xml:space="preserve"> </w:t>
      </w:r>
    </w:p>
    <w:p w14:paraId="4559F316"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3.8.4.</w:t>
      </w:r>
      <w:r>
        <w:rPr>
          <w:sz w:val="20"/>
          <w:rFonts w:asciiTheme="majorBidi" w:hAnsiTheme="majorBidi"/>
        </w:rPr>
        <w:tab/>
      </w:r>
      <w:r>
        <w:rPr>
          <w:sz w:val="20"/>
          <w:rFonts w:asciiTheme="majorBidi" w:hAnsiTheme="majorBidi"/>
        </w:rPr>
        <w:t xml:space="preserve">C 14.01 - INFORMACIÓN DETALLADA SOBRE TITULIZACIONES (SEC DETAILS 2)</w:t>
      </w:r>
      <w:r>
        <w:rPr>
          <w:sz w:val="20"/>
          <w:rFonts w:asciiTheme="majorBidi" w:hAnsiTheme="majorBidi"/>
        </w:rPr>
        <w:t xml:space="preserve"> </w:t>
      </w:r>
    </w:p>
    <w:p w14:paraId="26CF60EB"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w:t>
      </w:r>
      <w:r>
        <w:rPr>
          <w:sz w:val="20"/>
          <w:rFonts w:asciiTheme="majorBidi" w:hAnsiTheme="majorBidi"/>
        </w:rPr>
        <w:tab/>
      </w:r>
      <w:r>
        <w:rPr>
          <w:sz w:val="20"/>
          <w:rFonts w:asciiTheme="majorBidi" w:hAnsiTheme="majorBidi"/>
        </w:rPr>
        <w:t xml:space="preserve">RIESGO DE CONTRAPARTE</w:t>
      </w:r>
    </w:p>
    <w:p w14:paraId="7CC5ED9C"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3.9.1.</w:t>
      </w:r>
      <w:r>
        <w:rPr>
          <w:sz w:val="20"/>
          <w:rFonts w:asciiTheme="majorBidi" w:hAnsiTheme="majorBidi"/>
        </w:rPr>
        <w:tab/>
      </w:r>
      <w:r>
        <w:rPr>
          <w:sz w:val="20"/>
          <w:rFonts w:asciiTheme="majorBidi" w:hAnsiTheme="majorBidi"/>
        </w:rPr>
        <w:t xml:space="preserve">ÁMBITO DE LAS PLANTILLAS RELATIVAS AL RIESGO DE CONTRAPARTE</w:t>
      </w:r>
    </w:p>
    <w:p w14:paraId="50397C7F"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3.9.2.</w:t>
      </w:r>
      <w:r>
        <w:rPr>
          <w:sz w:val="20"/>
          <w:rFonts w:asciiTheme="majorBidi" w:hAnsiTheme="majorBidi"/>
        </w:rPr>
        <w:tab/>
      </w:r>
      <w:r>
        <w:rPr>
          <w:sz w:val="20"/>
          <w:rFonts w:asciiTheme="majorBidi" w:hAnsiTheme="majorBidi"/>
        </w:rPr>
        <w:t xml:space="preserve">C 34.01 - VOLUMEN DE OPERACIONES CON DERIVADOS</w:t>
      </w:r>
    </w:p>
    <w:p w14:paraId="4869F3AC"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3.9.2.1.</w:t>
      </w:r>
      <w:r>
        <w:rPr>
          <w:sz w:val="20"/>
          <w:rFonts w:asciiTheme="majorBidi" w:hAnsiTheme="majorBidi"/>
        </w:rPr>
        <w:tab/>
      </w:r>
      <w:r>
        <w:rPr>
          <w:sz w:val="20"/>
          <w:rFonts w:asciiTheme="majorBidi" w:hAnsiTheme="majorBidi"/>
        </w:rPr>
        <w:t xml:space="preserve">OBSERVACIONES GENERALES</w:t>
      </w:r>
    </w:p>
    <w:p w14:paraId="23B5D7AA"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3.9.2.2.</w:t>
      </w:r>
      <w:r>
        <w:rPr>
          <w:sz w:val="20"/>
          <w:rFonts w:asciiTheme="majorBidi" w:hAnsiTheme="majorBidi"/>
        </w:rPr>
        <w:tab/>
      </w:r>
      <w:r>
        <w:rPr>
          <w:sz w:val="20"/>
          <w:rFonts w:asciiTheme="majorBidi" w:hAnsiTheme="majorBidi"/>
        </w:rPr>
        <w:t xml:space="preserve">INSTRUCCIONES RELATIVAS A POSICIONES CONCRETAS</w:t>
      </w:r>
    </w:p>
    <w:p w14:paraId="121F67DB"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3.9.3.</w:t>
      </w:r>
      <w:r>
        <w:rPr>
          <w:sz w:val="20"/>
          <w:rFonts w:asciiTheme="majorBidi" w:hAnsiTheme="majorBidi"/>
        </w:rPr>
        <w:tab/>
      </w:r>
      <w:r>
        <w:rPr>
          <w:sz w:val="20"/>
          <w:rFonts w:asciiTheme="majorBidi" w:hAnsiTheme="majorBidi"/>
        </w:rPr>
        <w:t xml:space="preserve">C 34.02 - EXPOSICIONES AL RIESGO DE CONTRAPARTE SEGÚN EL MÉTODO</w:t>
      </w:r>
    </w:p>
    <w:p w14:paraId="59E000E4"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3.9.3.1.</w:t>
      </w:r>
      <w:r>
        <w:rPr>
          <w:sz w:val="20"/>
          <w:rFonts w:asciiTheme="majorBidi" w:hAnsiTheme="majorBidi"/>
        </w:rPr>
        <w:tab/>
      </w:r>
      <w:r>
        <w:rPr>
          <w:sz w:val="20"/>
          <w:rFonts w:asciiTheme="majorBidi" w:hAnsiTheme="majorBidi"/>
        </w:rPr>
        <w:t xml:space="preserve">OBSERVACIONES GENERALES</w:t>
      </w:r>
    </w:p>
    <w:p w14:paraId="018F1DD9"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3.9.3.2.</w:t>
      </w:r>
      <w:r>
        <w:rPr>
          <w:sz w:val="20"/>
          <w:rFonts w:asciiTheme="majorBidi" w:hAnsiTheme="majorBidi"/>
        </w:rPr>
        <w:tab/>
      </w:r>
      <w:r>
        <w:rPr>
          <w:sz w:val="20"/>
          <w:rFonts w:asciiTheme="majorBidi" w:hAnsiTheme="majorBidi"/>
        </w:rPr>
        <w:t xml:space="preserve">INSTRUCCIONES RELATIVAS A POSICIONES CONCRETAS</w:t>
      </w:r>
    </w:p>
    <w:p w14:paraId="6A78BA56"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3.9.4.</w:t>
      </w:r>
      <w:r>
        <w:rPr>
          <w:sz w:val="20"/>
          <w:rFonts w:asciiTheme="majorBidi" w:hAnsiTheme="majorBidi"/>
        </w:rPr>
        <w:tab/>
      </w:r>
      <w:r>
        <w:rPr>
          <w:sz w:val="20"/>
          <w:rFonts w:asciiTheme="majorBidi" w:hAnsiTheme="majorBidi"/>
        </w:rPr>
        <w:t xml:space="preserve">C 34.03 - EXPOSICIONES AL RIESGO DE CONTRAPARTE A LAS QUE SE APLICAN MÉTODOS ESTÁNDAR:</w:t>
      </w:r>
      <w:r>
        <w:rPr>
          <w:sz w:val="20"/>
          <w:rFonts w:asciiTheme="majorBidi" w:hAnsiTheme="majorBidi"/>
        </w:rPr>
        <w:t xml:space="preserve"> </w:t>
      </w:r>
      <w:r>
        <w:rPr>
          <w:sz w:val="20"/>
          <w:rFonts w:asciiTheme="majorBidi" w:hAnsiTheme="majorBidi"/>
        </w:rPr>
        <w:t xml:space="preserve">SA-CCR y SA-CCR SIMPLIFICADO</w:t>
      </w:r>
    </w:p>
    <w:p w14:paraId="34917167"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3.9.4.1.</w:t>
      </w:r>
      <w:r>
        <w:rPr>
          <w:sz w:val="20"/>
          <w:rFonts w:asciiTheme="majorBidi" w:hAnsiTheme="majorBidi"/>
        </w:rPr>
        <w:tab/>
      </w:r>
      <w:r>
        <w:rPr>
          <w:sz w:val="20"/>
          <w:rFonts w:asciiTheme="majorBidi" w:hAnsiTheme="majorBidi"/>
        </w:rPr>
        <w:t xml:space="preserve">OBSERVACIONES GENERALES</w:t>
      </w:r>
    </w:p>
    <w:p w14:paraId="4AB83A88"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3.9.4.2.</w:t>
      </w:r>
      <w:r>
        <w:rPr>
          <w:sz w:val="20"/>
          <w:rFonts w:asciiTheme="majorBidi" w:hAnsiTheme="majorBidi"/>
        </w:rPr>
        <w:tab/>
      </w:r>
      <w:r>
        <w:rPr>
          <w:sz w:val="20"/>
          <w:rFonts w:asciiTheme="majorBidi" w:hAnsiTheme="majorBidi"/>
        </w:rPr>
        <w:t xml:space="preserve">INSTRUCCIONES RELATIVAS A POSICIONES CONCRETAS</w:t>
      </w:r>
    </w:p>
    <w:p w14:paraId="18AA6380"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3.9.5.</w:t>
      </w:r>
      <w:r>
        <w:rPr>
          <w:sz w:val="20"/>
          <w:rFonts w:asciiTheme="majorBidi" w:hAnsiTheme="majorBidi"/>
        </w:rPr>
        <w:tab/>
      </w:r>
      <w:r>
        <w:rPr>
          <w:sz w:val="20"/>
          <w:rFonts w:asciiTheme="majorBidi" w:hAnsiTheme="majorBidi"/>
        </w:rPr>
        <w:t xml:space="preserve">C 34.04 - EXPOSICIONES AL RIESGO DE CONTRAPARTE A LAS QUE SE APLICA EL MÉTODO DE RIESGO ORIGINAL</w:t>
      </w:r>
      <w:r>
        <w:rPr>
          <w:sz w:val="20"/>
          <w:rFonts w:asciiTheme="majorBidi" w:hAnsiTheme="majorBidi"/>
        </w:rPr>
        <w:t xml:space="preserve"> </w:t>
      </w:r>
    </w:p>
    <w:p w14:paraId="5BB7F526"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3.9.5.1.</w:t>
      </w:r>
      <w:r>
        <w:rPr>
          <w:sz w:val="20"/>
          <w:rFonts w:asciiTheme="majorBidi" w:hAnsiTheme="majorBidi"/>
        </w:rPr>
        <w:tab/>
      </w:r>
      <w:r>
        <w:rPr>
          <w:sz w:val="20"/>
          <w:rFonts w:asciiTheme="majorBidi" w:hAnsiTheme="majorBidi"/>
        </w:rPr>
        <w:t xml:space="preserve">INSTRUCCIONES RELATIVAS A POSICIONES CONCRETAS</w:t>
      </w:r>
    </w:p>
    <w:p w14:paraId="3B448FDE"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3.9.6.</w:t>
      </w:r>
      <w:r>
        <w:rPr>
          <w:sz w:val="20"/>
          <w:rFonts w:asciiTheme="majorBidi" w:hAnsiTheme="majorBidi"/>
        </w:rPr>
        <w:tab/>
      </w:r>
      <w:r>
        <w:rPr>
          <w:sz w:val="20"/>
          <w:rFonts w:asciiTheme="majorBidi" w:hAnsiTheme="majorBidi"/>
        </w:rPr>
        <w:t xml:space="preserve">C 34.05 – EXPOSICIONES AL RIESGO DE CONTRAPARTE A LAS QUE SE APLICA EL MÉTODO DE MODELOS INTERNOS (MMI)</w:t>
      </w:r>
      <w:r>
        <w:rPr>
          <w:sz w:val="20"/>
          <w:rFonts w:asciiTheme="majorBidi" w:hAnsiTheme="majorBidi"/>
        </w:rPr>
        <w:t xml:space="preserve"> </w:t>
      </w:r>
    </w:p>
    <w:p w14:paraId="5050020D"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3.9.6.1.</w:t>
      </w:r>
      <w:r>
        <w:rPr>
          <w:sz w:val="20"/>
          <w:rFonts w:asciiTheme="majorBidi" w:hAnsiTheme="majorBidi"/>
        </w:rPr>
        <w:tab/>
      </w:r>
      <w:r>
        <w:rPr>
          <w:sz w:val="20"/>
          <w:rFonts w:asciiTheme="majorBidi" w:hAnsiTheme="majorBidi"/>
        </w:rPr>
        <w:t xml:space="preserve">INSTRUCCIONES RELATIVAS A POSICIONES CONCRETAS</w:t>
      </w:r>
    </w:p>
    <w:p w14:paraId="286B94BA"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3.9.7.</w:t>
      </w:r>
      <w:r>
        <w:rPr>
          <w:sz w:val="20"/>
          <w:rFonts w:asciiTheme="majorBidi" w:hAnsiTheme="majorBidi"/>
        </w:rPr>
        <w:tab/>
      </w:r>
      <w:r>
        <w:rPr>
          <w:sz w:val="20"/>
          <w:rFonts w:asciiTheme="majorBidi" w:hAnsiTheme="majorBidi"/>
        </w:rPr>
        <w:t xml:space="preserve">C 34.06 – VEINTE CONTRAPARTES PRINCIPALES</w:t>
      </w:r>
    </w:p>
    <w:p w14:paraId="42355B8B"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3.9.7.1.</w:t>
      </w:r>
      <w:r>
        <w:rPr>
          <w:sz w:val="20"/>
          <w:rFonts w:asciiTheme="majorBidi" w:hAnsiTheme="majorBidi"/>
        </w:rPr>
        <w:tab/>
      </w:r>
      <w:r>
        <w:rPr>
          <w:sz w:val="20"/>
          <w:rFonts w:asciiTheme="majorBidi" w:hAnsiTheme="majorBidi"/>
        </w:rPr>
        <w:t xml:space="preserve">OBSERVACIONES GENERALES</w:t>
      </w:r>
    </w:p>
    <w:p w14:paraId="1405B146"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3.9.7.2.</w:t>
      </w:r>
      <w:r>
        <w:rPr>
          <w:sz w:val="20"/>
          <w:rFonts w:asciiTheme="majorBidi" w:hAnsiTheme="majorBidi"/>
        </w:rPr>
        <w:tab/>
      </w:r>
      <w:r>
        <w:rPr>
          <w:sz w:val="20"/>
          <w:rFonts w:asciiTheme="majorBidi" w:hAnsiTheme="majorBidi"/>
        </w:rPr>
        <w:t xml:space="preserve">INSTRUCCIONES RELATIVAS A POSICIONES CONCRETAS</w:t>
      </w:r>
    </w:p>
    <w:p w14:paraId="396E92BC"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3.9.8.</w:t>
      </w:r>
      <w:r>
        <w:rPr>
          <w:sz w:val="20"/>
          <w:rFonts w:asciiTheme="majorBidi" w:hAnsiTheme="majorBidi"/>
        </w:rPr>
        <w:tab/>
      </w:r>
      <w:r>
        <w:rPr>
          <w:sz w:val="20"/>
          <w:rFonts w:asciiTheme="majorBidi" w:hAnsiTheme="majorBidi"/>
        </w:rPr>
        <w:t xml:space="preserve">C 34.07 - MÉTODO IRB – EXPOSICIONES AL RIESGO DE CONTRAPARTE POR CATEGORÍA DE EXPOSICIÓN Y ESCALA DE PD</w:t>
      </w:r>
    </w:p>
    <w:p w14:paraId="62001B00"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3.9.8.1.</w:t>
      </w:r>
      <w:r>
        <w:rPr>
          <w:sz w:val="20"/>
          <w:rFonts w:asciiTheme="majorBidi" w:hAnsiTheme="majorBidi"/>
        </w:rPr>
        <w:tab/>
      </w:r>
      <w:r>
        <w:rPr>
          <w:sz w:val="20"/>
          <w:rFonts w:asciiTheme="majorBidi" w:hAnsiTheme="majorBidi"/>
        </w:rPr>
        <w:t xml:space="preserve">OBSERVACIONES GENERALES</w:t>
      </w:r>
    </w:p>
    <w:p w14:paraId="3918ADA3"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3.9.8.2.</w:t>
      </w:r>
      <w:r>
        <w:rPr>
          <w:sz w:val="20"/>
          <w:rFonts w:asciiTheme="majorBidi" w:hAnsiTheme="majorBidi"/>
        </w:rPr>
        <w:tab/>
      </w:r>
      <w:r>
        <w:rPr>
          <w:sz w:val="20"/>
          <w:rFonts w:asciiTheme="majorBidi" w:hAnsiTheme="majorBidi"/>
        </w:rPr>
        <w:t xml:space="preserve">INSTRUCCIONES RELATIVAS A POSICIONES CONCRETAS</w:t>
      </w:r>
    </w:p>
    <w:p w14:paraId="02CA0981"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3.9.9.</w:t>
      </w:r>
      <w:r>
        <w:rPr>
          <w:sz w:val="20"/>
          <w:rFonts w:asciiTheme="majorBidi" w:hAnsiTheme="majorBidi"/>
        </w:rPr>
        <w:tab/>
      </w:r>
      <w:r>
        <w:rPr>
          <w:sz w:val="20"/>
          <w:rFonts w:asciiTheme="majorBidi" w:hAnsiTheme="majorBidi"/>
        </w:rPr>
        <w:t xml:space="preserve">C 34.08 - COMPOSICIÓN DE LAS GARANTÍAS REALES DE LAS EXPOSICIONES AL RIESGO DE CONTRAPARTE</w:t>
      </w:r>
    </w:p>
    <w:p w14:paraId="1BDB51B0"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3.9.9.1.</w:t>
      </w:r>
      <w:r>
        <w:rPr>
          <w:sz w:val="20"/>
          <w:rFonts w:asciiTheme="majorBidi" w:hAnsiTheme="majorBidi"/>
        </w:rPr>
        <w:tab/>
      </w:r>
      <w:r>
        <w:rPr>
          <w:sz w:val="20"/>
          <w:rFonts w:asciiTheme="majorBidi" w:hAnsiTheme="majorBidi"/>
        </w:rPr>
        <w:t xml:space="preserve">OBSERVACIONES GENERALES</w:t>
      </w:r>
    </w:p>
    <w:p w14:paraId="47D98CC7"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3.9.9.2.</w:t>
      </w:r>
      <w:r>
        <w:rPr>
          <w:sz w:val="20"/>
          <w:rFonts w:asciiTheme="majorBidi" w:hAnsiTheme="majorBidi"/>
        </w:rPr>
        <w:tab/>
      </w:r>
      <w:r>
        <w:rPr>
          <w:sz w:val="20"/>
          <w:rFonts w:asciiTheme="majorBidi" w:hAnsiTheme="majorBidi"/>
        </w:rPr>
        <w:t xml:space="preserve">INSTRUCCIONES RELATIVAS A POSICIONES CONCRETAS</w:t>
      </w:r>
    </w:p>
    <w:p w14:paraId="7FFA95D7"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3.9.10.</w:t>
      </w:r>
      <w:r>
        <w:rPr>
          <w:sz w:val="20"/>
          <w:rFonts w:asciiTheme="majorBidi" w:hAnsiTheme="majorBidi"/>
        </w:rPr>
        <w:tab/>
      </w:r>
      <w:r>
        <w:rPr>
          <w:sz w:val="20"/>
          <w:rFonts w:asciiTheme="majorBidi" w:hAnsiTheme="majorBidi"/>
        </w:rPr>
        <w:t xml:space="preserve">C 34.09 - EXPOSICIONES A DERIVADOS DE CRÉDITO</w:t>
      </w:r>
    </w:p>
    <w:p w14:paraId="4B535A5B"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3.9.10.1.</w:t>
      </w:r>
      <w:r>
        <w:rPr>
          <w:sz w:val="20"/>
          <w:rFonts w:asciiTheme="majorBidi" w:hAnsiTheme="majorBidi"/>
        </w:rPr>
        <w:tab/>
      </w:r>
      <w:r>
        <w:rPr>
          <w:sz w:val="20"/>
          <w:rFonts w:asciiTheme="majorBidi" w:hAnsiTheme="majorBidi"/>
        </w:rPr>
        <w:t xml:space="preserve">INSTRUCCIONES RELATIVAS A POSICIONES CONCRETAS</w:t>
      </w:r>
    </w:p>
    <w:p w14:paraId="57BE3BA2"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3.9.11.</w:t>
      </w:r>
      <w:r>
        <w:rPr>
          <w:sz w:val="20"/>
          <w:rFonts w:asciiTheme="majorBidi" w:hAnsiTheme="majorBidi"/>
        </w:rPr>
        <w:tab/>
      </w:r>
      <w:r>
        <w:rPr>
          <w:sz w:val="20"/>
          <w:rFonts w:asciiTheme="majorBidi" w:hAnsiTheme="majorBidi"/>
        </w:rPr>
        <w:t xml:space="preserve">C 34.10 - EXPOSICIONES FRENTE A ECC</w:t>
      </w:r>
    </w:p>
    <w:p w14:paraId="3802A93E"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3.9.11.1.</w:t>
      </w:r>
      <w:r>
        <w:rPr>
          <w:sz w:val="20"/>
          <w:rFonts w:asciiTheme="majorBidi" w:hAnsiTheme="majorBidi"/>
        </w:rPr>
        <w:tab/>
      </w:r>
      <w:r>
        <w:rPr>
          <w:sz w:val="20"/>
          <w:rFonts w:asciiTheme="majorBidi" w:hAnsiTheme="majorBidi"/>
        </w:rPr>
        <w:t xml:space="preserve">OBSERVACIONES GENERALES</w:t>
      </w:r>
    </w:p>
    <w:p w14:paraId="59237EDF"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3.9.11.2.</w:t>
      </w:r>
      <w:r>
        <w:rPr>
          <w:sz w:val="20"/>
          <w:rFonts w:asciiTheme="majorBidi" w:hAnsiTheme="majorBidi"/>
        </w:rPr>
        <w:tab/>
      </w:r>
      <w:r>
        <w:rPr>
          <w:sz w:val="20"/>
          <w:rFonts w:asciiTheme="majorBidi" w:hAnsiTheme="majorBidi"/>
        </w:rPr>
        <w:t xml:space="preserve">INSTRUCCIONES RELATIVAS A POSICIONES CONCRETAS</w:t>
      </w:r>
    </w:p>
    <w:p w14:paraId="41C71890"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3.9.12.</w:t>
      </w:r>
      <w:r>
        <w:rPr>
          <w:sz w:val="20"/>
          <w:rFonts w:asciiTheme="majorBidi" w:hAnsiTheme="majorBidi"/>
        </w:rPr>
        <w:tab/>
      </w:r>
      <w:r>
        <w:rPr>
          <w:sz w:val="20"/>
          <w:rFonts w:asciiTheme="majorBidi" w:hAnsiTheme="majorBidi"/>
        </w:rPr>
        <w:t xml:space="preserve">C 34.11 - ESTADOS DE FLUJOS DE LOS IMPORTES PONDERADOS POR RIESGO DE LAS EXPOSICIONES AL RIESGO DE CONTRAPARTE CON ARREGLO AL MMI</w:t>
      </w:r>
    </w:p>
    <w:p w14:paraId="0E062734"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3.9.12.1.</w:t>
      </w:r>
      <w:r>
        <w:rPr>
          <w:sz w:val="20"/>
          <w:rFonts w:asciiTheme="majorBidi" w:hAnsiTheme="majorBidi"/>
        </w:rPr>
        <w:tab/>
      </w:r>
      <w:r>
        <w:rPr>
          <w:sz w:val="20"/>
          <w:rFonts w:asciiTheme="majorBidi" w:hAnsiTheme="majorBidi"/>
        </w:rPr>
        <w:t xml:space="preserve">OBSERVACIONES GENERALES</w:t>
      </w:r>
    </w:p>
    <w:p w14:paraId="1D1AB608"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3.9.12.2.</w:t>
      </w:r>
      <w:r>
        <w:rPr>
          <w:sz w:val="20"/>
          <w:rFonts w:asciiTheme="majorBidi" w:hAnsiTheme="majorBidi"/>
        </w:rPr>
        <w:tab/>
      </w:r>
      <w:r>
        <w:rPr>
          <w:sz w:val="20"/>
          <w:rFonts w:asciiTheme="majorBidi" w:hAnsiTheme="majorBidi"/>
        </w:rPr>
        <w:t xml:space="preserve">INSTRUCCIONES RELATIVAS A POSICIONES CONCRETAS</w:t>
      </w:r>
    </w:p>
    <w:p w14:paraId="24C616F7"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4.</w:t>
      </w:r>
      <w:r>
        <w:rPr>
          <w:sz w:val="20"/>
          <w:rFonts w:asciiTheme="majorBidi" w:hAnsiTheme="majorBidi"/>
        </w:rPr>
        <w:tab/>
      </w:r>
      <w:r>
        <w:rPr>
          <w:sz w:val="20"/>
          <w:rFonts w:asciiTheme="majorBidi" w:hAnsiTheme="majorBidi"/>
        </w:rPr>
        <w:t xml:space="preserve">PLANTILLAS RELATIVAS AL RIESGO OPERATIVO</w:t>
      </w:r>
    </w:p>
    <w:p w14:paraId="5E6BD533"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4.1</w:t>
      </w:r>
      <w:r>
        <w:rPr>
          <w:sz w:val="20"/>
          <w:rFonts w:asciiTheme="majorBidi" w:hAnsiTheme="majorBidi"/>
        </w:rPr>
        <w:tab/>
      </w:r>
      <w:r>
        <w:rPr>
          <w:sz w:val="20"/>
          <w:rFonts w:asciiTheme="majorBidi" w:hAnsiTheme="majorBidi"/>
        </w:rPr>
        <w:t xml:space="preserve"> </w:t>
      </w:r>
      <w:r>
        <w:rPr>
          <w:sz w:val="20"/>
          <w:rFonts w:asciiTheme="majorBidi" w:hAnsiTheme="majorBidi"/>
        </w:rPr>
        <w:t xml:space="preserve">C 16.00 - RIESGO OPERATIVO</w:t>
      </w:r>
      <w:r>
        <w:rPr>
          <w:sz w:val="20"/>
          <w:rFonts w:asciiTheme="majorBidi" w:hAnsiTheme="majorBidi"/>
        </w:rPr>
        <w:t xml:space="preserve"> (OPR)</w:t>
      </w:r>
      <w:r>
        <w:rPr>
          <w:sz w:val="20"/>
          <w:rFonts w:asciiTheme="majorBidi" w:hAnsiTheme="majorBidi"/>
        </w:rPr>
        <w:t xml:space="preserve"> </w:t>
      </w:r>
    </w:p>
    <w:p w14:paraId="69DEECB4"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4.1.1</w:t>
      </w:r>
      <w:r>
        <w:rPr>
          <w:sz w:val="20"/>
          <w:rFonts w:asciiTheme="majorBidi" w:hAnsiTheme="majorBidi"/>
        </w:rPr>
        <w:tab/>
      </w:r>
      <w:r>
        <w:rPr>
          <w:sz w:val="20"/>
          <w:rFonts w:asciiTheme="majorBidi" w:hAnsiTheme="majorBidi"/>
        </w:rPr>
        <w:t xml:space="preserve">OBSERVACIONES GENERALES</w:t>
      </w:r>
    </w:p>
    <w:p w14:paraId="282B93CD"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4.1.2.</w:t>
      </w:r>
      <w:r>
        <w:rPr>
          <w:sz w:val="20"/>
          <w:rFonts w:asciiTheme="majorBidi" w:hAnsiTheme="majorBidi"/>
        </w:rPr>
        <w:tab/>
      </w:r>
      <w:r>
        <w:rPr>
          <w:sz w:val="20"/>
          <w:rFonts w:asciiTheme="majorBidi" w:hAnsiTheme="majorBidi"/>
        </w:rPr>
        <w:t xml:space="preserve">INSTRUCCIONES RELATIVAS A POSICIONES CONCRETAS</w:t>
      </w:r>
    </w:p>
    <w:p w14:paraId="2AD1F438"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4.2.</w:t>
      </w:r>
      <w:r>
        <w:rPr>
          <w:sz w:val="20"/>
          <w:rFonts w:asciiTheme="majorBidi" w:hAnsiTheme="majorBidi"/>
        </w:rPr>
        <w:tab/>
      </w:r>
      <w:r>
        <w:rPr>
          <w:sz w:val="20"/>
          <w:rFonts w:asciiTheme="majorBidi" w:hAnsiTheme="majorBidi"/>
        </w:rPr>
        <w:t xml:space="preserve">RIESGO OPERATIVO:</w:t>
      </w:r>
      <w:r>
        <w:rPr>
          <w:sz w:val="20"/>
          <w:rFonts w:asciiTheme="majorBidi" w:hAnsiTheme="majorBidi"/>
        </w:rPr>
        <w:t xml:space="preserve"> </w:t>
      </w:r>
      <w:r>
        <w:rPr>
          <w:sz w:val="20"/>
          <w:rFonts w:asciiTheme="majorBidi" w:hAnsiTheme="majorBidi"/>
        </w:rPr>
        <w:t xml:space="preserve">INFORMACIÓN DETALLADA SOBRE LAS PÉRDIDAS EN EL ÚLTIMO AÑO (OPR DETAILS)</w:t>
      </w:r>
      <w:r>
        <w:rPr>
          <w:sz w:val="20"/>
          <w:rFonts w:asciiTheme="majorBidi" w:hAnsiTheme="majorBidi"/>
        </w:rPr>
        <w:t xml:space="preserve"> </w:t>
      </w:r>
    </w:p>
    <w:p w14:paraId="5392CC87"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4.2.1.</w:t>
      </w:r>
      <w:r>
        <w:rPr>
          <w:sz w:val="20"/>
          <w:rFonts w:asciiTheme="majorBidi" w:hAnsiTheme="majorBidi"/>
        </w:rPr>
        <w:tab/>
      </w:r>
      <w:r>
        <w:rPr>
          <w:sz w:val="20"/>
          <w:rFonts w:asciiTheme="majorBidi" w:hAnsiTheme="majorBidi"/>
        </w:rPr>
        <w:t xml:space="preserve">OBSERVACIONES GENERALES</w:t>
      </w:r>
    </w:p>
    <w:p w14:paraId="41BD3C1F"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4.2.2.</w:t>
      </w:r>
      <w:r>
        <w:rPr>
          <w:sz w:val="20"/>
          <w:rFonts w:asciiTheme="majorBidi" w:hAnsiTheme="majorBidi"/>
        </w:rPr>
        <w:tab/>
      </w:r>
      <w:r>
        <w:rPr>
          <w:sz w:val="20"/>
          <w:rFonts w:asciiTheme="majorBidi" w:hAnsiTheme="majorBidi"/>
        </w:rPr>
        <w:t xml:space="preserve">C 17.01:</w:t>
      </w:r>
      <w:r>
        <w:rPr>
          <w:sz w:val="20"/>
          <w:rFonts w:asciiTheme="majorBidi" w:hAnsiTheme="majorBidi"/>
        </w:rPr>
        <w:t xml:space="preserve"> </w:t>
      </w:r>
      <w:r>
        <w:rPr>
          <w:sz w:val="20"/>
          <w:rFonts w:asciiTheme="majorBidi" w:hAnsiTheme="majorBidi"/>
        </w:rPr>
        <w:t xml:space="preserve">RIESGO OPERATIVO: PÉRDIDAS Y RECUPERACIONES POR LÍNEAS DE NEGOCIO Y TIPOS DE EVENTOS DE PÉRDIDA EN EL ÚLTIMO AÑO (OPR DETAILS 1)</w:t>
      </w:r>
      <w:r>
        <w:rPr>
          <w:sz w:val="20"/>
          <w:rFonts w:asciiTheme="majorBidi" w:hAnsiTheme="majorBidi"/>
        </w:rPr>
        <w:t xml:space="preserve"> </w:t>
      </w:r>
    </w:p>
    <w:p w14:paraId="13B84C61"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4.2.2.1.</w:t>
      </w:r>
      <w:r>
        <w:rPr>
          <w:sz w:val="20"/>
          <w:rFonts w:asciiTheme="majorBidi" w:hAnsiTheme="majorBidi"/>
        </w:rPr>
        <w:tab/>
      </w:r>
      <w:r>
        <w:rPr>
          <w:sz w:val="20"/>
          <w:rFonts w:asciiTheme="majorBidi" w:hAnsiTheme="majorBidi"/>
        </w:rPr>
        <w:t xml:space="preserve">OBSERVACIONES GENERALES</w:t>
      </w:r>
    </w:p>
    <w:p w14:paraId="2056D3EC"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4.2.2.2.</w:t>
      </w:r>
      <w:r>
        <w:rPr>
          <w:sz w:val="20"/>
          <w:rFonts w:asciiTheme="majorBidi" w:hAnsiTheme="majorBidi"/>
        </w:rPr>
        <w:tab/>
      </w:r>
      <w:r>
        <w:rPr>
          <w:sz w:val="20"/>
          <w:rFonts w:asciiTheme="majorBidi" w:hAnsiTheme="majorBidi"/>
        </w:rPr>
        <w:t xml:space="preserve">INSTRUCCIONES RELATIVAS A POSICIONES CONCRETAS</w:t>
      </w:r>
    </w:p>
    <w:p w14:paraId="3E0CBE6E"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4.2.3.</w:t>
      </w:r>
      <w:r>
        <w:rPr>
          <w:sz w:val="20"/>
          <w:rFonts w:asciiTheme="majorBidi" w:hAnsiTheme="majorBidi"/>
        </w:rPr>
        <w:tab/>
      </w:r>
      <w:r>
        <w:rPr>
          <w:sz w:val="20"/>
          <w:rFonts w:asciiTheme="majorBidi" w:hAnsiTheme="majorBidi"/>
        </w:rPr>
        <w:t xml:space="preserve">C 17.02:</w:t>
      </w:r>
      <w:r>
        <w:rPr>
          <w:sz w:val="20"/>
          <w:rFonts w:asciiTheme="majorBidi" w:hAnsiTheme="majorBidi"/>
        </w:rPr>
        <w:t xml:space="preserve"> </w:t>
      </w:r>
      <w:r>
        <w:rPr>
          <w:sz w:val="20"/>
          <w:rFonts w:asciiTheme="majorBidi" w:hAnsiTheme="majorBidi"/>
        </w:rPr>
        <w:t xml:space="preserve">RIESGO OPERATIVO:</w:t>
      </w:r>
      <w:r>
        <w:rPr>
          <w:sz w:val="20"/>
          <w:rFonts w:asciiTheme="majorBidi" w:hAnsiTheme="majorBidi"/>
        </w:rPr>
        <w:t xml:space="preserve"> </w:t>
      </w:r>
      <w:r>
        <w:rPr>
          <w:sz w:val="20"/>
          <w:rFonts w:asciiTheme="majorBidi" w:hAnsiTheme="majorBidi"/>
        </w:rPr>
        <w:t xml:space="preserve">INFORMACIÓN DETALLADA SOBRE LOS EVENTOS DE MAYORES PÉRDIDAS EN EL ÚLTIMO AÑO (OPR DETAILS 2)</w:t>
      </w:r>
      <w:r>
        <w:rPr>
          <w:sz w:val="20"/>
          <w:rFonts w:asciiTheme="majorBidi" w:hAnsiTheme="majorBidi"/>
        </w:rPr>
        <w:t xml:space="preserve"> </w:t>
      </w:r>
    </w:p>
    <w:p w14:paraId="09F2568F"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4.2.3.1.</w:t>
      </w:r>
      <w:r>
        <w:rPr>
          <w:sz w:val="20"/>
          <w:rFonts w:asciiTheme="majorBidi" w:hAnsiTheme="majorBidi"/>
        </w:rPr>
        <w:tab/>
      </w:r>
      <w:r>
        <w:rPr>
          <w:sz w:val="20"/>
          <w:rFonts w:asciiTheme="majorBidi" w:hAnsiTheme="majorBidi"/>
        </w:rPr>
        <w:t xml:space="preserve">OBSERVACIONES GENERALES</w:t>
      </w:r>
    </w:p>
    <w:p w14:paraId="30EF6233"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4.2.3.2.</w:t>
      </w:r>
      <w:r>
        <w:rPr>
          <w:sz w:val="20"/>
          <w:rFonts w:asciiTheme="majorBidi" w:hAnsiTheme="majorBidi"/>
        </w:rPr>
        <w:tab/>
      </w:r>
      <w:r>
        <w:rPr>
          <w:sz w:val="20"/>
          <w:rFonts w:asciiTheme="majorBidi" w:hAnsiTheme="majorBidi"/>
        </w:rPr>
        <w:t xml:space="preserve">INSTRUCCIONES RELATIVAS A POSICIONES CONCRETAS</w:t>
      </w:r>
    </w:p>
    <w:p w14:paraId="6A97057B"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w:t>
      </w:r>
      <w:r>
        <w:rPr>
          <w:sz w:val="20"/>
          <w:rFonts w:asciiTheme="majorBidi" w:hAnsiTheme="majorBidi"/>
        </w:rPr>
        <w:tab/>
      </w:r>
      <w:r>
        <w:rPr>
          <w:sz w:val="20"/>
          <w:rFonts w:asciiTheme="majorBidi" w:hAnsiTheme="majorBidi"/>
        </w:rPr>
        <w:t xml:space="preserve">PLANTILLAS RELATIVAS AL RIESGO DE MERCADO</w:t>
      </w:r>
    </w:p>
    <w:p w14:paraId="3EBA4069"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5.1.</w:t>
      </w:r>
      <w:r>
        <w:rPr>
          <w:sz w:val="20"/>
          <w:rFonts w:asciiTheme="majorBidi" w:hAnsiTheme="majorBidi"/>
        </w:rPr>
        <w:tab/>
      </w:r>
      <w:r>
        <w:rPr>
          <w:sz w:val="20"/>
          <w:rFonts w:asciiTheme="majorBidi" w:hAnsiTheme="majorBidi"/>
        </w:rPr>
        <w:t xml:space="preserve">C 18.00 - RIESGO DE MERCADO:</w:t>
      </w:r>
      <w:r>
        <w:rPr>
          <w:sz w:val="20"/>
          <w:rFonts w:asciiTheme="majorBidi" w:hAnsiTheme="majorBidi"/>
        </w:rPr>
        <w:t xml:space="preserve"> </w:t>
      </w:r>
      <w:r>
        <w:rPr>
          <w:sz w:val="20"/>
          <w:rFonts w:asciiTheme="majorBidi" w:hAnsiTheme="majorBidi"/>
        </w:rPr>
        <w:t xml:space="preserve">MÉTODO ESTÁNDAR PARA LOS RIESGOS DE POSICIÓN EN INSTRUMENTOS DE DEUDA NEGOCIABLES (MKR SA TDI)</w:t>
      </w:r>
      <w:r>
        <w:rPr>
          <w:sz w:val="20"/>
          <w:rFonts w:asciiTheme="majorBidi" w:hAnsiTheme="majorBidi"/>
        </w:rPr>
        <w:t xml:space="preserve"> </w:t>
      </w:r>
    </w:p>
    <w:p w14:paraId="0A45D83C"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5.1.1.</w:t>
      </w:r>
      <w:r>
        <w:rPr>
          <w:sz w:val="20"/>
          <w:rFonts w:asciiTheme="majorBidi" w:hAnsiTheme="majorBidi"/>
        </w:rPr>
        <w:tab/>
      </w:r>
      <w:r>
        <w:rPr>
          <w:sz w:val="20"/>
          <w:rFonts w:asciiTheme="majorBidi" w:hAnsiTheme="majorBidi"/>
        </w:rPr>
        <w:t xml:space="preserve">OBSERVACIONES GENERALES</w:t>
      </w:r>
    </w:p>
    <w:p w14:paraId="34853257"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5.1.2.</w:t>
      </w:r>
      <w:r>
        <w:rPr>
          <w:sz w:val="20"/>
          <w:rFonts w:asciiTheme="majorBidi" w:hAnsiTheme="majorBidi"/>
        </w:rPr>
        <w:tab/>
      </w:r>
      <w:r>
        <w:rPr>
          <w:sz w:val="20"/>
          <w:rFonts w:asciiTheme="majorBidi" w:hAnsiTheme="majorBidi"/>
        </w:rPr>
        <w:t xml:space="preserve">INSTRUCCIONES RELATIVAS A POSICIONES CONCRETAS</w:t>
      </w:r>
    </w:p>
    <w:p w14:paraId="74E90473"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5.2.</w:t>
      </w:r>
      <w:r>
        <w:rPr>
          <w:sz w:val="20"/>
          <w:rFonts w:asciiTheme="majorBidi" w:hAnsiTheme="majorBidi"/>
        </w:rPr>
        <w:tab/>
      </w:r>
      <w:r>
        <w:rPr>
          <w:sz w:val="20"/>
          <w:rFonts w:asciiTheme="majorBidi" w:hAnsiTheme="majorBidi"/>
        </w:rPr>
        <w:t xml:space="preserve">C 19.00 - RIESGO DE MERCADO:</w:t>
      </w:r>
      <w:r>
        <w:rPr>
          <w:sz w:val="20"/>
          <w:rFonts w:asciiTheme="majorBidi" w:hAnsiTheme="majorBidi"/>
        </w:rPr>
        <w:t xml:space="preserve"> </w:t>
      </w:r>
      <w:r>
        <w:rPr>
          <w:sz w:val="20"/>
          <w:rFonts w:asciiTheme="majorBidi" w:hAnsiTheme="majorBidi"/>
        </w:rPr>
        <w:t xml:space="preserve">MÉTODO ESTÁNDAR PARA EL RIESGO ESPECÍFICO EN TITULIZACIONES (MKR SA SEC)</w:t>
      </w:r>
      <w:r>
        <w:rPr>
          <w:sz w:val="20"/>
          <w:rFonts w:asciiTheme="majorBidi" w:hAnsiTheme="majorBidi"/>
        </w:rPr>
        <w:t xml:space="preserve"> </w:t>
      </w:r>
    </w:p>
    <w:p w14:paraId="2A5CAF9B"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5.2.1.</w:t>
      </w:r>
      <w:r>
        <w:rPr>
          <w:sz w:val="20"/>
          <w:rFonts w:asciiTheme="majorBidi" w:hAnsiTheme="majorBidi"/>
        </w:rPr>
        <w:tab/>
      </w:r>
      <w:r>
        <w:rPr>
          <w:sz w:val="20"/>
          <w:rFonts w:asciiTheme="majorBidi" w:hAnsiTheme="majorBidi"/>
        </w:rPr>
        <w:t xml:space="preserve">OBSERVACIONES GENERALES</w:t>
      </w:r>
    </w:p>
    <w:p w14:paraId="40C9A2A7"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5.2.2.</w:t>
      </w:r>
      <w:r>
        <w:rPr>
          <w:sz w:val="20"/>
          <w:rFonts w:asciiTheme="majorBidi" w:hAnsiTheme="majorBidi"/>
        </w:rPr>
        <w:tab/>
      </w:r>
      <w:r>
        <w:rPr>
          <w:sz w:val="20"/>
          <w:rFonts w:asciiTheme="majorBidi" w:hAnsiTheme="majorBidi"/>
        </w:rPr>
        <w:t xml:space="preserve">INSTRUCCIONES RELATIVAS A POSICIONES CONCRETAS</w:t>
      </w:r>
    </w:p>
    <w:p w14:paraId="1271B63D"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5.3.</w:t>
      </w:r>
      <w:r>
        <w:rPr>
          <w:sz w:val="20"/>
          <w:rFonts w:asciiTheme="majorBidi" w:hAnsiTheme="majorBidi"/>
        </w:rPr>
        <w:tab/>
      </w:r>
      <w:r>
        <w:rPr>
          <w:sz w:val="20"/>
          <w:rFonts w:asciiTheme="majorBidi" w:hAnsiTheme="majorBidi"/>
        </w:rPr>
        <w:t xml:space="preserve">C 20.00 - RIESGO DE MERCADO:</w:t>
      </w:r>
      <w:r>
        <w:rPr>
          <w:sz w:val="20"/>
          <w:rFonts w:asciiTheme="majorBidi" w:hAnsiTheme="majorBidi"/>
        </w:rPr>
        <w:t xml:space="preserve"> </w:t>
      </w:r>
      <w:r>
        <w:rPr>
          <w:sz w:val="20"/>
          <w:rFonts w:asciiTheme="majorBidi" w:hAnsiTheme="majorBidi"/>
        </w:rPr>
        <w:t xml:space="preserve">MÉTODO ESTÁNDAR PARA EL RIESGO ESPECÍFICO DE LAS POSICIONES ASIGNADAS A LA CARTERA DE NEGOCIACIÓN DE CORRELACIÓN (MKR SA CTP</w:t>
      </w:r>
      <w:r>
        <w:rPr>
          <w:sz w:val="20"/>
          <w:rFonts w:asciiTheme="majorBidi" w:hAnsiTheme="majorBidi"/>
        </w:rPr>
        <w:t xml:space="preserve">)</w:t>
      </w:r>
      <w:r>
        <w:rPr>
          <w:sz w:val="20"/>
          <w:rFonts w:asciiTheme="majorBidi" w:hAnsiTheme="majorBidi"/>
        </w:rPr>
        <w:t xml:space="preserve"> </w:t>
      </w:r>
    </w:p>
    <w:p w14:paraId="2F690645"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5.3.1.</w:t>
      </w:r>
      <w:r>
        <w:rPr>
          <w:sz w:val="20"/>
          <w:rFonts w:asciiTheme="majorBidi" w:hAnsiTheme="majorBidi"/>
        </w:rPr>
        <w:tab/>
      </w:r>
      <w:r>
        <w:rPr>
          <w:sz w:val="20"/>
          <w:rFonts w:asciiTheme="majorBidi" w:hAnsiTheme="majorBidi"/>
        </w:rPr>
        <w:t xml:space="preserve">OBSERVACIONES GENERALES</w:t>
      </w:r>
    </w:p>
    <w:p w14:paraId="6B22632D"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5.3.2.</w:t>
      </w:r>
      <w:r>
        <w:rPr>
          <w:sz w:val="20"/>
          <w:rFonts w:asciiTheme="majorBidi" w:hAnsiTheme="majorBidi"/>
        </w:rPr>
        <w:tab/>
      </w:r>
      <w:r>
        <w:rPr>
          <w:sz w:val="20"/>
          <w:rFonts w:asciiTheme="majorBidi" w:hAnsiTheme="majorBidi"/>
        </w:rPr>
        <w:t xml:space="preserve">INSTRUCCIONES RELATIVAS A POSICIONES CONCRETAS</w:t>
      </w:r>
    </w:p>
    <w:p w14:paraId="21439495"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5.4.</w:t>
      </w:r>
      <w:r>
        <w:rPr>
          <w:sz w:val="20"/>
          <w:rFonts w:asciiTheme="majorBidi" w:hAnsiTheme="majorBidi"/>
        </w:rPr>
        <w:tab/>
      </w:r>
      <w:r>
        <w:rPr>
          <w:sz w:val="20"/>
          <w:rFonts w:asciiTheme="majorBidi" w:hAnsiTheme="majorBidi"/>
        </w:rPr>
        <w:t xml:space="preserve">C 21.00 - RIESGO DE MERCADO:</w:t>
      </w:r>
      <w:r>
        <w:rPr>
          <w:sz w:val="20"/>
          <w:rFonts w:asciiTheme="majorBidi" w:hAnsiTheme="majorBidi"/>
        </w:rPr>
        <w:t xml:space="preserve"> </w:t>
      </w:r>
      <w:r>
        <w:rPr>
          <w:sz w:val="20"/>
          <w:rFonts w:asciiTheme="majorBidi" w:hAnsiTheme="majorBidi"/>
        </w:rPr>
        <w:t xml:space="preserve">MÉTODO ESTÁNDAR PARA EL RIESGO DE POSICIÓN EN INSTRUMENTOS DE PATRIMONIO (MKR SA EQU)</w:t>
      </w:r>
      <w:r>
        <w:rPr>
          <w:sz w:val="20"/>
          <w:rFonts w:asciiTheme="majorBidi" w:hAnsiTheme="majorBidi"/>
        </w:rPr>
        <w:t xml:space="preserve"> </w:t>
      </w:r>
    </w:p>
    <w:p w14:paraId="38A7ECE0"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5.4.1.</w:t>
      </w:r>
      <w:r>
        <w:rPr>
          <w:sz w:val="20"/>
          <w:rFonts w:asciiTheme="majorBidi" w:hAnsiTheme="majorBidi"/>
        </w:rPr>
        <w:tab/>
      </w:r>
      <w:r>
        <w:rPr>
          <w:sz w:val="20"/>
          <w:rFonts w:asciiTheme="majorBidi" w:hAnsiTheme="majorBidi"/>
        </w:rPr>
        <w:t xml:space="preserve">OBSERVACIONES GENERALES</w:t>
      </w:r>
    </w:p>
    <w:p w14:paraId="1D371190"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5.4.2.</w:t>
      </w:r>
      <w:r>
        <w:rPr>
          <w:sz w:val="20"/>
          <w:rFonts w:asciiTheme="majorBidi" w:hAnsiTheme="majorBidi"/>
        </w:rPr>
        <w:tab/>
      </w:r>
      <w:r>
        <w:rPr>
          <w:sz w:val="20"/>
          <w:rFonts w:asciiTheme="majorBidi" w:hAnsiTheme="majorBidi"/>
        </w:rPr>
        <w:t xml:space="preserve">INSTRUCCIONES RELATIVAS A POSICIONES CONCRETAS</w:t>
      </w:r>
    </w:p>
    <w:p w14:paraId="64A98007"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5.5.</w:t>
      </w:r>
      <w:r>
        <w:rPr>
          <w:sz w:val="20"/>
          <w:rFonts w:asciiTheme="majorBidi" w:hAnsiTheme="majorBidi"/>
        </w:rPr>
        <w:tab/>
      </w:r>
      <w:r>
        <w:rPr>
          <w:sz w:val="20"/>
          <w:rFonts w:asciiTheme="majorBidi" w:hAnsiTheme="majorBidi"/>
        </w:rPr>
        <w:t xml:space="preserve">C 22.00 - RIESGO DE MERCADO:</w:t>
      </w:r>
      <w:r>
        <w:rPr>
          <w:sz w:val="20"/>
          <w:rFonts w:asciiTheme="majorBidi" w:hAnsiTheme="majorBidi"/>
        </w:rPr>
        <w:t xml:space="preserve"> </w:t>
      </w:r>
      <w:r>
        <w:rPr>
          <w:sz w:val="20"/>
          <w:rFonts w:asciiTheme="majorBidi" w:hAnsiTheme="majorBidi"/>
        </w:rPr>
        <w:t xml:space="preserve">MÉTODOS ESTÁNDAR PARA EL RIESGO DE TIPO DE CAMBIO (MKR SA FX)</w:t>
      </w:r>
      <w:r>
        <w:rPr>
          <w:sz w:val="20"/>
          <w:rFonts w:asciiTheme="majorBidi" w:hAnsiTheme="majorBidi"/>
        </w:rPr>
        <w:t xml:space="preserve"> </w:t>
      </w:r>
    </w:p>
    <w:p w14:paraId="55A167A8"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5.5.1.</w:t>
      </w:r>
      <w:r>
        <w:rPr>
          <w:sz w:val="20"/>
          <w:rFonts w:asciiTheme="majorBidi" w:hAnsiTheme="majorBidi"/>
        </w:rPr>
        <w:tab/>
      </w:r>
      <w:r>
        <w:rPr>
          <w:sz w:val="20"/>
          <w:rFonts w:asciiTheme="majorBidi" w:hAnsiTheme="majorBidi"/>
        </w:rPr>
        <w:t xml:space="preserve">OBSERVACIONES GENERALES</w:t>
      </w:r>
    </w:p>
    <w:p w14:paraId="2C126D14"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5.5.2.</w:t>
      </w:r>
      <w:r>
        <w:rPr>
          <w:sz w:val="20"/>
          <w:rFonts w:asciiTheme="majorBidi" w:hAnsiTheme="majorBidi"/>
        </w:rPr>
        <w:tab/>
      </w:r>
      <w:r>
        <w:rPr>
          <w:sz w:val="20"/>
          <w:rFonts w:asciiTheme="majorBidi" w:hAnsiTheme="majorBidi"/>
        </w:rPr>
        <w:t xml:space="preserve">INSTRUCCIONES RELATIVAS A POSICIONES CONCRETAS</w:t>
      </w:r>
    </w:p>
    <w:p w14:paraId="59EF51F6"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5.6.</w:t>
      </w:r>
      <w:r>
        <w:rPr>
          <w:sz w:val="20"/>
          <w:rFonts w:asciiTheme="majorBidi" w:hAnsiTheme="majorBidi"/>
        </w:rPr>
        <w:tab/>
      </w:r>
      <w:r>
        <w:rPr>
          <w:sz w:val="20"/>
          <w:rFonts w:asciiTheme="majorBidi" w:hAnsiTheme="majorBidi"/>
        </w:rPr>
        <w:t xml:space="preserve">C 23.00 - RIESGO DE MERCADO:</w:t>
      </w:r>
      <w:r>
        <w:rPr>
          <w:sz w:val="20"/>
          <w:rFonts w:asciiTheme="majorBidi" w:hAnsiTheme="majorBidi"/>
        </w:rPr>
        <w:t xml:space="preserve"> </w:t>
      </w:r>
      <w:r>
        <w:rPr>
          <w:sz w:val="20"/>
          <w:rFonts w:asciiTheme="majorBidi" w:hAnsiTheme="majorBidi"/>
        </w:rPr>
        <w:t xml:space="preserve">MÉTODOS ESTÁNDAR PARA MATERIAS PRIMAS (MKR SA COM)</w:t>
      </w:r>
      <w:r>
        <w:rPr>
          <w:sz w:val="20"/>
          <w:rFonts w:asciiTheme="majorBidi" w:hAnsiTheme="majorBidi"/>
        </w:rPr>
        <w:t xml:space="preserve"> </w:t>
      </w:r>
    </w:p>
    <w:p w14:paraId="4D281EF6"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5.6.1.</w:t>
      </w:r>
      <w:r>
        <w:rPr>
          <w:sz w:val="20"/>
          <w:rFonts w:asciiTheme="majorBidi" w:hAnsiTheme="majorBidi"/>
        </w:rPr>
        <w:tab/>
      </w:r>
      <w:r>
        <w:rPr>
          <w:sz w:val="20"/>
          <w:rFonts w:asciiTheme="majorBidi" w:hAnsiTheme="majorBidi"/>
        </w:rPr>
        <w:t xml:space="preserve">OBSERVACIONES GENERALES</w:t>
      </w:r>
    </w:p>
    <w:p w14:paraId="17389FFB"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5.6.2.</w:t>
      </w:r>
      <w:r>
        <w:rPr>
          <w:sz w:val="20"/>
          <w:rFonts w:asciiTheme="majorBidi" w:hAnsiTheme="majorBidi"/>
        </w:rPr>
        <w:tab/>
      </w:r>
      <w:r>
        <w:rPr>
          <w:sz w:val="20"/>
          <w:rFonts w:asciiTheme="majorBidi" w:hAnsiTheme="majorBidi"/>
        </w:rPr>
        <w:t xml:space="preserve">INSTRUCCIONES RELATIVAS A POSICIONES CONCRETAS</w:t>
      </w:r>
    </w:p>
    <w:p w14:paraId="725E2723"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5.7.</w:t>
      </w:r>
      <w:r>
        <w:rPr>
          <w:sz w:val="20"/>
          <w:rFonts w:asciiTheme="majorBidi" w:hAnsiTheme="majorBidi"/>
        </w:rPr>
        <w:tab/>
      </w:r>
      <w:r>
        <w:rPr>
          <w:sz w:val="20"/>
          <w:rFonts w:asciiTheme="majorBidi" w:hAnsiTheme="majorBidi"/>
        </w:rPr>
        <w:t xml:space="preserve">C 24.00 - MODELOS INTERNOS DE RIESGO DE MERCADO (MKR IM)</w:t>
      </w:r>
      <w:r>
        <w:rPr>
          <w:sz w:val="20"/>
          <w:rFonts w:asciiTheme="majorBidi" w:hAnsiTheme="majorBidi"/>
        </w:rPr>
        <w:t xml:space="preserve"> </w:t>
      </w:r>
    </w:p>
    <w:p w14:paraId="21106A72"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5.7.1.</w:t>
      </w:r>
      <w:r>
        <w:rPr>
          <w:sz w:val="20"/>
          <w:rFonts w:asciiTheme="majorBidi" w:hAnsiTheme="majorBidi"/>
        </w:rPr>
        <w:tab/>
      </w:r>
      <w:r>
        <w:rPr>
          <w:sz w:val="20"/>
          <w:rFonts w:asciiTheme="majorBidi" w:hAnsiTheme="majorBidi"/>
        </w:rPr>
        <w:t xml:space="preserve">OBSERVACIONES GENERALES</w:t>
      </w:r>
    </w:p>
    <w:p w14:paraId="0DD04D4A"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5.7.2.</w:t>
      </w:r>
      <w:r>
        <w:rPr>
          <w:sz w:val="20"/>
          <w:rFonts w:asciiTheme="majorBidi" w:hAnsiTheme="majorBidi"/>
        </w:rPr>
        <w:tab/>
      </w:r>
      <w:r>
        <w:rPr>
          <w:sz w:val="20"/>
          <w:rFonts w:asciiTheme="majorBidi" w:hAnsiTheme="majorBidi"/>
        </w:rPr>
        <w:t xml:space="preserve">INSTRUCCIONES RELATIVAS A POSICIONES CONCRETAS</w:t>
      </w:r>
    </w:p>
    <w:p w14:paraId="0B31DA5D"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5.8.</w:t>
      </w:r>
      <w:r>
        <w:rPr>
          <w:sz w:val="20"/>
          <w:rFonts w:asciiTheme="majorBidi" w:hAnsiTheme="majorBidi"/>
        </w:rPr>
        <w:t xml:space="preserve"> </w:t>
      </w:r>
      <w:r>
        <w:rPr>
          <w:sz w:val="20"/>
          <w:rFonts w:asciiTheme="majorBidi" w:hAnsiTheme="majorBidi"/>
        </w:rPr>
        <w:t xml:space="preserve">C 25.00 - RIESGO DE AJUSTE DE VALORACIÓN DEL CRÉDITO (AVC)</w:t>
      </w:r>
      <w:r>
        <w:rPr>
          <w:sz w:val="20"/>
          <w:rFonts w:asciiTheme="majorBidi" w:hAnsiTheme="majorBidi"/>
        </w:rPr>
        <w:t xml:space="preserve"> </w:t>
      </w:r>
    </w:p>
    <w:p w14:paraId="1292EA65"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5.8.1.</w:t>
      </w:r>
      <w:r>
        <w:rPr>
          <w:sz w:val="20"/>
          <w:rFonts w:asciiTheme="majorBidi" w:hAnsiTheme="majorBidi"/>
        </w:rPr>
        <w:tab/>
      </w:r>
      <w:r>
        <w:rPr>
          <w:sz w:val="20"/>
          <w:rFonts w:asciiTheme="majorBidi" w:hAnsiTheme="majorBidi"/>
        </w:rPr>
        <w:t xml:space="preserve">INSTRUCCIONES RELATIVAS A POSICIONES CONCRETAS</w:t>
      </w:r>
    </w:p>
    <w:p w14:paraId="2936D88B"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6.</w:t>
      </w:r>
      <w:r>
        <w:rPr>
          <w:sz w:val="20"/>
          <w:rFonts w:asciiTheme="majorBidi" w:hAnsiTheme="majorBidi"/>
        </w:rPr>
        <w:tab/>
      </w:r>
      <w:r>
        <w:rPr>
          <w:sz w:val="20"/>
          <w:rFonts w:asciiTheme="majorBidi" w:hAnsiTheme="majorBidi"/>
        </w:rPr>
        <w:t xml:space="preserve">VALORACIÓN PRUDENTE (PRUVAL)</w:t>
      </w:r>
      <w:r>
        <w:rPr>
          <w:sz w:val="20"/>
          <w:rFonts w:asciiTheme="majorBidi" w:hAnsiTheme="majorBidi"/>
        </w:rPr>
        <w:t xml:space="preserve"> </w:t>
      </w:r>
    </w:p>
    <w:p w14:paraId="381E1AA6"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6.1.</w:t>
      </w:r>
      <w:r>
        <w:rPr>
          <w:sz w:val="20"/>
          <w:rFonts w:asciiTheme="majorBidi" w:hAnsiTheme="majorBidi"/>
        </w:rPr>
        <w:tab/>
      </w:r>
      <w:r>
        <w:rPr>
          <w:sz w:val="20"/>
          <w:rFonts w:asciiTheme="majorBidi" w:hAnsiTheme="majorBidi"/>
        </w:rPr>
        <w:t xml:space="preserve">C 32.01 - VALORACIÓN PRUDENTE:</w:t>
      </w:r>
      <w:r>
        <w:rPr>
          <w:sz w:val="20"/>
          <w:rFonts w:asciiTheme="majorBidi" w:hAnsiTheme="majorBidi"/>
        </w:rPr>
        <w:t xml:space="preserve"> </w:t>
      </w:r>
      <w:r>
        <w:rPr>
          <w:sz w:val="20"/>
          <w:rFonts w:asciiTheme="majorBidi" w:hAnsiTheme="majorBidi"/>
        </w:rPr>
        <w:t xml:space="preserve">ACTIVOS Y PASIVOS A VALOR RAZONABLE (PRUVAL 1)</w:t>
      </w:r>
      <w:r>
        <w:rPr>
          <w:sz w:val="20"/>
          <w:rFonts w:asciiTheme="majorBidi" w:hAnsiTheme="majorBidi"/>
        </w:rPr>
        <w:t xml:space="preserve"> </w:t>
      </w:r>
    </w:p>
    <w:p w14:paraId="75F11716"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6.1.1.</w:t>
      </w:r>
      <w:r>
        <w:rPr>
          <w:sz w:val="20"/>
          <w:rFonts w:asciiTheme="majorBidi" w:hAnsiTheme="majorBidi"/>
        </w:rPr>
        <w:tab/>
      </w:r>
      <w:r>
        <w:rPr>
          <w:sz w:val="20"/>
          <w:rFonts w:asciiTheme="majorBidi" w:hAnsiTheme="majorBidi"/>
        </w:rPr>
        <w:t xml:space="preserve">OBSERVACIONES GENERALES</w:t>
      </w:r>
    </w:p>
    <w:p w14:paraId="3D0F9D74"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6.1.2.</w:t>
      </w:r>
      <w:r>
        <w:rPr>
          <w:sz w:val="20"/>
          <w:rFonts w:asciiTheme="majorBidi" w:hAnsiTheme="majorBidi"/>
        </w:rPr>
        <w:tab/>
      </w:r>
      <w:r>
        <w:rPr>
          <w:sz w:val="20"/>
          <w:rFonts w:asciiTheme="majorBidi" w:hAnsiTheme="majorBidi"/>
        </w:rPr>
        <w:t xml:space="preserve">INSTRUCCIONES RELATIVAS A POSICIONES CONCRETAS</w:t>
      </w:r>
    </w:p>
    <w:p w14:paraId="1B184BBA"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6.2.</w:t>
      </w:r>
      <w:r>
        <w:rPr>
          <w:sz w:val="20"/>
          <w:rFonts w:asciiTheme="majorBidi" w:hAnsiTheme="majorBidi"/>
        </w:rPr>
        <w:tab/>
      </w:r>
      <w:r>
        <w:rPr>
          <w:sz w:val="20"/>
          <w:rFonts w:asciiTheme="majorBidi" w:hAnsiTheme="majorBidi"/>
        </w:rPr>
        <w:t xml:space="preserve">C 32.02 - VALORACIÓN PRUDENTE:</w:t>
      </w:r>
      <w:r>
        <w:rPr>
          <w:sz w:val="20"/>
          <w:rFonts w:asciiTheme="majorBidi" w:hAnsiTheme="majorBidi"/>
        </w:rPr>
        <w:t xml:space="preserve"> </w:t>
      </w:r>
      <w:r>
        <w:rPr>
          <w:sz w:val="20"/>
          <w:rFonts w:asciiTheme="majorBidi" w:hAnsiTheme="majorBidi"/>
        </w:rPr>
        <w:t xml:space="preserve">ENFOQUE PRINCIPAL (PRUVAL 2)</w:t>
      </w:r>
      <w:r>
        <w:rPr>
          <w:sz w:val="20"/>
          <w:rFonts w:asciiTheme="majorBidi" w:hAnsiTheme="majorBidi"/>
        </w:rPr>
        <w:t xml:space="preserve"> </w:t>
      </w:r>
    </w:p>
    <w:p w14:paraId="0E1DD738"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6.2.1.</w:t>
      </w:r>
      <w:r>
        <w:rPr>
          <w:sz w:val="20"/>
          <w:rFonts w:asciiTheme="majorBidi" w:hAnsiTheme="majorBidi"/>
        </w:rPr>
        <w:tab/>
      </w:r>
      <w:r>
        <w:rPr>
          <w:sz w:val="20"/>
          <w:rFonts w:asciiTheme="majorBidi" w:hAnsiTheme="majorBidi"/>
        </w:rPr>
        <w:t xml:space="preserve">OBSERVACIONES GENERALES</w:t>
      </w:r>
    </w:p>
    <w:p w14:paraId="29D63F1C"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6.2.2.</w:t>
      </w:r>
      <w:r>
        <w:rPr>
          <w:sz w:val="20"/>
          <w:rFonts w:asciiTheme="majorBidi" w:hAnsiTheme="majorBidi"/>
        </w:rPr>
        <w:tab/>
      </w:r>
      <w:r>
        <w:rPr>
          <w:sz w:val="20"/>
          <w:rFonts w:asciiTheme="majorBidi" w:hAnsiTheme="majorBidi"/>
        </w:rPr>
        <w:t xml:space="preserve">INSTRUCCIONES RELATIVAS A POSICIONES CONCRETAS</w:t>
      </w:r>
    </w:p>
    <w:p w14:paraId="1B3FDEC1"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6.3.</w:t>
      </w:r>
      <w:r>
        <w:rPr>
          <w:sz w:val="20"/>
          <w:rFonts w:asciiTheme="majorBidi" w:hAnsiTheme="majorBidi"/>
        </w:rPr>
        <w:t xml:space="preserve"> </w:t>
      </w:r>
      <w:r>
        <w:rPr>
          <w:sz w:val="20"/>
          <w:rFonts w:asciiTheme="majorBidi" w:hAnsiTheme="majorBidi"/>
        </w:rPr>
        <w:t xml:space="preserve">C 32.03 - VALORACIÓN PRUDENTE:</w:t>
      </w:r>
      <w:r>
        <w:rPr>
          <w:sz w:val="20"/>
          <w:rFonts w:asciiTheme="majorBidi" w:hAnsiTheme="majorBidi"/>
        </w:rPr>
        <w:t xml:space="preserve"> </w:t>
      </w:r>
      <w:r>
        <w:rPr>
          <w:sz w:val="20"/>
          <w:rFonts w:asciiTheme="majorBidi" w:hAnsiTheme="majorBidi"/>
        </w:rPr>
        <w:t xml:space="preserve">AVA POR RIESGO DE MODELO (PRUVAL 3)</w:t>
      </w:r>
      <w:r>
        <w:rPr>
          <w:sz w:val="20"/>
          <w:rFonts w:asciiTheme="majorBidi" w:hAnsiTheme="majorBidi"/>
        </w:rPr>
        <w:t xml:space="preserve"> </w:t>
      </w:r>
    </w:p>
    <w:p w14:paraId="7C5153D2"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6.3.1.</w:t>
      </w:r>
      <w:r>
        <w:rPr>
          <w:sz w:val="20"/>
          <w:rFonts w:asciiTheme="majorBidi" w:hAnsiTheme="majorBidi"/>
        </w:rPr>
        <w:tab/>
      </w:r>
      <w:r>
        <w:rPr>
          <w:sz w:val="20"/>
          <w:rFonts w:asciiTheme="majorBidi" w:hAnsiTheme="majorBidi"/>
        </w:rPr>
        <w:t xml:space="preserve">OBSERVACIONES GENERALES</w:t>
      </w:r>
    </w:p>
    <w:p w14:paraId="5709AAF4"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6.3.2.</w:t>
      </w:r>
      <w:r>
        <w:rPr>
          <w:sz w:val="20"/>
          <w:rFonts w:asciiTheme="majorBidi" w:hAnsiTheme="majorBidi"/>
        </w:rPr>
        <w:tab/>
      </w:r>
      <w:r>
        <w:rPr>
          <w:sz w:val="20"/>
          <w:rFonts w:asciiTheme="majorBidi" w:hAnsiTheme="majorBidi"/>
        </w:rPr>
        <w:t xml:space="preserve">INSTRUCCIONES RELATIVAS A POSICIONES CONCRETAS</w:t>
      </w:r>
    </w:p>
    <w:p w14:paraId="28F042A9"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6.4</w:t>
      </w:r>
      <w:r>
        <w:rPr>
          <w:sz w:val="20"/>
          <w:rFonts w:asciiTheme="majorBidi" w:hAnsiTheme="majorBidi"/>
        </w:rPr>
        <w:t xml:space="preserve"> C 32.04 - VALORACIÓN PRUDENTE:</w:t>
      </w:r>
      <w:r>
        <w:rPr>
          <w:sz w:val="20"/>
          <w:rFonts w:asciiTheme="majorBidi" w:hAnsiTheme="majorBidi"/>
        </w:rPr>
        <w:t xml:space="preserve"> </w:t>
      </w:r>
      <w:r>
        <w:rPr>
          <w:sz w:val="20"/>
          <w:rFonts w:asciiTheme="majorBidi" w:hAnsiTheme="majorBidi"/>
        </w:rPr>
        <w:t xml:space="preserve">AVA POR POSICIONES CONCENTRADAS (PRUVAL 4)</w:t>
      </w:r>
      <w:r>
        <w:rPr>
          <w:sz w:val="20"/>
          <w:rFonts w:asciiTheme="majorBidi" w:hAnsiTheme="majorBidi"/>
        </w:rPr>
        <w:t xml:space="preserve"> </w:t>
      </w:r>
    </w:p>
    <w:p w14:paraId="243A1614"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6.4.1.</w:t>
      </w:r>
      <w:r>
        <w:rPr>
          <w:sz w:val="20"/>
          <w:rFonts w:asciiTheme="majorBidi" w:hAnsiTheme="majorBidi"/>
        </w:rPr>
        <w:tab/>
      </w:r>
      <w:r>
        <w:rPr>
          <w:sz w:val="20"/>
          <w:rFonts w:asciiTheme="majorBidi" w:hAnsiTheme="majorBidi"/>
        </w:rPr>
        <w:t xml:space="preserve">OBSERVACIONES GENERALES</w:t>
      </w:r>
    </w:p>
    <w:p w14:paraId="636DB815"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6.4.2.</w:t>
      </w:r>
      <w:r>
        <w:rPr>
          <w:sz w:val="20"/>
          <w:rFonts w:asciiTheme="majorBidi" w:hAnsiTheme="majorBidi"/>
        </w:rPr>
        <w:tab/>
      </w:r>
      <w:r>
        <w:rPr>
          <w:sz w:val="20"/>
          <w:rFonts w:asciiTheme="majorBidi" w:hAnsiTheme="majorBidi"/>
        </w:rPr>
        <w:t xml:space="preserve">INSTRUCCIONES RELATIVAS A POSICIONES CONCRETAS</w:t>
      </w:r>
    </w:p>
    <w:p w14:paraId="033BEE06"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7.</w:t>
      </w:r>
      <w:r>
        <w:rPr>
          <w:sz w:val="20"/>
          <w:rFonts w:asciiTheme="majorBidi" w:hAnsiTheme="majorBidi"/>
        </w:rPr>
        <w:tab/>
      </w:r>
      <w:r>
        <w:rPr>
          <w:sz w:val="20"/>
          <w:rFonts w:asciiTheme="majorBidi" w:hAnsiTheme="majorBidi"/>
        </w:rPr>
        <w:t xml:space="preserve">C 33.00 - EXPOSICIONES FRENTE A ADMINISTRACIONES PÚBLICAS (GOV)</w:t>
      </w:r>
      <w:r>
        <w:rPr>
          <w:sz w:val="20"/>
          <w:rFonts w:asciiTheme="majorBidi" w:hAnsiTheme="majorBidi"/>
        </w:rPr>
        <w:t xml:space="preserve"> </w:t>
      </w:r>
    </w:p>
    <w:p w14:paraId="2D272157"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7.1.</w:t>
      </w:r>
      <w:r>
        <w:rPr>
          <w:sz w:val="20"/>
          <w:rFonts w:asciiTheme="majorBidi" w:hAnsiTheme="majorBidi"/>
        </w:rPr>
        <w:tab/>
      </w:r>
      <w:r>
        <w:rPr>
          <w:sz w:val="20"/>
          <w:rFonts w:asciiTheme="majorBidi" w:hAnsiTheme="majorBidi"/>
        </w:rPr>
        <w:t xml:space="preserve">OBSERVACIONES GENERALES</w:t>
      </w:r>
    </w:p>
    <w:p w14:paraId="5136D32F"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7.2.</w:t>
      </w:r>
      <w:r>
        <w:rPr>
          <w:sz w:val="20"/>
          <w:rFonts w:asciiTheme="majorBidi" w:hAnsiTheme="majorBidi"/>
        </w:rPr>
        <w:tab/>
      </w:r>
      <w:r>
        <w:rPr>
          <w:sz w:val="20"/>
          <w:rFonts w:asciiTheme="majorBidi" w:hAnsiTheme="majorBidi"/>
        </w:rPr>
        <w:t xml:space="preserve">ÁMBITO DE LA PLANTILLA SOBRE LAS EXPOSICIONES FRENTE A “ADMINISTRACIONES PÚBLICAS”</w:t>
      </w:r>
      <w:r>
        <w:rPr>
          <w:sz w:val="20"/>
          <w:rFonts w:asciiTheme="majorBidi" w:hAnsiTheme="majorBidi"/>
        </w:rPr>
        <w:t xml:space="preserve"> </w:t>
      </w:r>
    </w:p>
    <w:p w14:paraId="3F5094FB"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7.3.</w:t>
      </w:r>
      <w:r>
        <w:rPr>
          <w:sz w:val="20"/>
          <w:rFonts w:asciiTheme="majorBidi" w:hAnsiTheme="majorBidi"/>
        </w:rPr>
        <w:tab/>
      </w:r>
      <w:r>
        <w:rPr>
          <w:sz w:val="20"/>
          <w:rFonts w:asciiTheme="majorBidi" w:hAnsiTheme="majorBidi"/>
        </w:rPr>
        <w:t xml:space="preserve">INSTRUCCIONES RELATIVAS A POSICIONES CONCRETAS</w:t>
      </w:r>
    </w:p>
    <w:p w14:paraId="11703209"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8.</w:t>
      </w:r>
      <w:r>
        <w:rPr>
          <w:sz w:val="20"/>
          <w:rFonts w:asciiTheme="majorBidi" w:hAnsiTheme="majorBidi"/>
        </w:rPr>
        <w:tab/>
      </w:r>
      <w:r>
        <w:rPr>
          <w:sz w:val="20"/>
          <w:rFonts w:asciiTheme="majorBidi" w:hAnsiTheme="majorBidi"/>
        </w:rPr>
        <w:t xml:space="preserve">COBERTURA DE PÉRDIDAS DERIVADAS DE EXPOSICIONES DUDOSAS (NPE LC)</w:t>
      </w:r>
      <w:r>
        <w:rPr>
          <w:sz w:val="20"/>
          <w:rFonts w:asciiTheme="majorBidi" w:hAnsiTheme="majorBidi"/>
        </w:rPr>
        <w:t xml:space="preserve"> </w:t>
      </w:r>
    </w:p>
    <w:p w14:paraId="183C3660"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8.1.</w:t>
      </w:r>
      <w:r>
        <w:rPr>
          <w:sz w:val="20"/>
          <w:rFonts w:asciiTheme="majorBidi" w:hAnsiTheme="majorBidi"/>
        </w:rPr>
        <w:tab/>
      </w:r>
      <w:r>
        <w:rPr>
          <w:sz w:val="20"/>
          <w:rFonts w:asciiTheme="majorBidi" w:hAnsiTheme="majorBidi"/>
        </w:rPr>
        <w:t xml:space="preserve">OBSERVACIONES GENERALES</w:t>
      </w:r>
    </w:p>
    <w:p w14:paraId="58FEAFB4"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8.2.</w:t>
      </w:r>
      <w:r>
        <w:rPr>
          <w:sz w:val="20"/>
          <w:rFonts w:asciiTheme="majorBidi" w:hAnsiTheme="majorBidi"/>
        </w:rPr>
        <w:t xml:space="preserve"> </w:t>
      </w:r>
      <w:r>
        <w:rPr>
          <w:sz w:val="20"/>
          <w:rFonts w:asciiTheme="majorBidi" w:hAnsiTheme="majorBidi"/>
        </w:rPr>
        <w:t xml:space="preserve">C 35.01 – </w:t>
      </w:r>
      <w:r>
        <w:rPr>
          <w:sz w:val="20"/>
          <w:rFonts w:asciiTheme="majorBidi" w:hAnsiTheme="majorBidi"/>
        </w:rPr>
        <w:t xml:space="preserve">CÁLCULO DE DEDUCCIONES POR EXPOSICIONES DUDOSAS (NPE LC1)</w:t>
      </w:r>
      <w:r>
        <w:rPr>
          <w:sz w:val="20"/>
          <w:rFonts w:asciiTheme="majorBidi" w:hAnsiTheme="majorBidi"/>
        </w:rPr>
        <w:t xml:space="preserve"> </w:t>
      </w:r>
    </w:p>
    <w:p w14:paraId="3DA77A63"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8.2.1.</w:t>
      </w:r>
      <w:r>
        <w:rPr>
          <w:sz w:val="20"/>
          <w:rFonts w:asciiTheme="majorBidi" w:hAnsiTheme="majorBidi"/>
        </w:rPr>
        <w:tab/>
      </w:r>
      <w:r>
        <w:rPr>
          <w:sz w:val="20"/>
          <w:rFonts w:asciiTheme="majorBidi" w:hAnsiTheme="majorBidi"/>
        </w:rPr>
        <w:t xml:space="preserve">INSTRUCCIONES RELATIVAS A POSICIONES CONCRETAS</w:t>
      </w:r>
    </w:p>
    <w:p w14:paraId="5D0EF451"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8.3.</w:t>
      </w:r>
      <w:r>
        <w:rPr>
          <w:sz w:val="20"/>
          <w:rFonts w:asciiTheme="majorBidi" w:hAnsiTheme="majorBidi"/>
        </w:rPr>
        <w:tab/>
      </w:r>
      <w:r>
        <w:rPr>
          <w:sz w:val="20"/>
          <w:rFonts w:asciiTheme="majorBidi" w:hAnsiTheme="majorBidi"/>
        </w:rPr>
        <w:t xml:space="preserve">C 35.02 - REQUISITOS DE COBERTURA MÍNIMA Y VALORES DE EXPOSICIÓN DE LAS EXPOSICIONES DUDOSAS, EXCLUIDAS LAS EXPOSICIONES REESTRUCTURADAS O REFINANCIADAS COMPRENDIDAS EN EL ARTÍCULO 47 </w:t>
      </w:r>
      <w:r>
        <w:rPr>
          <w:sz w:val="20"/>
          <w:i/>
          <w:rFonts w:asciiTheme="majorBidi" w:hAnsiTheme="majorBidi"/>
        </w:rPr>
        <w:t xml:space="preserve">QUATER</w:t>
      </w:r>
      <w:r>
        <w:rPr>
          <w:sz w:val="20"/>
          <w:rFonts w:asciiTheme="majorBidi" w:hAnsiTheme="majorBidi"/>
        </w:rPr>
        <w:t xml:space="preserve">, APARTADO 6, DEL REGLAMENTO (UE) N.º 575/2013 (NPE LC2)</w:t>
      </w:r>
      <w:r>
        <w:rPr>
          <w:sz w:val="20"/>
          <w:rFonts w:asciiTheme="majorBidi" w:hAnsiTheme="majorBidi"/>
        </w:rPr>
        <w:t xml:space="preserve"> </w:t>
      </w:r>
    </w:p>
    <w:p w14:paraId="21BFA4CA"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8.3.1.</w:t>
      </w:r>
      <w:r>
        <w:rPr>
          <w:sz w:val="20"/>
          <w:rFonts w:asciiTheme="majorBidi" w:hAnsiTheme="majorBidi"/>
        </w:rPr>
        <w:tab/>
      </w:r>
      <w:r>
        <w:rPr>
          <w:sz w:val="20"/>
          <w:rFonts w:asciiTheme="majorBidi" w:hAnsiTheme="majorBidi"/>
        </w:rPr>
        <w:t xml:space="preserve">INSTRUCCIONES RELATIVAS A POSICIONES CONCRETAS</w:t>
      </w:r>
    </w:p>
    <w:p w14:paraId="5021994C"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8.4.</w:t>
      </w:r>
      <w:r>
        <w:rPr>
          <w:sz w:val="20"/>
          <w:rFonts w:asciiTheme="majorBidi" w:hAnsiTheme="majorBidi"/>
        </w:rPr>
        <w:tab/>
      </w:r>
      <w:r>
        <w:rPr>
          <w:sz w:val="20"/>
          <w:rFonts w:asciiTheme="majorBidi" w:hAnsiTheme="majorBidi"/>
        </w:rPr>
        <w:t xml:space="preserve">C 35.03 - REQUISITOS DE COBERTURA MÍNIMA Y VALORES DE EXPOSICIÓN DE LAS EXPOSICIONES DUDOSAS REESTRUCTURADAS O REFINANCIADAS COMPRENDIDAS EN EL ARTÍCULO 47 </w:t>
      </w:r>
      <w:r>
        <w:rPr>
          <w:sz w:val="20"/>
          <w:i/>
          <w:rFonts w:asciiTheme="majorBidi" w:hAnsiTheme="majorBidi"/>
        </w:rPr>
        <w:t xml:space="preserve">QUATER</w:t>
      </w:r>
      <w:r>
        <w:rPr>
          <w:sz w:val="20"/>
          <w:rFonts w:asciiTheme="majorBidi" w:hAnsiTheme="majorBidi"/>
        </w:rPr>
        <w:t xml:space="preserve">, APARTADO 6, DEL REGLAMENTO (UE) N.º 575/2013 (NPE LC3)</w:t>
      </w:r>
      <w:r>
        <w:rPr>
          <w:sz w:val="20"/>
          <w:rFonts w:asciiTheme="majorBidi" w:hAnsiTheme="majorBidi"/>
        </w:rPr>
        <w:t xml:space="preserve"> </w:t>
      </w:r>
    </w:p>
    <w:p w14:paraId="3402D020"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8.4.1.</w:t>
      </w:r>
      <w:r>
        <w:rPr>
          <w:sz w:val="20"/>
          <w:rFonts w:asciiTheme="majorBidi" w:hAnsiTheme="majorBidi"/>
        </w:rPr>
        <w:tab/>
      </w:r>
      <w:r>
        <w:rPr>
          <w:sz w:val="20"/>
          <w:rFonts w:asciiTheme="majorBidi" w:hAnsiTheme="majorBidi"/>
        </w:rPr>
        <w:t xml:space="preserve">INSTRUCCIONES RELATIVAS A POSICIONES CONCRETAS</w:t>
      </w:r>
    </w:p>
    <w:p w14:paraId="6AF73B75"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9.</w:t>
      </w:r>
      <w:r>
        <w:rPr>
          <w:sz w:val="20"/>
          <w:rFonts w:asciiTheme="majorBidi" w:hAnsiTheme="majorBidi"/>
        </w:rPr>
        <w:t xml:space="preserve"> </w:t>
      </w:r>
      <w:r>
        <w:rPr>
          <w:sz w:val="20"/>
          <w:rFonts w:asciiTheme="majorBidi" w:hAnsiTheme="majorBidi"/>
        </w:rPr>
        <w:t xml:space="preserve">UMBRALES DE LA CARTERA DE NEGOCIACIÓN Y DE RIESGO DE MERCADO, LÍMITE ENTRE LAS CARTERAS DE NEGOCIACIÓN Y DE INVERSIÓN Y RECLASIFICACIONES</w:t>
      </w:r>
    </w:p>
    <w:p w14:paraId="29B0DD8F"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9.1</w:t>
      </w:r>
      <w:r>
        <w:rPr>
          <w:sz w:val="20"/>
          <w:rFonts w:asciiTheme="majorBidi" w:hAnsiTheme="majorBidi"/>
        </w:rPr>
        <w:tab/>
      </w:r>
      <w:r>
        <w:rPr>
          <w:sz w:val="20"/>
          <w:rFonts w:asciiTheme="majorBidi" w:hAnsiTheme="majorBidi"/>
        </w:rPr>
        <w:t xml:space="preserve">C 90.00 UMBRALES DE LA CARTERA DE NEGOCIACIÓN Y DE RIESGO DE MERCADO</w:t>
      </w:r>
    </w:p>
    <w:p w14:paraId="013079B7"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9.2 LÍMITE ENTRE LAS CARTERAS DE NEGOCIACIÓN Y DE INVERSIÓN (BOU)</w:t>
      </w:r>
      <w:r>
        <w:rPr>
          <w:sz w:val="20"/>
          <w:rFonts w:asciiTheme="majorBidi" w:hAnsiTheme="majorBidi"/>
        </w:rPr>
        <w:t xml:space="preserve"> </w:t>
      </w:r>
    </w:p>
    <w:p w14:paraId="3BBA0EE3"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9.2.1</w:t>
      </w:r>
      <w:r>
        <w:rPr>
          <w:sz w:val="20"/>
          <w:rFonts w:asciiTheme="majorBidi" w:hAnsiTheme="majorBidi"/>
        </w:rPr>
        <w:tab/>
      </w:r>
      <w:r>
        <w:rPr>
          <w:sz w:val="20"/>
          <w:rFonts w:asciiTheme="majorBidi" w:hAnsiTheme="majorBidi"/>
        </w:rPr>
        <w:t xml:space="preserve">OBSERVACIONES GENERALES</w:t>
      </w:r>
    </w:p>
    <w:p w14:paraId="6BD9F726"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9.2.2</w:t>
      </w:r>
      <w:r>
        <w:rPr>
          <w:sz w:val="20"/>
          <w:rFonts w:asciiTheme="majorBidi" w:hAnsiTheme="majorBidi"/>
        </w:rPr>
        <w:tab/>
      </w:r>
      <w:r>
        <w:rPr>
          <w:sz w:val="20"/>
          <w:rFonts w:asciiTheme="majorBidi" w:hAnsiTheme="majorBidi"/>
        </w:rPr>
        <w:t xml:space="preserve">C 90.05 - LÍMITE:</w:t>
      </w:r>
      <w:r>
        <w:rPr>
          <w:sz w:val="20"/>
          <w:rFonts w:asciiTheme="majorBidi" w:hAnsiTheme="majorBidi"/>
        </w:rPr>
        <w:t xml:space="preserve"> </w:t>
      </w:r>
      <w:r>
        <w:rPr>
          <w:sz w:val="20"/>
          <w:rFonts w:asciiTheme="majorBidi" w:hAnsiTheme="majorBidi"/>
        </w:rPr>
        <w:t xml:space="preserve">CARTERA DE NEGOCIACIÓN (BOU1)</w:t>
      </w:r>
      <w:r>
        <w:rPr>
          <w:sz w:val="20"/>
          <w:rFonts w:asciiTheme="majorBidi" w:hAnsiTheme="majorBidi"/>
        </w:rPr>
        <w:t xml:space="preserve"> </w:t>
      </w:r>
    </w:p>
    <w:p w14:paraId="23EB6C8F"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9.2.2.1 OBSERVACIONES GENERALES</w:t>
      </w:r>
    </w:p>
    <w:p w14:paraId="19B07840"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9.2.2.2 INSTRUCCIONES RELATIVAS A POSICIONES CONCRETAS</w:t>
      </w:r>
    </w:p>
    <w:p w14:paraId="220201F9"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9.2.3</w:t>
      </w:r>
      <w:r>
        <w:rPr>
          <w:sz w:val="20"/>
          <w:rFonts w:asciiTheme="majorBidi" w:hAnsiTheme="majorBidi"/>
        </w:rPr>
        <w:tab/>
      </w:r>
      <w:r>
        <w:rPr>
          <w:sz w:val="20"/>
          <w:rFonts w:asciiTheme="majorBidi" w:hAnsiTheme="majorBidi"/>
        </w:rPr>
        <w:t xml:space="preserve">C 90.06 - LÍMITE:</w:t>
      </w:r>
      <w:r>
        <w:rPr>
          <w:sz w:val="20"/>
          <w:rFonts w:asciiTheme="majorBidi" w:hAnsiTheme="majorBidi"/>
        </w:rPr>
        <w:t xml:space="preserve"> </w:t>
      </w:r>
      <w:r>
        <w:rPr>
          <w:sz w:val="20"/>
          <w:rFonts w:asciiTheme="majorBidi" w:hAnsiTheme="majorBidi"/>
        </w:rPr>
        <w:t xml:space="preserve">CARTERA DE NEGOCIACIÓN (BOU2)</w:t>
      </w:r>
      <w:r>
        <w:rPr>
          <w:sz w:val="20"/>
          <w:rFonts w:asciiTheme="majorBidi" w:hAnsiTheme="majorBidi"/>
        </w:rPr>
        <w:t xml:space="preserve"> </w:t>
      </w:r>
    </w:p>
    <w:p w14:paraId="42127550"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9.2.3.1 OBSERVACIONES GENERALES</w:t>
      </w:r>
    </w:p>
    <w:p w14:paraId="592B5F51"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9.2.3.2 – INSTRUCCIONES RELATIVAS A POSICIONES CONCRETAS</w:t>
      </w:r>
    </w:p>
    <w:p w14:paraId="6FF49DC9"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9.3 C 24.01 - LÍMITE DE LA CARTERA DE NEGOCIACIÓN - RECLASIFICACIONES ENTRE CARTERAS (MOV)</w:t>
      </w:r>
      <w:r>
        <w:rPr>
          <w:sz w:val="20"/>
          <w:rFonts w:asciiTheme="majorBidi" w:hAnsiTheme="majorBidi"/>
        </w:rPr>
        <w:t xml:space="preserve"> </w:t>
      </w:r>
    </w:p>
    <w:p w14:paraId="16560F6C"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10.</w:t>
      </w:r>
      <w:r>
        <w:rPr>
          <w:sz w:val="20"/>
          <w:rFonts w:asciiTheme="majorBidi" w:hAnsiTheme="majorBidi"/>
        </w:rPr>
        <w:t xml:space="preserve"> </w:t>
      </w:r>
      <w:r>
        <w:rPr>
          <w:sz w:val="20"/>
          <w:rFonts w:asciiTheme="majorBidi" w:hAnsiTheme="majorBidi"/>
        </w:rPr>
        <w:t xml:space="preserve">C 36.00 - EXPOSICIONES A CRIPTOACTIVOS</w:t>
      </w:r>
    </w:p>
    <w:p w14:paraId="7E9A6F2F" w14:textId="77777777" w:rsidR="00BC0C32" w:rsidRPr="00BC0C32" w:rsidRDefault="00BC0C32" w:rsidP="00BC0C32">
      <w:pPr>
        <w:rPr>
          <w:sz w:val="20"/>
          <w:szCs w:val="20"/>
          <w:rFonts w:asciiTheme="majorBidi" w:hAnsiTheme="majorBidi" w:cstheme="majorBidi"/>
        </w:rPr>
      </w:pPr>
      <w:r>
        <w:rPr>
          <w:sz w:val="20"/>
          <w:rFonts w:asciiTheme="majorBidi" w:hAnsiTheme="majorBidi"/>
        </w:rPr>
        <w:t xml:space="preserve">10.1 OBSERVACIONES GENERALES</w:t>
      </w:r>
    </w:p>
    <w:p w14:paraId="4A89C4C3" w14:textId="05A84CD2" w:rsidR="00003310" w:rsidRPr="00BC0C32" w:rsidRDefault="00BC0C32" w:rsidP="00BC0C32">
      <w:pPr>
        <w:rPr>
          <w:sz w:val="20"/>
          <w:szCs w:val="20"/>
          <w:rFonts w:asciiTheme="majorBidi" w:hAnsiTheme="majorBidi" w:cstheme="majorBidi"/>
        </w:rPr>
      </w:pPr>
      <w:r>
        <w:rPr>
          <w:sz w:val="20"/>
          <w:rFonts w:asciiTheme="majorBidi" w:hAnsiTheme="majorBidi"/>
        </w:rPr>
        <w:t xml:space="preserve">10.2 – INSTRUCCIONES RELATIVAS A POSICIONES CONCRETAS</w:t>
      </w:r>
    </w:p>
    <w:p w14:paraId="2E25C7F7" w14:textId="77777777" w:rsidR="00003310" w:rsidRPr="00BC0C32" w:rsidRDefault="00003310" w:rsidP="00003310">
      <w:pPr>
        <w:rPr>
          <w:rFonts w:asciiTheme="majorBidi" w:hAnsiTheme="majorBidi" w:cstheme="majorBidi"/>
        </w:rPr>
      </w:pPr>
    </w:p>
    <w:p w14:paraId="4B258C86" w14:textId="3D22367A" w:rsidR="00B65435" w:rsidRPr="00BC0C32" w:rsidRDefault="00B65435" w:rsidP="00B65435">
      <w:pPr>
        <w:pStyle w:val="Heading2"/>
        <w:rPr>
          <w:color w:val="000000" w:themeColor="text1"/>
          <w:sz w:val="28"/>
          <w:szCs w:val="28"/>
          <w:rFonts w:asciiTheme="majorBidi" w:hAnsiTheme="majorBidi"/>
        </w:rPr>
      </w:pPr>
      <w:r>
        <w:rPr>
          <w:color w:val="000000" w:themeColor="text1"/>
          <w:sz w:val="28"/>
          <w:rFonts w:asciiTheme="majorBidi" w:hAnsiTheme="majorBidi"/>
        </w:rPr>
        <w:t xml:space="preserve">PARTE I:</w:t>
      </w:r>
      <w:r>
        <w:rPr>
          <w:color w:val="000000" w:themeColor="text1"/>
          <w:sz w:val="28"/>
          <w:rFonts w:asciiTheme="majorBidi" w:hAnsiTheme="majorBidi"/>
        </w:rPr>
        <w:t xml:space="preserve"> </w:t>
      </w:r>
      <w:r>
        <w:rPr>
          <w:color w:val="000000" w:themeColor="text1"/>
          <w:sz w:val="28"/>
          <w:rFonts w:asciiTheme="majorBidi" w:hAnsiTheme="majorBidi"/>
        </w:rPr>
        <w:t xml:space="preserve">INSTRUCCIONES GENERALES</w:t>
      </w:r>
    </w:p>
    <w:p w14:paraId="7A8CC652" w14:textId="77777777" w:rsidR="00B65435" w:rsidRPr="00BC0C32" w:rsidRDefault="00B65435" w:rsidP="00B65435">
      <w:pPr>
        <w:pStyle w:val="Instructionsberschrift2"/>
        <w:numPr>
          <w:ilvl w:val="0"/>
          <w:numId w:val="0"/>
        </w:numPr>
        <w:ind w:left="357" w:hanging="357"/>
        <w:rPr>
          <w:sz w:val="24"/>
          <w:u w:val="none"/>
          <w:rFonts w:asciiTheme="majorBidi" w:hAnsiTheme="majorBidi" w:cstheme="majorBidi"/>
        </w:rPr>
      </w:pPr>
      <w:r>
        <w:rPr>
          <w:sz w:val="24"/>
          <w:u w:val="none"/>
          <w:rFonts w:asciiTheme="majorBidi" w:hAnsiTheme="majorBidi"/>
        </w:rPr>
        <w:t xml:space="preserve">1.</w:t>
      </w:r>
      <w:r>
        <w:rPr>
          <w:sz w:val="24"/>
          <w:u w:val="none"/>
          <w:rFonts w:asciiTheme="majorBidi" w:hAnsiTheme="majorBidi"/>
        </w:rPr>
        <w:tab/>
      </w:r>
      <w:r>
        <w:rPr>
          <w:sz w:val="24"/>
          <w:u w:val="none"/>
          <w:rFonts w:asciiTheme="majorBidi" w:hAnsiTheme="majorBidi"/>
        </w:rPr>
        <w:t xml:space="preserve">ESTRUCTURA Y CONVENCIONES</w:t>
      </w:r>
    </w:p>
    <w:p w14:paraId="05A1293C" w14:textId="77777777" w:rsidR="00B65435" w:rsidRPr="00BC0C32" w:rsidRDefault="00B65435" w:rsidP="00B65435">
      <w:pPr>
        <w:pStyle w:val="Instructionsberschrift2"/>
        <w:numPr>
          <w:ilvl w:val="0"/>
          <w:numId w:val="0"/>
        </w:numPr>
        <w:ind w:left="357" w:hanging="357"/>
        <w:rPr>
          <w:sz w:val="24"/>
          <w:u w:val="none"/>
          <w:rFonts w:asciiTheme="majorBidi" w:hAnsiTheme="majorBidi" w:cstheme="majorBidi"/>
        </w:rPr>
      </w:pPr>
      <w:r>
        <w:rPr>
          <w:sz w:val="24"/>
          <w:u w:val="none"/>
          <w:rFonts w:asciiTheme="majorBidi" w:hAnsiTheme="majorBidi"/>
        </w:rPr>
        <w:t xml:space="preserve">1.1.</w:t>
      </w:r>
      <w:r>
        <w:rPr>
          <w:sz w:val="24"/>
          <w:u w:val="none"/>
          <w:rFonts w:asciiTheme="majorBidi" w:hAnsiTheme="majorBidi"/>
        </w:rPr>
        <w:tab/>
      </w:r>
      <w:r>
        <w:rPr>
          <w:sz w:val="24"/>
          <w:u w:val="none"/>
          <w:rFonts w:asciiTheme="majorBidi" w:hAnsiTheme="majorBidi"/>
        </w:rPr>
        <w:t xml:space="preserve">ESTRUCTURA</w:t>
      </w:r>
    </w:p>
    <w:p w14:paraId="12B79693"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dirty="true"/>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1</w:t>
      </w:r>
      <w:r w:rsidRPr="00BC0C32">
        <w:rPr>
          <w:rFonts w:asciiTheme="majorBidi" w:hAnsiTheme="majorBidi" w:cstheme="majorBidi"/>
        </w:rPr>
        <w:fldChar w:fldCharType="end"/>
      </w:r>
      <w:r>
        <w:rPr>
          <w:rFonts w:asciiTheme="majorBidi" w:hAnsiTheme="majorBidi"/>
        </w:rPr>
        <w:t xml:space="preserve">.</w:t>
      </w:r>
      <w:r>
        <w:rPr>
          <w:rFonts w:asciiTheme="majorBidi" w:hAnsiTheme="majorBidi"/>
        </w:rPr>
        <w:tab/>
      </w:r>
      <w:r>
        <w:rPr>
          <w:rFonts w:asciiTheme="majorBidi" w:hAnsiTheme="majorBidi"/>
        </w:rPr>
        <w:t xml:space="preserve">En general, el marco abarca seis aspectos:</w:t>
      </w:r>
    </w:p>
    <w:p w14:paraId="28184C96"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 xml:space="preserve">a)</w:t>
      </w:r>
      <w:r>
        <w:rPr>
          <w:rFonts w:asciiTheme="majorBidi" w:hAnsiTheme="majorBidi"/>
        </w:rPr>
        <w:tab/>
      </w:r>
      <w:r>
        <w:rPr>
          <w:rFonts w:asciiTheme="majorBidi" w:hAnsiTheme="majorBidi"/>
        </w:rPr>
        <w:t xml:space="preserve">la adecuación del capital, que ofrece una panorámica del capital reglamentario; el importe total de exposición al riesgo;</w:t>
      </w:r>
      <w:r>
        <w:rPr>
          <w:rFonts w:asciiTheme="majorBidi" w:hAnsiTheme="majorBidi"/>
        </w:rPr>
        <w:t xml:space="preserve"> </w:t>
      </w:r>
      <w:r>
        <w:rPr>
          <w:rFonts w:asciiTheme="majorBidi" w:hAnsiTheme="majorBidi"/>
        </w:rPr>
        <w:t xml:space="preserve">la valoración prudente;</w:t>
      </w:r>
      <w:r>
        <w:rPr>
          <w:rFonts w:asciiTheme="majorBidi" w:hAnsiTheme="majorBidi"/>
        </w:rPr>
        <w:t xml:space="preserve"> </w:t>
      </w:r>
      <w:r>
        <w:rPr>
          <w:rFonts w:asciiTheme="majorBidi" w:hAnsiTheme="majorBidi"/>
        </w:rPr>
        <w:t xml:space="preserve">la cobertura de pérdidas derivadas de exposiciones dudosas;</w:t>
      </w:r>
    </w:p>
    <w:p w14:paraId="473EDF66"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 xml:space="preserve">b)</w:t>
      </w:r>
      <w:r>
        <w:rPr>
          <w:rFonts w:asciiTheme="majorBidi" w:hAnsiTheme="majorBidi"/>
        </w:rPr>
        <w:tab/>
      </w:r>
      <w:r>
        <w:rPr>
          <w:rFonts w:asciiTheme="majorBidi" w:hAnsiTheme="majorBidi"/>
        </w:rPr>
        <w:t xml:space="preserve">la solvencia del grupo, que muestra una visión global del cumplimiento de los requisitos de solvencia por parte de todos los entes individuales incluidos en el ámbito de consolidación del ente declarante;</w:t>
      </w:r>
    </w:p>
    <w:p w14:paraId="520D1BC7"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 xml:space="preserve">c)</w:t>
      </w:r>
      <w:r>
        <w:rPr>
          <w:rFonts w:asciiTheme="majorBidi" w:hAnsiTheme="majorBidi"/>
        </w:rPr>
        <w:tab/>
      </w:r>
      <w:r>
        <w:rPr>
          <w:rFonts w:asciiTheme="majorBidi" w:hAnsiTheme="majorBidi"/>
        </w:rPr>
        <w:t xml:space="preserve">el riesgo de crédito (incluidos los riesgos de contraparte, de dilución y de liquidación);</w:t>
      </w:r>
    </w:p>
    <w:p w14:paraId="5BEF8552"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 xml:space="preserve">d)</w:t>
      </w:r>
      <w:r>
        <w:rPr>
          <w:rFonts w:asciiTheme="majorBidi" w:hAnsiTheme="majorBidi"/>
        </w:rPr>
        <w:tab/>
      </w:r>
      <w:r>
        <w:rPr>
          <w:rFonts w:asciiTheme="majorBidi" w:hAnsiTheme="majorBidi"/>
        </w:rPr>
        <w:t xml:space="preserve">el riesgo de mercado (incluido el riesgo de posición en la cartera de negociación, el riesgo de tipo de cambio, el riesgo de materias primas y el riesgo de ajuste de valoración del crédito [AVC]);</w:t>
      </w:r>
    </w:p>
    <w:p w14:paraId="0EDA8770"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 xml:space="preserve">e)</w:t>
      </w:r>
      <w:r>
        <w:rPr>
          <w:rFonts w:asciiTheme="majorBidi" w:hAnsiTheme="majorBidi"/>
        </w:rPr>
        <w:tab/>
      </w:r>
      <w:r>
        <w:rPr>
          <w:rFonts w:asciiTheme="majorBidi" w:hAnsiTheme="majorBidi"/>
        </w:rPr>
        <w:t xml:space="preserve">el riesgo operativo;</w:t>
      </w:r>
    </w:p>
    <w:p w14:paraId="74CE70F7" w14:textId="77777777" w:rsidR="006B2A2E"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 xml:space="preserve">f) las exposiciones frente a administraciones públicas;</w:t>
      </w:r>
    </w:p>
    <w:p w14:paraId="708A95B2" w14:textId="403DAD5F" w:rsidR="00B65435" w:rsidRPr="00BC0C32" w:rsidRDefault="006B2A2E" w:rsidP="00B65435">
      <w:pPr>
        <w:pStyle w:val="InstructionsText2"/>
        <w:numPr>
          <w:ilvl w:val="0"/>
          <w:numId w:val="0"/>
        </w:numPr>
        <w:ind w:left="993"/>
        <w:rPr>
          <w:rFonts w:asciiTheme="majorBidi" w:hAnsiTheme="majorBidi" w:cstheme="majorBidi"/>
        </w:rPr>
      </w:pPr>
      <w:r>
        <w:rPr>
          <w:rFonts w:asciiTheme="majorBidi" w:hAnsiTheme="majorBidi"/>
        </w:rPr>
        <w:t xml:space="preserve">g) exposiciones a criptoactivos.</w:t>
      </w:r>
    </w:p>
    <w:p w14:paraId="0F9DCED8"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dirty="true"/>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2</w:t>
      </w:r>
      <w:r w:rsidRPr="00BC0C32">
        <w:rPr>
          <w:rFonts w:asciiTheme="majorBidi" w:hAnsiTheme="majorBidi" w:cstheme="majorBidi"/>
        </w:rPr>
        <w:fldChar w:fldCharType="end"/>
      </w:r>
      <w:r>
        <w:rPr>
          <w:rFonts w:asciiTheme="majorBidi" w:hAnsiTheme="majorBidi"/>
        </w:rPr>
        <w:t xml:space="preserve">.</w:t>
      </w:r>
      <w:r>
        <w:rPr>
          <w:rFonts w:asciiTheme="majorBidi" w:hAnsiTheme="majorBidi"/>
        </w:rPr>
        <w:tab/>
      </w:r>
      <w:r>
        <w:rPr>
          <w:rFonts w:asciiTheme="majorBidi" w:hAnsiTheme="majorBidi"/>
        </w:rPr>
        <w:t xml:space="preserve">Se facilitan referencias jurídicas para cada plantilla.</w:t>
      </w:r>
      <w:r>
        <w:rPr>
          <w:rFonts w:asciiTheme="majorBidi" w:hAnsiTheme="majorBidi"/>
        </w:rPr>
        <w:t xml:space="preserve"> </w:t>
      </w:r>
      <w:r>
        <w:rPr>
          <w:rFonts w:asciiTheme="majorBidi" w:hAnsiTheme="majorBidi"/>
        </w:rPr>
        <w:t xml:space="preserve">En esta parte del presente Reglamento de Ejecución, se ofrecen otros datos pormenorizados sobre aspectos más generales de la información de cada bloque de plantillas, instrucciones sobre determinadas posiciones, así como normas de validación.</w:t>
      </w:r>
    </w:p>
    <w:p w14:paraId="3414EDA4"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dirty="true"/>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3</w:t>
      </w:r>
      <w:r w:rsidRPr="00BC0C32">
        <w:rPr>
          <w:rFonts w:asciiTheme="majorBidi" w:hAnsiTheme="majorBidi" w:cstheme="majorBidi"/>
        </w:rPr>
        <w:fldChar w:fldCharType="end"/>
      </w:r>
      <w:r>
        <w:rPr>
          <w:rFonts w:asciiTheme="majorBidi" w:hAnsiTheme="majorBidi"/>
        </w:rPr>
        <w:t xml:space="preserve">.</w:t>
      </w:r>
      <w:r>
        <w:rPr>
          <w:rFonts w:asciiTheme="majorBidi" w:hAnsiTheme="majorBidi"/>
        </w:rPr>
        <w:tab/>
      </w:r>
      <w:r>
        <w:rPr>
          <w:rFonts w:asciiTheme="majorBidi" w:hAnsiTheme="majorBidi"/>
        </w:rPr>
        <w:t xml:space="preserve">Las entidades han de cumplimentar únicamente las plantillas que resulten pertinentes en función del método utilizado para determinar los requisitos de fondos propios.</w:t>
      </w:r>
    </w:p>
    <w:p w14:paraId="21ED76C2" w14:textId="77777777" w:rsidR="00B65435" w:rsidRPr="00BC0C32" w:rsidRDefault="00B65435" w:rsidP="00B65435">
      <w:pPr>
        <w:pStyle w:val="Instructionsberschrift2"/>
        <w:numPr>
          <w:ilvl w:val="0"/>
          <w:numId w:val="0"/>
        </w:numPr>
        <w:ind w:left="357" w:hanging="357"/>
        <w:rPr>
          <w:sz w:val="24"/>
          <w:u w:val="none"/>
          <w:rFonts w:asciiTheme="majorBidi" w:hAnsiTheme="majorBidi" w:cstheme="majorBidi"/>
        </w:rPr>
      </w:pPr>
      <w:r>
        <w:rPr>
          <w:sz w:val="24"/>
          <w:u w:val="none"/>
          <w:rFonts w:asciiTheme="majorBidi" w:hAnsiTheme="majorBidi"/>
        </w:rPr>
        <w:t xml:space="preserve">1.2.</w:t>
      </w:r>
      <w:r>
        <w:rPr>
          <w:sz w:val="24"/>
          <w:u w:val="none"/>
          <w:rFonts w:asciiTheme="majorBidi" w:hAnsiTheme="majorBidi"/>
        </w:rPr>
        <w:tab/>
      </w:r>
      <w:r>
        <w:rPr>
          <w:sz w:val="24"/>
          <w:u w:val="none"/>
          <w:rFonts w:asciiTheme="majorBidi" w:hAnsiTheme="majorBidi"/>
        </w:rPr>
        <w:t xml:space="preserve">Convención sobre la numeración</w:t>
      </w:r>
    </w:p>
    <w:p w14:paraId="2DF1C393"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dirty="true"/>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4</w:t>
      </w:r>
      <w:r w:rsidRPr="00BC0C32">
        <w:rPr>
          <w:rFonts w:asciiTheme="majorBidi" w:hAnsiTheme="majorBidi" w:cstheme="majorBidi"/>
        </w:rPr>
        <w:fldChar w:fldCharType="end"/>
      </w:r>
      <w:r>
        <w:rPr>
          <w:rFonts w:asciiTheme="majorBidi" w:hAnsiTheme="majorBidi"/>
        </w:rPr>
        <w:t xml:space="preserve">.</w:t>
      </w:r>
      <w:r>
        <w:rPr>
          <w:rFonts w:asciiTheme="majorBidi" w:hAnsiTheme="majorBidi"/>
        </w:rPr>
        <w:tab/>
      </w:r>
      <w:r>
        <w:rPr>
          <w:rFonts w:asciiTheme="majorBidi" w:hAnsiTheme="majorBidi"/>
        </w:rPr>
        <w:t xml:space="preserve">El documento sigue la convención sobre designación que se detalla en los puntos 5 a 8 en lo que se refiere a las columnas, filas y celdas de las plantillas.</w:t>
      </w:r>
      <w:r>
        <w:rPr>
          <w:rFonts w:asciiTheme="majorBidi" w:hAnsiTheme="majorBidi"/>
        </w:rPr>
        <w:t xml:space="preserve"> </w:t>
      </w:r>
      <w:r>
        <w:rPr>
          <w:rFonts w:asciiTheme="majorBidi" w:hAnsiTheme="majorBidi"/>
        </w:rPr>
        <w:t xml:space="preserve">Estos códigos numéricos se utilizan ampliamente en las normas de validación.</w:t>
      </w:r>
    </w:p>
    <w:p w14:paraId="2EE8A2BD"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dirty="true"/>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5</w:t>
      </w:r>
      <w:r w:rsidRPr="00BC0C32">
        <w:rPr>
          <w:rFonts w:asciiTheme="majorBidi" w:hAnsiTheme="majorBidi" w:cstheme="majorBidi"/>
        </w:rPr>
        <w:fldChar w:fldCharType="end"/>
      </w:r>
      <w:r>
        <w:rPr>
          <w:rFonts w:asciiTheme="majorBidi" w:hAnsiTheme="majorBidi"/>
        </w:rPr>
        <w:t xml:space="preserve">.</w:t>
      </w:r>
      <w:r>
        <w:rPr>
          <w:rFonts w:asciiTheme="majorBidi" w:hAnsiTheme="majorBidi"/>
        </w:rPr>
        <w:tab/>
      </w:r>
      <w:r>
        <w:rPr>
          <w:rFonts w:asciiTheme="majorBidi" w:hAnsiTheme="majorBidi"/>
        </w:rPr>
        <w:t xml:space="preserve">En las instrucciones se utiliza la notación general que sigue:</w:t>
      </w:r>
      <w:r>
        <w:rPr>
          <w:rFonts w:asciiTheme="majorBidi" w:hAnsiTheme="majorBidi"/>
        </w:rPr>
        <w:t xml:space="preserve"> </w:t>
      </w:r>
      <w:r>
        <w:rPr>
          <w:rFonts w:asciiTheme="majorBidi" w:hAnsiTheme="majorBidi"/>
        </w:rPr>
        <w:t xml:space="preserve">{Plantilla;</w:t>
      </w:r>
      <w:r>
        <w:rPr>
          <w:rFonts w:asciiTheme="majorBidi" w:hAnsiTheme="majorBidi"/>
        </w:rPr>
        <w:t xml:space="preserve"> </w:t>
      </w:r>
      <w:r>
        <w:rPr>
          <w:rFonts w:asciiTheme="majorBidi" w:hAnsiTheme="majorBidi"/>
        </w:rPr>
        <w:t xml:space="preserve">Fila;</w:t>
      </w:r>
      <w:r>
        <w:rPr>
          <w:rFonts w:asciiTheme="majorBidi" w:hAnsiTheme="majorBidi"/>
        </w:rPr>
        <w:t xml:space="preserve"> </w:t>
      </w:r>
      <w:r>
        <w:rPr>
          <w:rFonts w:asciiTheme="majorBidi" w:hAnsiTheme="majorBidi"/>
        </w:rPr>
        <w:t xml:space="preserve">Columna}.</w:t>
      </w:r>
    </w:p>
    <w:p w14:paraId="2DB7F950"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dirty="true"/>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6</w:t>
      </w:r>
      <w:r w:rsidRPr="00BC0C32">
        <w:rPr>
          <w:rFonts w:asciiTheme="majorBidi" w:hAnsiTheme="majorBidi" w:cstheme="majorBidi"/>
        </w:rPr>
        <w:fldChar w:fldCharType="end"/>
      </w:r>
      <w:r>
        <w:rPr>
          <w:rFonts w:asciiTheme="majorBidi" w:hAnsiTheme="majorBidi"/>
        </w:rPr>
        <w:t xml:space="preserve">.</w:t>
      </w:r>
      <w:r>
        <w:rPr>
          <w:rFonts w:asciiTheme="majorBidi" w:hAnsiTheme="majorBidi"/>
        </w:rPr>
        <w:tab/>
      </w:r>
      <w:r>
        <w:rPr>
          <w:rFonts w:asciiTheme="majorBidi" w:hAnsiTheme="majorBidi"/>
        </w:rPr>
        <w:t xml:space="preserve">En el caso de validaciones dentro de una plantilla en las que solo se utilicen puntos de datos de esa plantilla, las notaciones no hacen referencia a la plantilla:</w:t>
      </w:r>
      <w:r>
        <w:rPr>
          <w:rFonts w:asciiTheme="majorBidi" w:hAnsiTheme="majorBidi"/>
        </w:rPr>
        <w:t xml:space="preserve"> </w:t>
      </w:r>
      <w:r>
        <w:rPr>
          <w:rFonts w:asciiTheme="majorBidi" w:hAnsiTheme="majorBidi"/>
        </w:rPr>
        <w:t xml:space="preserve">{Fila;</w:t>
      </w:r>
      <w:r>
        <w:rPr>
          <w:rFonts w:asciiTheme="majorBidi" w:hAnsiTheme="majorBidi"/>
        </w:rPr>
        <w:t xml:space="preserve"> </w:t>
      </w:r>
      <w:r>
        <w:rPr>
          <w:rFonts w:asciiTheme="majorBidi" w:hAnsiTheme="majorBidi"/>
        </w:rPr>
        <w:t xml:space="preserve">Columna}.</w:t>
      </w:r>
    </w:p>
    <w:p w14:paraId="05E444F0"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dirty="true"/>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7</w:t>
      </w:r>
      <w:r w:rsidRPr="00BC0C32">
        <w:rPr>
          <w:rFonts w:asciiTheme="majorBidi" w:hAnsiTheme="majorBidi" w:cstheme="majorBidi"/>
        </w:rPr>
        <w:fldChar w:fldCharType="end"/>
      </w:r>
      <w:r>
        <w:rPr>
          <w:rFonts w:asciiTheme="majorBidi" w:hAnsiTheme="majorBidi"/>
        </w:rPr>
        <w:t xml:space="preserve">.</w:t>
      </w:r>
      <w:r>
        <w:rPr>
          <w:rFonts w:asciiTheme="majorBidi" w:hAnsiTheme="majorBidi"/>
        </w:rPr>
        <w:tab/>
      </w:r>
      <w:r>
        <w:rPr>
          <w:rFonts w:asciiTheme="majorBidi" w:hAnsiTheme="majorBidi"/>
        </w:rPr>
        <w:t xml:space="preserve">En el caso de plantillas con una única columna, solo se hace referencia a las filas:</w:t>
      </w:r>
      <w:r>
        <w:rPr>
          <w:rFonts w:asciiTheme="majorBidi" w:hAnsiTheme="majorBidi"/>
        </w:rPr>
        <w:t xml:space="preserve"> </w:t>
      </w:r>
      <w:r>
        <w:rPr>
          <w:rFonts w:asciiTheme="majorBidi" w:hAnsiTheme="majorBidi"/>
        </w:rPr>
        <w:t xml:space="preserve">{Plantilla;</w:t>
      </w:r>
      <w:r>
        <w:rPr>
          <w:rFonts w:asciiTheme="majorBidi" w:hAnsiTheme="majorBidi"/>
        </w:rPr>
        <w:t xml:space="preserve"> </w:t>
      </w:r>
      <w:r>
        <w:rPr>
          <w:rFonts w:asciiTheme="majorBidi" w:hAnsiTheme="majorBidi"/>
        </w:rPr>
        <w:t xml:space="preserve">Fila}</w:t>
      </w:r>
    </w:p>
    <w:p w14:paraId="21355A9F"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dirty="true"/>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8</w:t>
      </w:r>
      <w:r w:rsidRPr="00BC0C32">
        <w:rPr>
          <w:rFonts w:asciiTheme="majorBidi" w:hAnsiTheme="majorBidi" w:cstheme="majorBidi"/>
        </w:rPr>
        <w:fldChar w:fldCharType="end"/>
      </w:r>
      <w:r>
        <w:rPr>
          <w:rFonts w:asciiTheme="majorBidi" w:hAnsiTheme="majorBidi"/>
        </w:rPr>
        <w:t xml:space="preserve">.</w:t>
      </w:r>
      <w:r>
        <w:rPr>
          <w:rFonts w:asciiTheme="majorBidi" w:hAnsiTheme="majorBidi"/>
        </w:rPr>
        <w:tab/>
      </w:r>
      <w:r>
        <w:rPr>
          <w:rFonts w:asciiTheme="majorBidi" w:hAnsiTheme="majorBidi"/>
        </w:rPr>
        <w:t xml:space="preserve">Se utiliza un asterisco para expresar que la validación se refiere a las filas o las columnas especificadas anteriormente.</w:t>
      </w:r>
    </w:p>
    <w:p w14:paraId="16E2386B" w14:textId="77777777" w:rsidR="00B65435" w:rsidRPr="00BC0C32" w:rsidRDefault="00B65435" w:rsidP="00B65435">
      <w:pPr>
        <w:pStyle w:val="Instructionsberschrift2"/>
        <w:numPr>
          <w:ilvl w:val="0"/>
          <w:numId w:val="0"/>
        </w:numPr>
        <w:rPr>
          <w:sz w:val="24"/>
          <w:u w:val="none"/>
          <w:rFonts w:asciiTheme="majorBidi" w:hAnsiTheme="majorBidi" w:cstheme="majorBidi"/>
        </w:rPr>
      </w:pPr>
      <w:r>
        <w:rPr>
          <w:sz w:val="24"/>
          <w:u w:val="none"/>
          <w:rFonts w:asciiTheme="majorBidi" w:hAnsiTheme="majorBidi"/>
        </w:rPr>
        <w:t xml:space="preserve">1.3.</w:t>
      </w:r>
      <w:r>
        <w:rPr>
          <w:sz w:val="24"/>
          <w:u w:val="none"/>
          <w:rFonts w:asciiTheme="majorBidi" w:hAnsiTheme="majorBidi"/>
        </w:rPr>
        <w:tab/>
      </w:r>
      <w:r>
        <w:rPr>
          <w:sz w:val="24"/>
          <w:u w:val="none"/>
          <w:rFonts w:asciiTheme="majorBidi" w:hAnsiTheme="majorBidi"/>
        </w:rPr>
        <w:t xml:space="preserve">Convención sobre los signos</w:t>
      </w:r>
    </w:p>
    <w:p w14:paraId="7F9B0C40"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dirty="true"/>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9</w:t>
      </w:r>
      <w:r w:rsidRPr="00BC0C32">
        <w:rPr>
          <w:rFonts w:asciiTheme="majorBidi" w:hAnsiTheme="majorBidi" w:cstheme="majorBidi"/>
        </w:rPr>
        <w:fldChar w:fldCharType="end"/>
      </w:r>
      <w:r>
        <w:rPr>
          <w:rFonts w:asciiTheme="majorBidi" w:hAnsiTheme="majorBidi"/>
        </w:rPr>
        <w:t xml:space="preserve">.</w:t>
      </w:r>
      <w:r>
        <w:rPr>
          <w:rFonts w:asciiTheme="majorBidi" w:hAnsiTheme="majorBidi"/>
        </w:rPr>
        <w:tab/>
      </w:r>
      <w:r>
        <w:rPr>
          <w:rFonts w:asciiTheme="majorBidi" w:hAnsiTheme="majorBidi"/>
        </w:rPr>
        <w:t xml:space="preserve">Todo importe que eleve los fondos propios o los requisitos de capital debe expresarse como cifra positiva.</w:t>
      </w:r>
      <w:r>
        <w:rPr>
          <w:rFonts w:asciiTheme="majorBidi" w:hAnsiTheme="majorBidi"/>
        </w:rPr>
        <w:t xml:space="preserve"> </w:t>
      </w:r>
      <w:r>
        <w:rPr>
          <w:rFonts w:asciiTheme="majorBidi" w:hAnsiTheme="majorBidi"/>
        </w:rPr>
        <w:t xml:space="preserve">Por el contrario, todo importe que reduzca el total de fondos propios o los requisitos de capital se expresará como cifra negativa.</w:t>
      </w:r>
      <w:r>
        <w:rPr>
          <w:rFonts w:asciiTheme="majorBidi" w:hAnsiTheme="majorBidi"/>
        </w:rPr>
        <w:t xml:space="preserve"> </w:t>
      </w:r>
      <w:r>
        <w:rPr>
          <w:rFonts w:asciiTheme="majorBidi" w:hAnsiTheme="majorBidi"/>
        </w:rPr>
        <w:t xml:space="preserve">Cuando un signo negativo (-) preceda a la designación de una partida, no se comunicará ninguna cifra positiva para esa partida.</w:t>
      </w:r>
    </w:p>
    <w:p w14:paraId="7A31F9F8"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dirty="true"/>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10</w:t>
      </w:r>
      <w:r w:rsidRPr="00BC0C32">
        <w:rPr>
          <w:rFonts w:asciiTheme="majorBidi" w:hAnsiTheme="majorBidi" w:cstheme="majorBidi"/>
        </w:rPr>
        <w:fldChar w:fldCharType="end"/>
      </w:r>
      <w:r>
        <w:rPr>
          <w:rFonts w:asciiTheme="majorBidi" w:hAnsiTheme="majorBidi"/>
        </w:rPr>
        <w:t xml:space="preserve">.</w:t>
      </w:r>
      <w:r>
        <w:rPr>
          <w:rFonts w:asciiTheme="majorBidi" w:hAnsiTheme="majorBidi"/>
        </w:rPr>
        <w:t xml:space="preserve"> </w:t>
      </w:r>
      <w:r>
        <w:rPr>
          <w:rFonts w:asciiTheme="majorBidi" w:hAnsiTheme="majorBidi"/>
        </w:rPr>
        <w:t xml:space="preserve">[vacío]</w:t>
      </w:r>
    </w:p>
    <w:p w14:paraId="6A4F8FB5" w14:textId="77777777" w:rsidR="00EE75F2" w:rsidRPr="00BC0C32" w:rsidRDefault="00EE75F2">
      <w:pPr>
        <w:rPr>
          <w:rFonts w:asciiTheme="majorBidi" w:hAnsiTheme="majorBidi" w:cstheme="majorBidi"/>
        </w:rPr>
      </w:pPr>
    </w:p>
    <w:p w14:paraId="09491342" w14:textId="77777777" w:rsidR="00B65435" w:rsidRPr="00BC0C32" w:rsidRDefault="00B65435">
      <w:pPr>
        <w:rPr>
          <w:rFonts w:asciiTheme="majorBidi" w:hAnsiTheme="majorBidi" w:cstheme="majorBidi"/>
        </w:rPr>
      </w:pPr>
    </w:p>
    <w:sectPr w:rsidR="00B65435" w:rsidRPr="00BC0C3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CF0A0" w14:textId="77777777" w:rsidR="003C3263" w:rsidRDefault="003C3263" w:rsidP="00B65435">
      <w:pPr>
        <w:spacing w:after="0" w:line="240" w:lineRule="auto"/>
      </w:pPr>
      <w:r>
        <w:separator/>
      </w:r>
    </w:p>
  </w:endnote>
  <w:endnote w:type="continuationSeparator" w:id="0">
    <w:p w14:paraId="0902E20F" w14:textId="77777777" w:rsidR="003C3263" w:rsidRDefault="003C3263" w:rsidP="00B65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FB13A" w14:textId="77777777" w:rsidR="003C3263" w:rsidRDefault="003C3263" w:rsidP="00B65435">
      <w:pPr>
        <w:spacing w:after="0" w:line="240" w:lineRule="auto"/>
      </w:pPr>
      <w:r>
        <w:separator/>
      </w:r>
    </w:p>
  </w:footnote>
  <w:footnote w:type="continuationSeparator" w:id="0">
    <w:p w14:paraId="48FB73D3" w14:textId="77777777" w:rsidR="003C3263" w:rsidRDefault="003C3263" w:rsidP="00B654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C8024" w14:textId="75D991C5" w:rsidR="00B65435" w:rsidRDefault="00B65435">
    <w:pPr>
      <w:pStyle w:val="Header"/>
    </w:pPr>
    <w:r>
      <mc:AlternateContent>
        <mc:Choice Requires="wps">
          <w:drawing>
            <wp:anchor distT="0" distB="0" distL="0" distR="0" simplePos="0" relativeHeight="251659264" behindDoc="0" locked="0" layoutInCell="1" allowOverlap="1" wp14:anchorId="36BA20A4" wp14:editId="77372F2D">
              <wp:simplePos x="635" y="635"/>
              <wp:positionH relativeFrom="page">
                <wp:align>left</wp:align>
              </wp:positionH>
              <wp:positionV relativeFrom="page">
                <wp:align>top</wp:align>
              </wp:positionV>
              <wp:extent cx="443865" cy="443865"/>
              <wp:effectExtent l="0" t="0" r="6985" b="8890"/>
              <wp:wrapNone/>
              <wp:docPr id="2120736603"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264CD1" w14:textId="1C5D9B7C" w:rsidR="00B65435" w:rsidRPr="00B65435" w:rsidRDefault="00B65435" w:rsidP="00B65435">
                          <w:pPr>
                            <w:spacing w:after="0"/>
                            <w:rPr>
                              <w:noProof/>
                              <w:color w:val="000000"/>
                              <w:sz w:val="24"/>
                              <w:szCs w:val="24"/>
                              <w:rFonts w:ascii="Calibri" w:eastAsia="Calibri" w:hAnsi="Calibri" w:cs="Calibri"/>
                            </w:rPr>
                          </w:pPr>
                          <w:r>
                            <w:rPr>
                              <w:color w:val="000000"/>
                              <w:sz w:val="24"/>
                              <w:rFonts w:ascii="Calibri" w:hAnsi="Calibri"/>
                            </w:rPr>
                            <w:t xml:space="preserve">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6BA20A4" id="_x0000_t202" coordsize="21600,21600" o:spt="202" path="m,l,21600r21600,l21600,xe">
              <v:stroke joinstyle="miter"/>
              <v:path gradientshapeok="t" o:connecttype="rect"/>
            </v:shapetype>
            <v:shape id="Text Box 2" o:spid="_x0000_s1026" type="#_x0000_t202" alt="Title:  - Description: Uso habitual de la AB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4264CD1" w14:textId="1C5D9B7C" w:rsidR="00B65435" w:rsidRPr="00B65435" w:rsidRDefault="00B65435" w:rsidP="00B65435">
                    <w:pPr>
                      <w:spacing w:after="0"/>
                      <w:rPr>
                        <w:noProof/>
                        <w:color w:val="000000"/>
                        <w:sz w:val="24"/>
                        <w:szCs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7C54E" w14:textId="4486AE37" w:rsidR="00B65435" w:rsidRDefault="00B65435">
    <w:pPr>
      <w:pStyle w:val="Header"/>
    </w:pPr>
    <w:r>
      <mc:AlternateContent>
        <mc:Choice Requires="wps">
          <w:drawing>
            <wp:anchor distT="0" distB="0" distL="0" distR="0" simplePos="0" relativeHeight="251660288" behindDoc="0" locked="0" layoutInCell="1" allowOverlap="1" wp14:anchorId="7DD6425A" wp14:editId="62C43FD3">
              <wp:simplePos x="914400" y="449580"/>
              <wp:positionH relativeFrom="page">
                <wp:align>left</wp:align>
              </wp:positionH>
              <wp:positionV relativeFrom="page">
                <wp:align>top</wp:align>
              </wp:positionV>
              <wp:extent cx="443865" cy="443865"/>
              <wp:effectExtent l="0" t="0" r="6985" b="8890"/>
              <wp:wrapNone/>
              <wp:docPr id="1710293408"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A5C18D" w14:textId="60FF0793" w:rsidR="00B65435" w:rsidRPr="00B65435" w:rsidRDefault="00B65435" w:rsidP="00B65435">
                          <w:pPr>
                            <w:spacing w:after="0"/>
                            <w:rPr>
                              <w:noProof/>
                              <w:color w:val="000000"/>
                              <w:sz w:val="24"/>
                              <w:szCs w:val="24"/>
                              <w:rFonts w:ascii="Calibri" w:eastAsia="Calibri" w:hAnsi="Calibri" w:cs="Calibri"/>
                            </w:rPr>
                          </w:pPr>
                          <w:r>
                            <w:rPr>
                              <w:color w:val="000000"/>
                              <w:sz w:val="24"/>
                              <w:rFonts w:ascii="Calibri" w:hAnsi="Calibri"/>
                            </w:rPr>
                            <w:t xml:space="preserve">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DD6425A" id="_x0000_t202" coordsize="21600,21600" o:spt="202" path="m,l,21600r21600,l21600,xe">
              <v:stroke joinstyle="miter"/>
              <v:path gradientshapeok="t" o:connecttype="rect"/>
            </v:shapetype>
            <v:shape id="Text Box 3" o:spid="_x0000_s1027" type="#_x0000_t202" alt="Title:  - Description: Uso habitual de la AB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BA5C18D" w14:textId="60FF0793" w:rsidR="00B65435" w:rsidRPr="00B65435" w:rsidRDefault="00B65435" w:rsidP="00B65435">
                    <w:pPr>
                      <w:spacing w:after="0"/>
                      <w:rPr>
                        <w:noProof/>
                        <w:color w:val="000000"/>
                        <w:sz w:val="24"/>
                        <w:szCs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1BEAB" w14:textId="0E116B56" w:rsidR="00B65435" w:rsidRDefault="00B65435">
    <w:pPr>
      <w:pStyle w:val="Header"/>
    </w:pPr>
    <w:r>
      <mc:AlternateContent>
        <mc:Choice Requires="wps">
          <w:drawing>
            <wp:anchor distT="0" distB="0" distL="0" distR="0" simplePos="0" relativeHeight="251658240" behindDoc="0" locked="0" layoutInCell="1" allowOverlap="1" wp14:anchorId="4D4F6D2D" wp14:editId="426A4587">
              <wp:simplePos x="635" y="635"/>
              <wp:positionH relativeFrom="page">
                <wp:align>left</wp:align>
              </wp:positionH>
              <wp:positionV relativeFrom="page">
                <wp:align>top</wp:align>
              </wp:positionV>
              <wp:extent cx="443865" cy="443865"/>
              <wp:effectExtent l="0" t="0" r="6985" b="8890"/>
              <wp:wrapNone/>
              <wp:docPr id="77603647"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5E9128" w14:textId="15F369BA" w:rsidR="00B65435" w:rsidRPr="00B65435" w:rsidRDefault="00B65435" w:rsidP="00B65435">
                          <w:pPr>
                            <w:spacing w:after="0"/>
                            <w:rPr>
                              <w:noProof/>
                              <w:color w:val="000000"/>
                              <w:sz w:val="24"/>
                              <w:szCs w:val="24"/>
                              <w:rFonts w:ascii="Calibri" w:eastAsia="Calibri" w:hAnsi="Calibri" w:cs="Calibri"/>
                            </w:rPr>
                          </w:pPr>
                          <w:r>
                            <w:rPr>
                              <w:color w:val="000000"/>
                              <w:sz w:val="24"/>
                              <w:rFonts w:ascii="Calibri" w:hAnsi="Calibri"/>
                            </w:rPr>
                            <w:t xml:space="preserve">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4F6D2D" id="_x0000_t202" coordsize="21600,21600" o:spt="202" path="m,l,21600r21600,l21600,xe">
              <v:stroke joinstyle="miter"/>
              <v:path gradientshapeok="t" o:connecttype="rect"/>
            </v:shapetype>
            <v:shape id="Text Box 1" o:spid="_x0000_s1028" type="#_x0000_t202" alt="Title:  - Description: Uso habitual de la 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B5E9128" w14:textId="15F369BA" w:rsidR="00B65435" w:rsidRPr="00B65435" w:rsidRDefault="00B65435" w:rsidP="00B65435">
                    <w:pPr>
                      <w:spacing w:after="0"/>
                      <w:rPr>
                        <w:noProof/>
                        <w:color w:val="000000"/>
                        <w:sz w:val="24"/>
                        <w:szCs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485394352">
    <w:abstractNumId w:val="20"/>
  </w:num>
  <w:num w:numId="2" w16cid:durableId="1923681300">
    <w:abstractNumId w:val="8"/>
  </w:num>
  <w:num w:numId="3" w16cid:durableId="1505776359">
    <w:abstractNumId w:val="3"/>
  </w:num>
  <w:num w:numId="4" w16cid:durableId="1733112609">
    <w:abstractNumId w:val="18"/>
  </w:num>
  <w:num w:numId="5" w16cid:durableId="286200695">
    <w:abstractNumId w:val="26"/>
  </w:num>
  <w:num w:numId="6" w16cid:durableId="487287975">
    <w:abstractNumId w:val="13"/>
  </w:num>
  <w:num w:numId="7" w16cid:durableId="1754350949">
    <w:abstractNumId w:val="21"/>
  </w:num>
  <w:num w:numId="8" w16cid:durableId="1507597667">
    <w:abstractNumId w:val="11"/>
  </w:num>
  <w:num w:numId="9" w16cid:durableId="139271283">
    <w:abstractNumId w:val="25"/>
  </w:num>
  <w:num w:numId="10" w16cid:durableId="763764270">
    <w:abstractNumId w:val="5"/>
  </w:num>
  <w:num w:numId="11" w16cid:durableId="1561986968">
    <w:abstractNumId w:val="19"/>
  </w:num>
  <w:num w:numId="12" w16cid:durableId="1349260748">
    <w:abstractNumId w:val="9"/>
  </w:num>
  <w:num w:numId="13" w16cid:durableId="1097991330">
    <w:abstractNumId w:val="15"/>
  </w:num>
  <w:num w:numId="14" w16cid:durableId="858469680">
    <w:abstractNumId w:val="6"/>
  </w:num>
  <w:num w:numId="15" w16cid:durableId="881021889">
    <w:abstractNumId w:val="17"/>
  </w:num>
  <w:num w:numId="16" w16cid:durableId="211188018">
    <w:abstractNumId w:val="14"/>
  </w:num>
  <w:num w:numId="17" w16cid:durableId="1615165847">
    <w:abstractNumId w:val="22"/>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4"/>
  </w:num>
  <w:num w:numId="23" w16cid:durableId="166527561">
    <w:abstractNumId w:val="1"/>
  </w:num>
  <w:num w:numId="24" w16cid:durableId="1544101633">
    <w:abstractNumId w:val="23"/>
  </w:num>
  <w:num w:numId="25" w16cid:durableId="44380249">
    <w:abstractNumId w:val="16"/>
  </w:num>
  <w:num w:numId="26" w16cid:durableId="1838038624">
    <w:abstractNumId w:val="0"/>
  </w:num>
  <w:num w:numId="27" w16cid:durableId="18562655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65435"/>
    <w:rsid w:val="00003310"/>
    <w:rsid w:val="0010754F"/>
    <w:rsid w:val="00211593"/>
    <w:rsid w:val="003C3263"/>
    <w:rsid w:val="00475023"/>
    <w:rsid w:val="00631623"/>
    <w:rsid w:val="006B2A2E"/>
    <w:rsid w:val="00A6002C"/>
    <w:rsid w:val="00A639E0"/>
    <w:rsid w:val="00B65435"/>
    <w:rsid w:val="00BC0C32"/>
    <w:rsid w:val="00DF282D"/>
    <w:rsid w:val="00EA2ABB"/>
    <w:rsid w:val="00EB40FF"/>
    <w:rsid w:val="00EE75F2"/>
    <w:rsid w:val="00EF07A1"/>
    <w:rsid w:val="00FC1C7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6E048"/>
  <w15:chartTrackingRefBased/>
  <w15:docId w15:val="{598AE2CB-A328-46A7-905D-4F766470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over title white"/>
    <w:basedOn w:val="Normal"/>
    <w:next w:val="Normal"/>
    <w:link w:val="Heading1Char"/>
    <w:qFormat/>
    <w:rsid w:val="00B654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654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654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65435"/>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654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654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654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654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654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654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65435"/>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654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65435"/>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65435"/>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65435"/>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65435"/>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65435"/>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65435"/>
    <w:rPr>
      <w:rFonts w:eastAsiaTheme="majorEastAsia" w:cstheme="majorBidi"/>
      <w:color w:val="272727" w:themeColor="text1" w:themeTint="D8"/>
    </w:rPr>
  </w:style>
  <w:style w:type="paragraph" w:styleId="Title">
    <w:name w:val="Title"/>
    <w:basedOn w:val="Normal"/>
    <w:next w:val="Normal"/>
    <w:link w:val="TitleChar"/>
    <w:qFormat/>
    <w:rsid w:val="00B654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654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54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54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5435"/>
    <w:pPr>
      <w:spacing w:before="160"/>
      <w:jc w:val="center"/>
    </w:pPr>
    <w:rPr>
      <w:i/>
      <w:iCs/>
      <w:color w:val="404040" w:themeColor="text1" w:themeTint="BF"/>
    </w:rPr>
  </w:style>
  <w:style w:type="character" w:customStyle="1" w:styleId="QuoteChar">
    <w:name w:val="Quote Char"/>
    <w:basedOn w:val="DefaultParagraphFont"/>
    <w:link w:val="Quote"/>
    <w:uiPriority w:val="29"/>
    <w:rsid w:val="00B65435"/>
    <w:rPr>
      <w:i/>
      <w:iCs/>
      <w:color w:val="404040" w:themeColor="text1" w:themeTint="BF"/>
    </w:rPr>
  </w:style>
  <w:style w:type="paragraph" w:styleId="ListParagraph">
    <w:name w:val="List Paragraph"/>
    <w:basedOn w:val="Normal"/>
    <w:link w:val="ListParagraphChar"/>
    <w:uiPriority w:val="34"/>
    <w:qFormat/>
    <w:rsid w:val="00B65435"/>
    <w:pPr>
      <w:ind w:left="720"/>
      <w:contextualSpacing/>
    </w:pPr>
  </w:style>
  <w:style w:type="character" w:styleId="IntenseEmphasis">
    <w:name w:val="Intense Emphasis"/>
    <w:basedOn w:val="DefaultParagraphFont"/>
    <w:uiPriority w:val="21"/>
    <w:qFormat/>
    <w:rsid w:val="00B65435"/>
    <w:rPr>
      <w:i/>
      <w:iCs/>
      <w:color w:val="0F4761" w:themeColor="accent1" w:themeShade="BF"/>
    </w:rPr>
  </w:style>
  <w:style w:type="paragraph" w:styleId="IntenseQuote">
    <w:name w:val="Intense Quote"/>
    <w:basedOn w:val="Normal"/>
    <w:next w:val="Normal"/>
    <w:link w:val="IntenseQuoteChar"/>
    <w:uiPriority w:val="30"/>
    <w:qFormat/>
    <w:rsid w:val="00B654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5435"/>
    <w:rPr>
      <w:i/>
      <w:iCs/>
      <w:color w:val="0F4761" w:themeColor="accent1" w:themeShade="BF"/>
    </w:rPr>
  </w:style>
  <w:style w:type="character" w:styleId="IntenseReference">
    <w:name w:val="Intense Reference"/>
    <w:basedOn w:val="DefaultParagraphFont"/>
    <w:uiPriority w:val="32"/>
    <w:qFormat/>
    <w:rsid w:val="00B65435"/>
    <w:rPr>
      <w:b/>
      <w:bCs/>
      <w:smallCaps/>
      <w:color w:val="0F4761" w:themeColor="accent1" w:themeShade="BF"/>
      <w:spacing w:val="5"/>
    </w:rPr>
  </w:style>
  <w:style w:type="paragraph" w:customStyle="1" w:styleId="Instructionsberschrift2">
    <w:name w:val="Instructions Überschrift 2"/>
    <w:basedOn w:val="Heading2"/>
    <w:rsid w:val="00B65435"/>
    <w:pPr>
      <w:keepLines w:val="0"/>
      <w:numPr>
        <w:numId w:val="1"/>
      </w:numPr>
      <w:spacing w:before="240" w:after="240" w:line="240" w:lineRule="auto"/>
      <w:jc w:val="both"/>
    </w:pPr>
    <w:rPr>
      <w:rFonts w:ascii="Verdana" w:eastAsia="Arial" w:hAnsi="Verdana" w:cs="Arial"/>
      <w:color w:val="auto"/>
      <w:kern w:val="0"/>
      <w:sz w:val="20"/>
      <w:szCs w:val="24"/>
      <w:u w:val="single"/>
      <w:lang w:val="es-ES" w:eastAsia="x-none"/>
      <w14:ligatures w14:val="none"/>
    </w:rPr>
  </w:style>
  <w:style w:type="paragraph" w:customStyle="1" w:styleId="InstructionsText2">
    <w:name w:val="Instructions Text 2"/>
    <w:basedOn w:val="Normal"/>
    <w:qFormat/>
    <w:rsid w:val="00B65435"/>
    <w:pPr>
      <w:numPr>
        <w:numId w:val="2"/>
      </w:numPr>
      <w:spacing w:after="240" w:line="240" w:lineRule="auto"/>
      <w:jc w:val="both"/>
    </w:pPr>
    <w:rPr>
      <w:rFonts w:ascii="Times New Roman" w:eastAsia="Times New Roman" w:hAnsi="Times New Roman" w:cs="Times New Roman"/>
      <w:kern w:val="0"/>
      <w:sz w:val="24"/>
      <w:szCs w:val="24"/>
      <w:lang w:eastAsia="de-DE"/>
      <w14:ligatures w14:val="none"/>
    </w:rPr>
  </w:style>
  <w:style w:type="paragraph" w:styleId="Header">
    <w:name w:val="header"/>
    <w:basedOn w:val="Normal"/>
    <w:link w:val="HeaderChar"/>
    <w:uiPriority w:val="99"/>
    <w:unhideWhenUsed/>
    <w:rsid w:val="00B654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5435"/>
  </w:style>
  <w:style w:type="paragraph" w:styleId="Revision">
    <w:name w:val="Revision"/>
    <w:hidden/>
    <w:uiPriority w:val="99"/>
    <w:semiHidden/>
    <w:rsid w:val="006B2A2E"/>
    <w:pPr>
      <w:spacing w:after="0" w:line="240" w:lineRule="auto"/>
    </w:pPr>
  </w:style>
  <w:style w:type="paragraph" w:styleId="TableofFigures">
    <w:name w:val="table of figures"/>
    <w:basedOn w:val="Normal"/>
    <w:next w:val="Normal"/>
    <w:qFormat/>
    <w:rsid w:val="00003310"/>
    <w:pPr>
      <w:spacing w:before="120" w:after="120" w:line="240" w:lineRule="auto"/>
      <w:ind w:left="440" w:hanging="440"/>
      <w:jc w:val="both"/>
    </w:pPr>
    <w:rPr>
      <w:rFonts w:ascii="Verdana" w:eastAsia="Times New Roman" w:hAnsi="Verdana" w:cs="Times New Roman"/>
      <w:kern w:val="0"/>
      <w:sz w:val="20"/>
      <w:szCs w:val="24"/>
      <w14:ligatures w14:val="none"/>
    </w:rPr>
  </w:style>
  <w:style w:type="paragraph" w:customStyle="1" w:styleId="Aufzhlungszeichen1">
    <w:name w:val="Aufzählungszeichen1"/>
    <w:basedOn w:val="Normal"/>
    <w:uiPriority w:val="1"/>
    <w:qFormat/>
    <w:rsid w:val="00003310"/>
    <w:pPr>
      <w:numPr>
        <w:numId w:val="3"/>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2">
    <w:name w:val="Aufzählungszeichen2"/>
    <w:basedOn w:val="Normal"/>
    <w:uiPriority w:val="1"/>
    <w:qFormat/>
    <w:rsid w:val="00003310"/>
    <w:pPr>
      <w:numPr>
        <w:numId w:val="4"/>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3">
    <w:name w:val="Aufzählungszeichen3"/>
    <w:basedOn w:val="Normal"/>
    <w:uiPriority w:val="1"/>
    <w:qFormat/>
    <w:rsid w:val="00003310"/>
    <w:pPr>
      <w:numPr>
        <w:numId w:val="5"/>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4">
    <w:name w:val="Aufzählungszeichen4"/>
    <w:basedOn w:val="Normal"/>
    <w:uiPriority w:val="1"/>
    <w:qFormat/>
    <w:rsid w:val="00003310"/>
    <w:pPr>
      <w:numPr>
        <w:numId w:val="6"/>
      </w:numPr>
      <w:spacing w:before="120" w:after="120" w:line="240" w:lineRule="exact"/>
      <w:jc w:val="both"/>
    </w:pPr>
    <w:rPr>
      <w:rFonts w:ascii="Verdana" w:eastAsia="Times New Roman" w:hAnsi="Verdana" w:cs="Times New Roman"/>
      <w:kern w:val="0"/>
      <w:sz w:val="20"/>
      <w:szCs w:val="24"/>
      <w14:ligatures w14:val="none"/>
    </w:rPr>
  </w:style>
  <w:style w:type="paragraph" w:styleId="FootnoteText">
    <w:name w:val="footnote text"/>
    <w:basedOn w:val="Normal"/>
    <w:link w:val="FootnoteTextChar"/>
    <w:qFormat/>
    <w:rsid w:val="00003310"/>
    <w:pPr>
      <w:spacing w:before="120" w:after="120" w:line="180" w:lineRule="exact"/>
      <w:ind w:left="142" w:hanging="142"/>
      <w:jc w:val="both"/>
    </w:pPr>
    <w:rPr>
      <w:rFonts w:ascii="Arial" w:eastAsia="Arial" w:hAnsi="Arial" w:cs="Times New Roman"/>
      <w:kern w:val="0"/>
      <w:sz w:val="16"/>
      <w:szCs w:val="16"/>
      <w:lang w:val="es-ES" w:eastAsia="de-DE"/>
      <w14:ligatures w14:val="none"/>
    </w:rPr>
  </w:style>
  <w:style w:type="character" w:customStyle="1" w:styleId="FootnoteTextChar">
    <w:name w:val="Footnote Text Char"/>
    <w:basedOn w:val="DefaultParagraphFont"/>
    <w:link w:val="FootnoteText"/>
    <w:rsid w:val="00003310"/>
    <w:rPr>
      <w:rFonts w:ascii="Arial" w:eastAsia="Arial" w:hAnsi="Arial" w:cs="Times New Roman"/>
      <w:kern w:val="0"/>
      <w:sz w:val="16"/>
      <w:szCs w:val="16"/>
      <w:lang w:val="es-ES"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003310"/>
    <w:rPr>
      <w:rFonts w:ascii="Arial" w:hAnsi="Arial" w:cs="Times New Roman"/>
      <w:kern w:val="0"/>
      <w:position w:val="4"/>
      <w:sz w:val="12"/>
      <w:szCs w:val="12"/>
      <w:vertAlign w:val="baseline"/>
    </w:rPr>
  </w:style>
  <w:style w:type="paragraph" w:styleId="Footer">
    <w:name w:val="footer"/>
    <w:basedOn w:val="Normal"/>
    <w:link w:val="FooterChar"/>
    <w:uiPriority w:val="99"/>
    <w:rsid w:val="00003310"/>
    <w:pPr>
      <w:tabs>
        <w:tab w:val="center" w:pos="4536"/>
        <w:tab w:val="right" w:pos="9072"/>
      </w:tabs>
      <w:spacing w:before="120" w:after="120" w:line="240" w:lineRule="auto"/>
      <w:jc w:val="both"/>
    </w:pPr>
    <w:rPr>
      <w:rFonts w:ascii="Arial" w:eastAsia="Arial" w:hAnsi="Arial" w:cs="Times New Roman"/>
      <w:kern w:val="0"/>
      <w:sz w:val="14"/>
      <w:szCs w:val="14"/>
      <w:lang w:val="es-ES" w:eastAsia="de-DE"/>
      <w14:ligatures w14:val="none"/>
    </w:rPr>
  </w:style>
  <w:style w:type="character" w:customStyle="1" w:styleId="FooterChar">
    <w:name w:val="Footer Char"/>
    <w:basedOn w:val="DefaultParagraphFont"/>
    <w:link w:val="Footer"/>
    <w:uiPriority w:val="99"/>
    <w:rsid w:val="00003310"/>
    <w:rPr>
      <w:rFonts w:ascii="Arial" w:eastAsia="Arial" w:hAnsi="Arial" w:cs="Times New Roman"/>
      <w:kern w:val="0"/>
      <w:sz w:val="14"/>
      <w:szCs w:val="14"/>
      <w:lang w:val="es-ES" w:eastAsia="de-DE"/>
      <w14:ligatures w14:val="none"/>
    </w:rPr>
  </w:style>
  <w:style w:type="paragraph" w:customStyle="1" w:styleId="GliederungmitAufzhlung">
    <w:name w:val="Gliederung mit Aufzählung"/>
    <w:basedOn w:val="Normal"/>
    <w:uiPriority w:val="1"/>
    <w:qFormat/>
    <w:rsid w:val="00003310"/>
    <w:pPr>
      <w:numPr>
        <w:numId w:val="9"/>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GliederungmitNummerierung">
    <w:name w:val="Gliederung mit Nummerierung"/>
    <w:basedOn w:val="Normal"/>
    <w:uiPriority w:val="1"/>
    <w:qFormat/>
    <w:rsid w:val="00003310"/>
    <w:pPr>
      <w:numPr>
        <w:numId w:val="10"/>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HngEinrckung1">
    <w:name w:val="Häng. Einrückung1"/>
    <w:basedOn w:val="Normal"/>
    <w:uiPriority w:val="1"/>
    <w:qFormat/>
    <w:rsid w:val="00003310"/>
    <w:pPr>
      <w:spacing w:before="120" w:after="120" w:line="312" w:lineRule="auto"/>
      <w:ind w:left="567" w:hanging="567"/>
      <w:jc w:val="both"/>
    </w:pPr>
    <w:rPr>
      <w:rFonts w:ascii="Verdana" w:eastAsia="Times New Roman" w:hAnsi="Verdana" w:cs="Times New Roman"/>
      <w:kern w:val="0"/>
      <w:sz w:val="20"/>
      <w:szCs w:val="24"/>
      <w14:ligatures w14:val="none"/>
    </w:rPr>
  </w:style>
  <w:style w:type="paragraph" w:customStyle="1" w:styleId="HngEinrckung2">
    <w:name w:val="Häng. Einrückung2"/>
    <w:basedOn w:val="Normal"/>
    <w:uiPriority w:val="1"/>
    <w:qFormat/>
    <w:rsid w:val="00003310"/>
    <w:pPr>
      <w:spacing w:before="120" w:after="120" w:line="312" w:lineRule="auto"/>
      <w:ind w:left="1134" w:hanging="567"/>
      <w:jc w:val="both"/>
    </w:pPr>
    <w:rPr>
      <w:rFonts w:ascii="Verdana" w:eastAsia="Times New Roman" w:hAnsi="Verdana" w:cs="Times New Roman"/>
      <w:kern w:val="0"/>
      <w:sz w:val="20"/>
      <w:szCs w:val="24"/>
      <w14:ligatures w14:val="none"/>
    </w:rPr>
  </w:style>
  <w:style w:type="paragraph" w:customStyle="1" w:styleId="HngEinrckung3">
    <w:name w:val="Häng. Einrückung3"/>
    <w:basedOn w:val="Normal"/>
    <w:uiPriority w:val="1"/>
    <w:qFormat/>
    <w:rsid w:val="00003310"/>
    <w:pPr>
      <w:spacing w:before="120" w:after="120" w:line="312" w:lineRule="auto"/>
      <w:ind w:left="1701" w:hanging="567"/>
      <w:jc w:val="both"/>
    </w:pPr>
    <w:rPr>
      <w:rFonts w:ascii="Verdana" w:eastAsia="Times New Roman" w:hAnsi="Verdana" w:cs="Times New Roman"/>
      <w:kern w:val="0"/>
      <w:sz w:val="20"/>
      <w:szCs w:val="24"/>
      <w14:ligatures w14:val="none"/>
    </w:rPr>
  </w:style>
  <w:style w:type="character" w:styleId="Hyperlink">
    <w:name w:val="Hyperlink"/>
    <w:uiPriority w:val="99"/>
    <w:rsid w:val="00003310"/>
    <w:rPr>
      <w:rFonts w:cs="Times New Roman"/>
      <w:color w:val="0000FF"/>
      <w:u w:val="single"/>
    </w:rPr>
  </w:style>
  <w:style w:type="paragraph" w:customStyle="1" w:styleId="Marginalspalte">
    <w:name w:val="Marginalspalte"/>
    <w:basedOn w:val="Normal"/>
    <w:uiPriority w:val="1"/>
    <w:qFormat/>
    <w:rsid w:val="00003310"/>
    <w:pPr>
      <w:framePr w:w="851" w:h="851" w:hSpace="284" w:wrap="around" w:vAnchor="text" w:hAnchor="page" w:y="1"/>
      <w:spacing w:before="120" w:after="120" w:line="240" w:lineRule="auto"/>
      <w:jc w:val="both"/>
    </w:pPr>
    <w:rPr>
      <w:rFonts w:ascii="Verdana" w:eastAsia="Times New Roman" w:hAnsi="Verdana" w:cs="Times New Roman"/>
      <w:i/>
      <w:kern w:val="0"/>
      <w:sz w:val="20"/>
      <w14:ligatures w14:val="none"/>
    </w:rPr>
  </w:style>
  <w:style w:type="paragraph" w:customStyle="1" w:styleId="Nummerierungsart1">
    <w:name w:val="Nummerierungsart1"/>
    <w:basedOn w:val="Normal"/>
    <w:uiPriority w:val="1"/>
    <w:qFormat/>
    <w:rsid w:val="00003310"/>
    <w:pPr>
      <w:numPr>
        <w:numId w:val="11"/>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2">
    <w:name w:val="Nummerierungsart2"/>
    <w:basedOn w:val="Normal"/>
    <w:uiPriority w:val="1"/>
    <w:qFormat/>
    <w:rsid w:val="00003310"/>
    <w:pPr>
      <w:numPr>
        <w:numId w:val="12"/>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3">
    <w:name w:val="Nummerierungsart3"/>
    <w:basedOn w:val="Normal"/>
    <w:uiPriority w:val="1"/>
    <w:qFormat/>
    <w:rsid w:val="00003310"/>
    <w:pPr>
      <w:numPr>
        <w:numId w:val="13"/>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4">
    <w:name w:val="Nummerierungsart4"/>
    <w:basedOn w:val="Normal"/>
    <w:uiPriority w:val="1"/>
    <w:qFormat/>
    <w:rsid w:val="00003310"/>
    <w:pPr>
      <w:numPr>
        <w:numId w:val="14"/>
      </w:numPr>
      <w:spacing w:before="120" w:after="120" w:line="240" w:lineRule="auto"/>
      <w:jc w:val="both"/>
    </w:pPr>
    <w:rPr>
      <w:rFonts w:ascii="Verdana" w:eastAsia="Times New Roman" w:hAnsi="Verdana" w:cs="Times New Roman"/>
      <w:kern w:val="0"/>
      <w:sz w:val="20"/>
      <w:szCs w:val="24"/>
      <w14:ligatures w14:val="none"/>
    </w:rPr>
  </w:style>
  <w:style w:type="character" w:styleId="PageNumber">
    <w:name w:val="page number"/>
    <w:uiPriority w:val="99"/>
    <w:rsid w:val="00003310"/>
    <w:rPr>
      <w:rFonts w:ascii="Arial" w:hAnsi="Arial" w:cs="Times New Roman"/>
      <w:sz w:val="22"/>
    </w:rPr>
  </w:style>
  <w:style w:type="character" w:customStyle="1" w:styleId="Heading3Char1">
    <w:name w:val="Heading 3 Char1"/>
    <w:aliases w:val="Title 2 Char1"/>
    <w:uiPriority w:val="99"/>
    <w:locked/>
    <w:rsid w:val="00003310"/>
    <w:rPr>
      <w:rFonts w:ascii="Arial" w:hAnsi="Arial" w:cs="Times New Roman"/>
      <w:b/>
      <w:sz w:val="20"/>
      <w:szCs w:val="20"/>
      <w:lang w:eastAsia="de-DE"/>
    </w:rPr>
  </w:style>
  <w:style w:type="paragraph" w:styleId="TOC1">
    <w:name w:val="toc 1"/>
    <w:basedOn w:val="Normal"/>
    <w:next w:val="Normal"/>
    <w:autoRedefine/>
    <w:uiPriority w:val="39"/>
    <w:qFormat/>
    <w:rsid w:val="00003310"/>
    <w:pPr>
      <w:tabs>
        <w:tab w:val="left" w:pos="794"/>
        <w:tab w:val="right" w:leader="dot" w:pos="9071"/>
      </w:tabs>
      <w:spacing w:before="120" w:after="120" w:line="240" w:lineRule="auto"/>
      <w:ind w:left="794" w:hanging="794"/>
      <w:jc w:val="both"/>
    </w:pPr>
    <w:rPr>
      <w:rFonts w:ascii="Verdana" w:eastAsia="Times New Roman" w:hAnsi="Verdana" w:cs="Times New Roman"/>
      <w:b/>
      <w:smallCaps/>
      <w:noProof/>
      <w:kern w:val="0"/>
      <w:sz w:val="24"/>
      <w:szCs w:val="24"/>
      <w14:ligatures w14:val="none"/>
    </w:rPr>
  </w:style>
  <w:style w:type="paragraph" w:styleId="TOC2">
    <w:name w:val="toc 2"/>
    <w:basedOn w:val="Normal"/>
    <w:next w:val="Normal"/>
    <w:autoRedefine/>
    <w:uiPriority w:val="39"/>
    <w:qFormat/>
    <w:rsid w:val="00003310"/>
    <w:pPr>
      <w:tabs>
        <w:tab w:val="left" w:pos="794"/>
        <w:tab w:val="right" w:leader="dot" w:pos="9071"/>
      </w:tabs>
      <w:spacing w:before="120" w:after="60" w:line="240" w:lineRule="auto"/>
      <w:ind w:left="794" w:hanging="794"/>
      <w:jc w:val="both"/>
    </w:pPr>
    <w:rPr>
      <w:rFonts w:ascii="Verdana" w:eastAsia="Times New Roman" w:hAnsi="Verdana" w:cs="Times New Roman"/>
      <w:b/>
      <w:smallCaps/>
      <w:noProof/>
      <w:kern w:val="0"/>
      <w:sz w:val="20"/>
      <w14:ligatures w14:val="none"/>
    </w:rPr>
  </w:style>
  <w:style w:type="paragraph" w:styleId="TOC3">
    <w:name w:val="toc 3"/>
    <w:basedOn w:val="Normal"/>
    <w:next w:val="Normal"/>
    <w:autoRedefine/>
    <w:uiPriority w:val="39"/>
    <w:qFormat/>
    <w:rsid w:val="00003310"/>
    <w:pPr>
      <w:tabs>
        <w:tab w:val="left" w:pos="794"/>
        <w:tab w:val="right" w:leader="dot" w:pos="9072"/>
      </w:tabs>
      <w:spacing w:before="120" w:after="60" w:line="240" w:lineRule="auto"/>
      <w:ind w:left="794" w:hanging="794"/>
      <w:jc w:val="both"/>
    </w:pPr>
    <w:rPr>
      <w:rFonts w:ascii="Verdana" w:eastAsia="Times New Roman" w:hAnsi="Verdana" w:cs="Times New Roman"/>
      <w:smallCaps/>
      <w:noProof/>
      <w:kern w:val="0"/>
      <w:sz w:val="20"/>
      <w:szCs w:val="24"/>
      <w14:ligatures w14:val="none"/>
    </w:rPr>
  </w:style>
  <w:style w:type="paragraph" w:styleId="TOC4">
    <w:name w:val="toc 4"/>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5">
    <w:name w:val="toc 5"/>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6">
    <w:name w:val="toc 6"/>
    <w:basedOn w:val="Normal"/>
    <w:next w:val="Normal"/>
    <w:autoRedefine/>
    <w:uiPriority w:val="39"/>
    <w:rsid w:val="00003310"/>
    <w:pPr>
      <w:tabs>
        <w:tab w:val="left" w:pos="2058"/>
        <w:tab w:val="right" w:leader="dot" w:pos="9071"/>
      </w:tabs>
      <w:spacing w:before="120" w:after="120" w:line="240" w:lineRule="auto"/>
      <w:ind w:left="1134" w:hanging="1134"/>
      <w:jc w:val="both"/>
    </w:pPr>
    <w:rPr>
      <w:rFonts w:ascii="Verdana" w:eastAsia="Times New Roman" w:hAnsi="Verdana" w:cs="Times New Roman"/>
      <w:noProof/>
      <w:kern w:val="0"/>
      <w:sz w:val="16"/>
      <w:szCs w:val="24"/>
      <w14:ligatures w14:val="none"/>
    </w:rPr>
  </w:style>
  <w:style w:type="paragraph" w:styleId="TOC7">
    <w:name w:val="toc 7"/>
    <w:basedOn w:val="Normal"/>
    <w:next w:val="Normal"/>
    <w:autoRedefine/>
    <w:uiPriority w:val="39"/>
    <w:rsid w:val="00003310"/>
    <w:pPr>
      <w:tabs>
        <w:tab w:val="right" w:leader="dot" w:pos="9071"/>
      </w:tabs>
      <w:spacing w:before="120" w:after="120" w:line="240" w:lineRule="auto"/>
      <w:ind w:left="1134" w:hanging="1134"/>
      <w:jc w:val="both"/>
    </w:pPr>
    <w:rPr>
      <w:rFonts w:ascii="Verdana" w:eastAsia="Times New Roman" w:hAnsi="Verdana" w:cs="Times New Roman"/>
      <w:kern w:val="0"/>
      <w:sz w:val="16"/>
      <w:szCs w:val="24"/>
      <w14:ligatures w14:val="none"/>
    </w:rPr>
  </w:style>
  <w:style w:type="paragraph" w:styleId="TOC8">
    <w:name w:val="toc 8"/>
    <w:basedOn w:val="Normal"/>
    <w:next w:val="Normal"/>
    <w:autoRedefine/>
    <w:uiPriority w:val="39"/>
    <w:rsid w:val="00003310"/>
    <w:pPr>
      <w:tabs>
        <w:tab w:val="left" w:pos="2758"/>
        <w:tab w:val="right" w:leader="dot" w:pos="9071"/>
      </w:tabs>
      <w:spacing w:before="120" w:after="120" w:line="240" w:lineRule="auto"/>
      <w:ind w:left="1361" w:hanging="1361"/>
      <w:jc w:val="both"/>
    </w:pPr>
    <w:rPr>
      <w:rFonts w:ascii="Verdana" w:eastAsia="Times New Roman" w:hAnsi="Verdana" w:cs="Times New Roman"/>
      <w:noProof/>
      <w:kern w:val="0"/>
      <w:sz w:val="16"/>
      <w:szCs w:val="24"/>
      <w14:ligatures w14:val="none"/>
    </w:rPr>
  </w:style>
  <w:style w:type="paragraph" w:styleId="TOC9">
    <w:name w:val="toc 9"/>
    <w:basedOn w:val="Normal"/>
    <w:next w:val="Normal"/>
    <w:autoRedefine/>
    <w:uiPriority w:val="39"/>
    <w:rsid w:val="00003310"/>
    <w:pPr>
      <w:tabs>
        <w:tab w:val="right" w:leader="dot" w:pos="9071"/>
      </w:tabs>
      <w:spacing w:before="120" w:after="120" w:line="240" w:lineRule="auto"/>
      <w:ind w:left="1361" w:hanging="1361"/>
      <w:jc w:val="both"/>
    </w:pPr>
    <w:rPr>
      <w:rFonts w:ascii="Verdana" w:eastAsia="Times New Roman" w:hAnsi="Verdana" w:cs="Times New Roman"/>
      <w:kern w:val="0"/>
      <w:sz w:val="16"/>
      <w:szCs w:val="24"/>
      <w14:ligatures w14:val="none"/>
    </w:rPr>
  </w:style>
  <w:style w:type="paragraph" w:styleId="TOCHeading">
    <w:name w:val="TOC Heading"/>
    <w:basedOn w:val="Heading1"/>
    <w:next w:val="Normal"/>
    <w:uiPriority w:val="39"/>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styleId="EndnoteText">
    <w:name w:val="endnote text"/>
    <w:basedOn w:val="Normal"/>
    <w:link w:val="EndnoteTextChar"/>
    <w:uiPriority w:val="1"/>
    <w:rsid w:val="00003310"/>
    <w:pPr>
      <w:spacing w:before="120" w:after="120" w:line="180" w:lineRule="exact"/>
      <w:ind w:left="142" w:hanging="142"/>
      <w:jc w:val="both"/>
    </w:pPr>
    <w:rPr>
      <w:rFonts w:ascii="Arial" w:eastAsia="Arial" w:hAnsi="Arial" w:cs="Times New Roman"/>
      <w:kern w:val="0"/>
      <w:sz w:val="20"/>
      <w:szCs w:val="20"/>
      <w:lang w:val="es-ES" w:eastAsia="de-DE"/>
      <w14:ligatures w14:val="none"/>
    </w:rPr>
  </w:style>
  <w:style w:type="character" w:customStyle="1" w:styleId="EndnoteTextChar">
    <w:name w:val="Endnote Text Char"/>
    <w:basedOn w:val="DefaultParagraphFont"/>
    <w:link w:val="EndnoteText"/>
    <w:uiPriority w:val="1"/>
    <w:rsid w:val="00003310"/>
    <w:rPr>
      <w:rFonts w:ascii="Arial" w:eastAsia="Arial" w:hAnsi="Arial" w:cs="Times New Roman"/>
      <w:kern w:val="0"/>
      <w:sz w:val="20"/>
      <w:szCs w:val="20"/>
      <w:lang w:val="es-ES" w:eastAsia="de-DE"/>
      <w14:ligatures w14:val="none"/>
    </w:rPr>
  </w:style>
  <w:style w:type="character" w:styleId="EndnoteReference">
    <w:name w:val="endnote reference"/>
    <w:uiPriority w:val="1"/>
    <w:rsid w:val="00003310"/>
    <w:rPr>
      <w:rFonts w:ascii="Arial" w:hAnsi="Arial" w:cs="Times New Roman"/>
      <w:color w:val="auto"/>
      <w:position w:val="4"/>
      <w:sz w:val="12"/>
      <w:vertAlign w:val="baseline"/>
    </w:rPr>
  </w:style>
  <w:style w:type="paragraph" w:customStyle="1" w:styleId="Ballontekst">
    <w:name w:val="Ballontekst"/>
    <w:basedOn w:val="Normal"/>
    <w:uiPriority w:val="99"/>
    <w:semiHidden/>
    <w:rsid w:val="00003310"/>
    <w:pPr>
      <w:spacing w:before="120" w:after="120" w:line="240" w:lineRule="auto"/>
      <w:jc w:val="both"/>
    </w:pPr>
    <w:rPr>
      <w:rFonts w:ascii="Tahoma" w:eastAsia="Times New Roman" w:hAnsi="Tahoma" w:cs="Tahoma"/>
      <w:kern w:val="0"/>
      <w:sz w:val="16"/>
      <w:szCs w:val="16"/>
      <w14:ligatures w14:val="none"/>
    </w:rPr>
  </w:style>
  <w:style w:type="character" w:styleId="CommentReference">
    <w:name w:val="annotation reference"/>
    <w:uiPriority w:val="99"/>
    <w:rsid w:val="00003310"/>
    <w:rPr>
      <w:rFonts w:cs="Times New Roman"/>
      <w:sz w:val="16"/>
      <w:szCs w:val="16"/>
    </w:rPr>
  </w:style>
  <w:style w:type="paragraph" w:styleId="CommentText">
    <w:name w:val="annotation text"/>
    <w:basedOn w:val="Normal"/>
    <w:link w:val="CommentTextChar"/>
    <w:uiPriority w:val="99"/>
    <w:rsid w:val="00003310"/>
    <w:pPr>
      <w:spacing w:before="120" w:after="120" w:line="240" w:lineRule="auto"/>
      <w:jc w:val="both"/>
    </w:pPr>
    <w:rPr>
      <w:rFonts w:ascii="Verdana" w:eastAsia="Arial" w:hAnsi="Verdana" w:cs="Times New Roman"/>
      <w:kern w:val="0"/>
      <w:sz w:val="20"/>
      <w:szCs w:val="20"/>
      <w:lang w:val="es-ES" w:eastAsia="x-none"/>
      <w14:ligatures w14:val="none"/>
    </w:rPr>
  </w:style>
  <w:style w:type="character" w:customStyle="1" w:styleId="CommentTextChar">
    <w:name w:val="Comment Text Char"/>
    <w:basedOn w:val="DefaultParagraphFont"/>
    <w:link w:val="CommentText"/>
    <w:uiPriority w:val="99"/>
    <w:rsid w:val="00003310"/>
    <w:rPr>
      <w:rFonts w:ascii="Verdana" w:eastAsia="Arial" w:hAnsi="Verdana" w:cs="Times New Roman"/>
      <w:kern w:val="0"/>
      <w:sz w:val="20"/>
      <w:szCs w:val="20"/>
      <w:lang w:val="es-ES" w:eastAsia="x-none"/>
      <w14:ligatures w14:val="none"/>
    </w:rPr>
  </w:style>
  <w:style w:type="paragraph" w:customStyle="1" w:styleId="Onderwerpvanopmerking">
    <w:name w:val="Onderwerp van opmerking"/>
    <w:basedOn w:val="CommentText"/>
    <w:next w:val="CommentText"/>
    <w:uiPriority w:val="99"/>
    <w:semiHidden/>
    <w:rsid w:val="00003310"/>
    <w:rPr>
      <w:b/>
      <w:bCs/>
    </w:rPr>
  </w:style>
  <w:style w:type="character" w:styleId="FollowedHyperlink">
    <w:name w:val="FollowedHyperlink"/>
    <w:uiPriority w:val="99"/>
    <w:rsid w:val="00003310"/>
    <w:rPr>
      <w:rFonts w:cs="Times New Roman"/>
      <w:color w:val="606420"/>
      <w:u w:val="single"/>
    </w:rPr>
  </w:style>
  <w:style w:type="paragraph" w:styleId="BalloonText">
    <w:name w:val="Balloon Text"/>
    <w:basedOn w:val="Normal"/>
    <w:link w:val="BalloonTextChar"/>
    <w:uiPriority w:val="99"/>
    <w:rsid w:val="00003310"/>
    <w:pPr>
      <w:spacing w:before="120" w:after="120" w:line="240" w:lineRule="auto"/>
      <w:jc w:val="both"/>
    </w:pPr>
    <w:rPr>
      <w:rFonts w:ascii="Tahoma" w:eastAsia="Arial" w:hAnsi="Tahoma" w:cs="Times New Roman"/>
      <w:kern w:val="0"/>
      <w:sz w:val="16"/>
      <w:szCs w:val="16"/>
      <w:lang w:val="es-ES" w:eastAsia="x-none"/>
      <w14:ligatures w14:val="none"/>
    </w:rPr>
  </w:style>
  <w:style w:type="character" w:customStyle="1" w:styleId="BalloonTextChar">
    <w:name w:val="Balloon Text Char"/>
    <w:basedOn w:val="DefaultParagraphFont"/>
    <w:link w:val="BalloonText"/>
    <w:uiPriority w:val="99"/>
    <w:rsid w:val="00003310"/>
    <w:rPr>
      <w:rFonts w:ascii="Tahoma" w:eastAsia="Arial" w:hAnsi="Tahoma" w:cs="Times New Roman"/>
      <w:kern w:val="0"/>
      <w:sz w:val="16"/>
      <w:szCs w:val="16"/>
      <w:lang w:val="es-ES" w:eastAsia="x-none"/>
      <w14:ligatures w14:val="none"/>
    </w:rPr>
  </w:style>
  <w:style w:type="paragraph" w:styleId="CommentSubject">
    <w:name w:val="annotation subject"/>
    <w:basedOn w:val="CommentText"/>
    <w:next w:val="CommentText"/>
    <w:link w:val="CommentSubjectChar"/>
    <w:uiPriority w:val="99"/>
    <w:rsid w:val="00003310"/>
    <w:rPr>
      <w:b/>
      <w:bCs/>
    </w:rPr>
  </w:style>
  <w:style w:type="character" w:customStyle="1" w:styleId="CommentSubjectChar">
    <w:name w:val="Comment Subject Char"/>
    <w:basedOn w:val="CommentTextChar"/>
    <w:link w:val="CommentSubject"/>
    <w:uiPriority w:val="99"/>
    <w:rsid w:val="00003310"/>
    <w:rPr>
      <w:rFonts w:ascii="Verdana" w:eastAsia="Arial" w:hAnsi="Verdana" w:cs="Times New Roman"/>
      <w:b/>
      <w:bCs/>
      <w:kern w:val="0"/>
      <w:sz w:val="20"/>
      <w:szCs w:val="20"/>
      <w:lang w:val="es-ES" w:eastAsia="x-none"/>
      <w14:ligatures w14:val="none"/>
    </w:rPr>
  </w:style>
  <w:style w:type="table" w:styleId="TableGrid">
    <w:name w:val="Table Grid"/>
    <w:aliases w:val="Tabla CUADROS"/>
    <w:basedOn w:val="TableNormal"/>
    <w:uiPriority w:val="59"/>
    <w:rsid w:val="00003310"/>
    <w:pPr>
      <w:spacing w:after="0" w:line="240" w:lineRule="auto"/>
    </w:pPr>
    <w:rPr>
      <w:rFonts w:ascii="Times New Roman" w:eastAsia="Times New Roman" w:hAnsi="Times New Roman" w:cs="Times New Roman"/>
      <w:kern w:val="0"/>
      <w:sz w:val="20"/>
      <w:szCs w:val="20"/>
      <w:lang w:val="es-E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003310"/>
    <w:pPr>
      <w:keepLines w:val="0"/>
      <w:spacing w:before="240" w:after="60" w:line="240" w:lineRule="auto"/>
      <w:ind w:left="360" w:hanging="360"/>
      <w:jc w:val="both"/>
    </w:pPr>
    <w:rPr>
      <w:rFonts w:ascii="Verdana" w:eastAsia="Times New Roman" w:hAnsi="Verdana" w:cs="Times New Roman"/>
      <w:b/>
      <w:i w:val="0"/>
      <w:color w:val="auto"/>
      <w:kern w:val="0"/>
      <w:sz w:val="20"/>
      <w:szCs w:val="28"/>
      <w:u w:val="single"/>
      <w14:ligatures w14:val="none"/>
    </w:rPr>
  </w:style>
  <w:style w:type="character" w:customStyle="1" w:styleId="Formatvorlageberschrift4Char">
    <w:name w:val="Formatvorlage Überschrift 4 Char"/>
    <w:link w:val="Formatvorlageberschrift4"/>
    <w:uiPriority w:val="99"/>
    <w:locked/>
    <w:rsid w:val="0000331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003310"/>
    <w:pPr>
      <w:keepLines w:val="0"/>
      <w:tabs>
        <w:tab w:val="num" w:pos="540"/>
      </w:tabs>
      <w:autoSpaceDE w:val="0"/>
      <w:autoSpaceDN w:val="0"/>
      <w:adjustRightInd w:val="0"/>
      <w:spacing w:before="240" w:after="0" w:line="240" w:lineRule="auto"/>
      <w:ind w:left="540" w:hanging="540"/>
      <w:jc w:val="both"/>
    </w:pPr>
    <w:rPr>
      <w:rFonts w:ascii="Verdana" w:eastAsia="Arial" w:hAnsi="Verdana" w:cs="Times New Roman"/>
      <w:color w:val="auto"/>
      <w:kern w:val="32"/>
      <w:sz w:val="20"/>
      <w:szCs w:val="20"/>
      <w:u w:val="single"/>
      <w:lang w:eastAsia="x-none"/>
      <w14:ligatures w14:val="none"/>
    </w:rPr>
  </w:style>
  <w:style w:type="paragraph" w:customStyle="1" w:styleId="Instructionsberschrift3">
    <w:name w:val="Instructions Überschrift 3"/>
    <w:basedOn w:val="Heading3"/>
    <w:link w:val="Instructionsberschrift3Zchn"/>
    <w:rsid w:val="00003310"/>
    <w:pPr>
      <w:keepLines w:val="0"/>
      <w:numPr>
        <w:numId w:val="15"/>
      </w:numPr>
      <w:spacing w:before="240" w:after="60" w:line="360" w:lineRule="auto"/>
      <w:jc w:val="both"/>
    </w:pPr>
    <w:rPr>
      <w:rFonts w:ascii="Verdana" w:eastAsia="Times New Roman" w:hAnsi="Verdana" w:cs="Times New Roman"/>
      <w:b/>
      <w:color w:val="auto"/>
      <w:kern w:val="0"/>
      <w:sz w:val="20"/>
      <w:szCs w:val="26"/>
      <w:u w:val="single"/>
      <w14:ligatures w14:val="none"/>
    </w:rPr>
  </w:style>
  <w:style w:type="character" w:customStyle="1" w:styleId="Instructionsberschrift3Zchn">
    <w:name w:val="Instructions Überschrift 3 Zchn"/>
    <w:link w:val="Instructionsberschrift3"/>
    <w:locked/>
    <w:rsid w:val="0000331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003310"/>
    <w:pPr>
      <w:keepLines w:val="0"/>
      <w:tabs>
        <w:tab w:val="left" w:pos="1520"/>
      </w:tabs>
      <w:autoSpaceDE w:val="0"/>
      <w:autoSpaceDN w:val="0"/>
      <w:adjustRightInd w:val="0"/>
      <w:spacing w:before="240" w:after="240" w:line="240" w:lineRule="auto"/>
      <w:ind w:left="970" w:hanging="970"/>
      <w:jc w:val="both"/>
    </w:pPr>
    <w:rPr>
      <w:rFonts w:ascii="Verdana" w:eastAsia="Times New Roman" w:hAnsi="Verdana" w:cs="Times New Roman"/>
      <w:b/>
      <w:bCs/>
      <w:i w:val="0"/>
      <w:iCs w:val="0"/>
      <w:color w:val="auto"/>
      <w:kern w:val="0"/>
      <w:sz w:val="20"/>
      <w:szCs w:val="24"/>
      <w:u w:val="single"/>
      <w14:ligatures w14:val="none"/>
    </w:rPr>
  </w:style>
  <w:style w:type="paragraph" w:customStyle="1" w:styleId="InstructionsText">
    <w:name w:val="Instructions Text"/>
    <w:basedOn w:val="Normal"/>
    <w:link w:val="InstructionsTextChar"/>
    <w:autoRedefine/>
    <w:rsid w:val="00003310"/>
    <w:pPr>
      <w:spacing w:after="120" w:line="240" w:lineRule="auto"/>
      <w:ind w:left="360"/>
      <w:jc w:val="both"/>
    </w:pPr>
    <w:rPr>
      <w:rFonts w:ascii="Times New Roman" w:eastAsia="Times New Roman" w:hAnsi="Times New Roman" w:cs="Times New Roman"/>
      <w:kern w:val="0"/>
      <w:sz w:val="24"/>
      <w:szCs w:val="24"/>
      <w:lang w:eastAsia="de-DE"/>
      <w14:ligatures w14:val="none"/>
    </w:rPr>
  </w:style>
  <w:style w:type="character" w:customStyle="1" w:styleId="Instructionsberschrift4Char">
    <w:name w:val="Instructions Überschrift 4 Char"/>
    <w:link w:val="Instructionsberschrift4"/>
    <w:uiPriority w:val="99"/>
    <w:locked/>
    <w:rsid w:val="0000331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003310"/>
    <w:rPr>
      <w:rFonts w:ascii="Verdana" w:hAnsi="Verdana" w:cs="Times New Roman"/>
      <w:b/>
      <w:bCs/>
      <w:sz w:val="20"/>
      <w:u w:val="single"/>
    </w:rPr>
  </w:style>
  <w:style w:type="character" w:customStyle="1" w:styleId="InstructionsTabelleText">
    <w:name w:val="Instructions Tabelle Text"/>
    <w:rsid w:val="00003310"/>
    <w:rPr>
      <w:rFonts w:ascii="Verdana" w:hAnsi="Verdana" w:cs="Times New Roman"/>
      <w:sz w:val="20"/>
    </w:rPr>
  </w:style>
  <w:style w:type="character" w:customStyle="1" w:styleId="FormatvorlageInstructionsTabelleText">
    <w:name w:val="Formatvorlage Instructions Tabelle Text"/>
    <w:uiPriority w:val="99"/>
    <w:qFormat/>
    <w:rsid w:val="0000331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003310"/>
    <w:pPr>
      <w:ind w:left="0" w:firstLine="0"/>
    </w:pPr>
    <w:rPr>
      <w:szCs w:val="20"/>
    </w:rPr>
  </w:style>
  <w:style w:type="paragraph" w:customStyle="1" w:styleId="Texte2">
    <w:name w:val="Texte 2"/>
    <w:basedOn w:val="Normal"/>
    <w:uiPriority w:val="99"/>
    <w:rsid w:val="00003310"/>
    <w:pPr>
      <w:spacing w:before="120" w:after="0" w:line="240" w:lineRule="auto"/>
      <w:ind w:left="567"/>
      <w:jc w:val="both"/>
    </w:pPr>
    <w:rPr>
      <w:rFonts w:ascii="Verdana" w:eastAsia="Times New Roman" w:hAnsi="Verdana" w:cs="Times New Roman"/>
      <w:kern w:val="0"/>
      <w:szCs w:val="20"/>
      <w:lang w:eastAsia="fr-FR"/>
      <w14:ligatures w14:val="none"/>
    </w:rPr>
  </w:style>
  <w:style w:type="paragraph" w:customStyle="1" w:styleId="Prrafodelista1">
    <w:name w:val="Párrafo de lista1"/>
    <w:basedOn w:val="Normal"/>
    <w:uiPriority w:val="99"/>
    <w:rsid w:val="00003310"/>
    <w:pPr>
      <w:spacing w:before="120" w:after="120" w:line="240" w:lineRule="auto"/>
      <w:ind w:left="720"/>
      <w:jc w:val="both"/>
    </w:pPr>
    <w:rPr>
      <w:rFonts w:ascii="Verdana" w:eastAsia="Times New Roman" w:hAnsi="Verdana" w:cs="Times New Roman"/>
      <w:kern w:val="0"/>
      <w:sz w:val="20"/>
      <w:szCs w:val="24"/>
      <w14:ligatures w14:val="none"/>
    </w:rPr>
  </w:style>
  <w:style w:type="paragraph" w:customStyle="1" w:styleId="Prrafodelista2">
    <w:name w:val="Párrafo de lista2"/>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styleId="PlainText">
    <w:name w:val="Plain Text"/>
    <w:basedOn w:val="Normal"/>
    <w:link w:val="PlainTextChar"/>
    <w:uiPriority w:val="99"/>
    <w:rsid w:val="00003310"/>
    <w:pPr>
      <w:spacing w:after="0" w:line="240" w:lineRule="auto"/>
    </w:pPr>
    <w:rPr>
      <w:rFonts w:ascii="Verdana" w:eastAsia="Arial" w:hAnsi="Verdana" w:cs="Times New Roman"/>
      <w:kern w:val="0"/>
      <w:sz w:val="20"/>
      <w:szCs w:val="20"/>
      <w:lang w:val="es-ES" w:eastAsia="es-ES_tradnl"/>
      <w14:ligatures w14:val="none"/>
    </w:rPr>
  </w:style>
  <w:style w:type="character" w:customStyle="1" w:styleId="PlainTextChar">
    <w:name w:val="Plain Text Char"/>
    <w:basedOn w:val="DefaultParagraphFont"/>
    <w:link w:val="PlainText"/>
    <w:uiPriority w:val="99"/>
    <w:rsid w:val="00003310"/>
    <w:rPr>
      <w:rFonts w:ascii="Verdana" w:eastAsia="Arial" w:hAnsi="Verdana" w:cs="Times New Roman"/>
      <w:kern w:val="0"/>
      <w:sz w:val="20"/>
      <w:szCs w:val="20"/>
      <w:lang w:val="es-ES" w:eastAsia="es-ES_tradnl"/>
      <w14:ligatures w14:val="none"/>
    </w:rPr>
  </w:style>
  <w:style w:type="paragraph" w:customStyle="1" w:styleId="Listenabsatz1">
    <w:name w:val="Listenabsatz1"/>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InstructionsTextChar">
    <w:name w:val="Instructions Text Char"/>
    <w:link w:val="InstructionsText"/>
    <w:locked/>
    <w:rsid w:val="00003310"/>
    <w:rPr>
      <w:rFonts w:ascii="Times New Roman" w:eastAsia="Times New Roman" w:hAnsi="Times New Roman" w:cs="Times New Roman"/>
      <w:kern w:val="0"/>
      <w:sz w:val="24"/>
      <w:szCs w:val="24"/>
      <w:lang w:eastAsia="de-DE"/>
      <w14:ligatures w14:val="none"/>
    </w:rPr>
  </w:style>
  <w:style w:type="character" w:styleId="PlaceholderText">
    <w:name w:val="Placeholder Text"/>
    <w:uiPriority w:val="99"/>
    <w:semiHidden/>
    <w:rsid w:val="00003310"/>
    <w:rPr>
      <w:rFonts w:cs="Times New Roman"/>
      <w:color w:val="808080"/>
    </w:rPr>
  </w:style>
  <w:style w:type="character" w:customStyle="1" w:styleId="Instructionsberschrift3Char">
    <w:name w:val="Instructions Überschrift 3 Char"/>
    <w:locked/>
    <w:rsid w:val="00003310"/>
    <w:rPr>
      <w:rFonts w:ascii="Verdana" w:hAnsi="Verdana" w:cs="Arial"/>
      <w:b/>
      <w:bCs/>
      <w:sz w:val="26"/>
      <w:szCs w:val="26"/>
      <w:u w:val="single"/>
      <w:lang w:val="es-ES" w:eastAsia="en-US" w:bidi="ar-SA"/>
    </w:rPr>
  </w:style>
  <w:style w:type="paragraph" w:customStyle="1" w:styleId="CM4">
    <w:name w:val="CM4"/>
    <w:basedOn w:val="Normal"/>
    <w:next w:val="Normal"/>
    <w:uiPriority w:val="99"/>
    <w:rsid w:val="00003310"/>
    <w:pPr>
      <w:autoSpaceDE w:val="0"/>
      <w:autoSpaceDN w:val="0"/>
      <w:adjustRightInd w:val="0"/>
      <w:spacing w:after="0" w:line="240" w:lineRule="auto"/>
    </w:pPr>
    <w:rPr>
      <w:rFonts w:ascii="Times New Roman" w:eastAsia="Arial" w:hAnsi="Times New Roman" w:cs="Times New Roman"/>
      <w:kern w:val="0"/>
      <w:sz w:val="24"/>
      <w:szCs w:val="24"/>
      <w:lang w:val="es-ES"/>
      <w14:ligatures w14:val="none"/>
    </w:rPr>
  </w:style>
  <w:style w:type="paragraph" w:styleId="DocumentMap">
    <w:name w:val="Document Map"/>
    <w:basedOn w:val="Normal"/>
    <w:link w:val="DocumentMapChar"/>
    <w:uiPriority w:val="99"/>
    <w:semiHidden/>
    <w:rsid w:val="00003310"/>
    <w:pPr>
      <w:spacing w:after="0" w:line="240" w:lineRule="auto"/>
      <w:jc w:val="both"/>
    </w:pPr>
    <w:rPr>
      <w:rFonts w:ascii="Tahoma" w:eastAsia="Arial" w:hAnsi="Tahoma" w:cs="Times New Roman"/>
      <w:kern w:val="0"/>
      <w:sz w:val="16"/>
      <w:szCs w:val="16"/>
      <w:lang w:val="es-ES" w:eastAsia="x-none"/>
      <w14:ligatures w14:val="none"/>
    </w:rPr>
  </w:style>
  <w:style w:type="character" w:customStyle="1" w:styleId="DocumentMapChar">
    <w:name w:val="Document Map Char"/>
    <w:basedOn w:val="DefaultParagraphFont"/>
    <w:link w:val="DocumentMap"/>
    <w:uiPriority w:val="99"/>
    <w:semiHidden/>
    <w:rsid w:val="00003310"/>
    <w:rPr>
      <w:rFonts w:ascii="Tahoma" w:eastAsia="Arial" w:hAnsi="Tahoma" w:cs="Times New Roman"/>
      <w:kern w:val="0"/>
      <w:sz w:val="16"/>
      <w:szCs w:val="16"/>
      <w:lang w:val="es-ES" w:eastAsia="x-none"/>
      <w14:ligatures w14:val="none"/>
    </w:rPr>
  </w:style>
  <w:style w:type="paragraph" w:customStyle="1" w:styleId="Titrearticle">
    <w:name w:val="Titre article"/>
    <w:basedOn w:val="Normal"/>
    <w:next w:val="Normal"/>
    <w:rsid w:val="00003310"/>
    <w:pPr>
      <w:keepNext/>
      <w:spacing w:before="360" w:after="120" w:line="240" w:lineRule="auto"/>
      <w:jc w:val="center"/>
    </w:pPr>
    <w:rPr>
      <w:rFonts w:ascii="Times New Roman" w:eastAsia="Times New Roman" w:hAnsi="Times New Roman" w:cs="Times New Roman"/>
      <w:i/>
      <w:kern w:val="0"/>
      <w:sz w:val="24"/>
      <w:szCs w:val="24"/>
      <w:lang w:eastAsia="de-DE"/>
      <w14:ligatures w14:val="none"/>
    </w:rPr>
  </w:style>
  <w:style w:type="paragraph" w:customStyle="1" w:styleId="Baseparagraphnumbered">
    <w:name w:val="Base paragraph numbered"/>
    <w:basedOn w:val="Normal"/>
    <w:link w:val="BaseparagraphnumberedChar"/>
    <w:qFormat/>
    <w:rsid w:val="00003310"/>
    <w:pPr>
      <w:numPr>
        <w:numId w:val="18"/>
      </w:numPr>
      <w:spacing w:after="240" w:line="240" w:lineRule="auto"/>
      <w:jc w:val="both"/>
    </w:pPr>
    <w:rPr>
      <w:rFonts w:ascii="Times New Roman" w:eastAsia="Arial" w:hAnsi="Times New Roman" w:cs="Times New Roman"/>
      <w:kern w:val="0"/>
      <w:sz w:val="24"/>
      <w:szCs w:val="20"/>
      <w:lang w:eastAsia="en-GB"/>
      <w14:ligatures w14:val="none"/>
    </w:rPr>
  </w:style>
  <w:style w:type="character" w:customStyle="1" w:styleId="BaseparagraphnumberedChar">
    <w:name w:val="Base paragraph numbered Char"/>
    <w:link w:val="Baseparagraphnumbered"/>
    <w:locked/>
    <w:rsid w:val="0000331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003310"/>
    <w:rPr>
      <w:rFonts w:cs="Times New Roman"/>
      <w:sz w:val="24"/>
      <w:szCs w:val="24"/>
      <w:lang w:eastAsia="de-DE"/>
    </w:rPr>
  </w:style>
  <w:style w:type="paragraph" w:customStyle="1" w:styleId="NumPar1">
    <w:name w:val="NumPar 1"/>
    <w:basedOn w:val="Normal"/>
    <w:next w:val="Normal"/>
    <w:link w:val="NumPar1Char"/>
    <w:uiPriority w:val="99"/>
    <w:rsid w:val="00003310"/>
    <w:pPr>
      <w:tabs>
        <w:tab w:val="num" w:pos="850"/>
      </w:tabs>
      <w:spacing w:before="120" w:after="120" w:line="240" w:lineRule="auto"/>
      <w:ind w:left="850" w:hanging="850"/>
      <w:jc w:val="both"/>
    </w:pPr>
    <w:rPr>
      <w:rFonts w:cs="Times New Roman"/>
      <w:sz w:val="24"/>
      <w:szCs w:val="24"/>
      <w:lang w:eastAsia="de-DE"/>
    </w:rPr>
  </w:style>
  <w:style w:type="character" w:customStyle="1" w:styleId="Point1letterChar">
    <w:name w:val="Point 1 (letter) Char"/>
    <w:link w:val="Point1letter"/>
    <w:uiPriority w:val="99"/>
    <w:locked/>
    <w:rsid w:val="00003310"/>
    <w:rPr>
      <w:rFonts w:cs="Times New Roman"/>
      <w:sz w:val="24"/>
      <w:szCs w:val="24"/>
    </w:rPr>
  </w:style>
  <w:style w:type="paragraph" w:customStyle="1" w:styleId="Point1letter">
    <w:name w:val="Point 1 (letter)"/>
    <w:basedOn w:val="Normal"/>
    <w:link w:val="Point1letterChar"/>
    <w:uiPriority w:val="99"/>
    <w:rsid w:val="00003310"/>
    <w:pPr>
      <w:tabs>
        <w:tab w:val="num" w:pos="360"/>
      </w:tabs>
      <w:spacing w:before="120" w:after="120" w:line="240" w:lineRule="auto"/>
      <w:ind w:left="1417" w:hanging="567"/>
      <w:jc w:val="both"/>
    </w:pPr>
    <w:rPr>
      <w:rFonts w:cs="Times New Roman"/>
      <w:sz w:val="24"/>
      <w:szCs w:val="24"/>
    </w:rPr>
  </w:style>
  <w:style w:type="numbering" w:customStyle="1" w:styleId="Formatvorlage2">
    <w:name w:val="Formatvorlage2"/>
    <w:uiPriority w:val="99"/>
    <w:rsid w:val="00003310"/>
    <w:pPr>
      <w:numPr>
        <w:numId w:val="8"/>
      </w:numPr>
    </w:pPr>
  </w:style>
  <w:style w:type="numbering" w:customStyle="1" w:styleId="Formatvorlage3">
    <w:name w:val="Formatvorlage3"/>
    <w:uiPriority w:val="99"/>
    <w:rsid w:val="00003310"/>
    <w:pPr>
      <w:numPr>
        <w:numId w:val="16"/>
      </w:numPr>
    </w:pPr>
  </w:style>
  <w:style w:type="numbering" w:customStyle="1" w:styleId="Formatvorlage1">
    <w:name w:val="Formatvorlage1"/>
    <w:uiPriority w:val="99"/>
    <w:rsid w:val="00003310"/>
    <w:pPr>
      <w:numPr>
        <w:numId w:val="7"/>
      </w:numPr>
    </w:pPr>
  </w:style>
  <w:style w:type="numbering" w:customStyle="1" w:styleId="Formatvorlage4">
    <w:name w:val="Formatvorlage4"/>
    <w:uiPriority w:val="99"/>
    <w:rsid w:val="00003310"/>
    <w:pPr>
      <w:numPr>
        <w:numId w:val="17"/>
      </w:numPr>
    </w:pPr>
  </w:style>
  <w:style w:type="paragraph" w:customStyle="1" w:styleId="ListParagraph1">
    <w:name w:val="List Paragraph1"/>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customStyle="1" w:styleId="Anfhrungszeichen1">
    <w:name w:val="Anführungszeichen1"/>
    <w:basedOn w:val="Normal"/>
    <w:next w:val="Normal"/>
    <w:link w:val="AnfhrungszeichenZchn"/>
    <w:uiPriority w:val="29"/>
    <w:semiHidden/>
    <w:rsid w:val="00003310"/>
    <w:pPr>
      <w:spacing w:before="120" w:after="120" w:line="240" w:lineRule="auto"/>
      <w:jc w:val="both"/>
    </w:pPr>
    <w:rPr>
      <w:rFonts w:ascii="Verdana" w:eastAsia="Times New Roman" w:hAnsi="Verdana" w:cs="Times New Roman"/>
      <w:i/>
      <w:iCs/>
      <w:color w:val="000000"/>
      <w:kern w:val="0"/>
      <w:sz w:val="20"/>
      <w:szCs w:val="24"/>
      <w14:ligatures w14:val="none"/>
    </w:rPr>
  </w:style>
  <w:style w:type="character" w:customStyle="1" w:styleId="AnfhrungszeichenZchn">
    <w:name w:val="Anführungszeichen Zchn"/>
    <w:link w:val="Anfhrungszeichen1"/>
    <w:uiPriority w:val="29"/>
    <w:semiHidden/>
    <w:rsid w:val="0000331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customStyle="1" w:styleId="berarbeitung1">
    <w:name w:val="Überarbeitung1"/>
    <w:hidden/>
    <w:uiPriority w:val="99"/>
    <w:semiHidden/>
    <w:rsid w:val="00003310"/>
    <w:pPr>
      <w:spacing w:after="0" w:line="240" w:lineRule="auto"/>
    </w:pPr>
    <w:rPr>
      <w:rFonts w:ascii="Verdana" w:eastAsia="Times New Roman" w:hAnsi="Verdana" w:cs="Times New Roman"/>
      <w:kern w:val="0"/>
      <w:sz w:val="20"/>
      <w:szCs w:val="24"/>
      <w:lang w:val="es-ES"/>
      <w14:ligatures w14:val="none"/>
    </w:rPr>
  </w:style>
  <w:style w:type="paragraph" w:customStyle="1" w:styleId="Listenabsatz2">
    <w:name w:val="Listenabsatz2"/>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Platzhaltertext1">
    <w:name w:val="Platzhaltertext1"/>
    <w:uiPriority w:val="99"/>
    <w:semiHidden/>
    <w:rsid w:val="00003310"/>
    <w:rPr>
      <w:color w:val="808080"/>
    </w:rPr>
  </w:style>
  <w:style w:type="paragraph" w:customStyle="1" w:styleId="Default">
    <w:name w:val="Default"/>
    <w:rsid w:val="0000331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003310"/>
    <w:rPr>
      <w:rFonts w:ascii="EU Albertina" w:hAnsi="EU Albertina" w:cs="Times New Roman"/>
      <w:color w:val="auto"/>
    </w:rPr>
  </w:style>
  <w:style w:type="paragraph" w:customStyle="1" w:styleId="CM3">
    <w:name w:val="CM3"/>
    <w:basedOn w:val="Default"/>
    <w:next w:val="Default"/>
    <w:uiPriority w:val="99"/>
    <w:rsid w:val="00003310"/>
    <w:rPr>
      <w:rFonts w:ascii="EU Albertina" w:hAnsi="EU Albertina" w:cs="Times New Roman"/>
      <w:color w:val="auto"/>
    </w:rPr>
  </w:style>
  <w:style w:type="paragraph" w:styleId="NormalWeb">
    <w:name w:val="Normal (Web)"/>
    <w:basedOn w:val="Normal"/>
    <w:uiPriority w:val="99"/>
    <w:unhideWhenUsed/>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003310"/>
    <w:rPr>
      <w:i/>
      <w:iCs/>
    </w:rPr>
  </w:style>
  <w:style w:type="paragraph" w:customStyle="1" w:styleId="TableMainHeading">
    <w:name w:val="TableMainHeading"/>
    <w:basedOn w:val="Normal"/>
    <w:next w:val="Normal"/>
    <w:uiPriority w:val="99"/>
    <w:rsid w:val="00003310"/>
    <w:pPr>
      <w:spacing w:before="120" w:after="120" w:line="240" w:lineRule="auto"/>
    </w:pPr>
    <w:rPr>
      <w:rFonts w:ascii="Segoe UI" w:eastAsia="Times New Roman" w:hAnsi="Segoe UI" w:cs="Times New Roman"/>
      <w:kern w:val="0"/>
      <w:szCs w:val="20"/>
      <w14:ligatures w14:val="none"/>
    </w:rPr>
  </w:style>
  <w:style w:type="paragraph" w:customStyle="1" w:styleId="body">
    <w:name w:val="body"/>
    <w:qFormat/>
    <w:rsid w:val="00003310"/>
    <w:pPr>
      <w:spacing w:before="240" w:after="120" w:line="276" w:lineRule="auto"/>
      <w:jc w:val="both"/>
    </w:pPr>
    <w:rPr>
      <w:rFonts w:eastAsiaTheme="minorEastAsia"/>
      <w:kern w:val="0"/>
      <w:szCs w:val="24"/>
      <w:lang w:val="es-ES"/>
      <w14:ligatures w14:val="none"/>
    </w:rPr>
  </w:style>
  <w:style w:type="paragraph" w:customStyle="1" w:styleId="Applicationdirecte">
    <w:name w:val="Application directe"/>
    <w:basedOn w:val="Normal"/>
    <w:next w:val="Fait"/>
    <w:rsid w:val="00003310"/>
    <w:pPr>
      <w:spacing w:before="480" w:after="120" w:line="240" w:lineRule="auto"/>
      <w:jc w:val="both"/>
    </w:pPr>
    <w:rPr>
      <w:rFonts w:ascii="Times New Roman" w:eastAsia="Times New Roman" w:hAnsi="Times New Roman" w:cs="Times New Roman"/>
      <w:kern w:val="0"/>
      <w:sz w:val="24"/>
      <w:szCs w:val="24"/>
      <w14:ligatures w14:val="none"/>
    </w:rPr>
  </w:style>
  <w:style w:type="paragraph" w:customStyle="1" w:styleId="Fait">
    <w:name w:val="Fait à"/>
    <w:basedOn w:val="Normal"/>
    <w:next w:val="Normal"/>
    <w:rsid w:val="00003310"/>
    <w:pPr>
      <w:keepNext/>
      <w:spacing w:before="120" w:after="0" w:line="240" w:lineRule="auto"/>
      <w:jc w:val="both"/>
    </w:pPr>
    <w:rPr>
      <w:rFonts w:ascii="Times New Roman" w:eastAsia="Times New Roman" w:hAnsi="Times New Roman" w:cs="Times New Roman"/>
      <w:kern w:val="0"/>
      <w:sz w:val="24"/>
      <w:szCs w:val="24"/>
      <w14:ligatures w14:val="none"/>
    </w:rPr>
  </w:style>
  <w:style w:type="paragraph" w:customStyle="1" w:styleId="Numberedtilelevel1">
    <w:name w:val="Numbered tile level 1"/>
    <w:basedOn w:val="Titlelevel1"/>
    <w:qFormat/>
    <w:rsid w:val="00003310"/>
    <w:pPr>
      <w:numPr>
        <w:numId w:val="24"/>
      </w:numPr>
    </w:pPr>
  </w:style>
  <w:style w:type="paragraph" w:customStyle="1" w:styleId="Numberedtitlelevel2">
    <w:name w:val="Numbered title level 2"/>
    <w:basedOn w:val="Titlelevel2"/>
    <w:next w:val="body"/>
    <w:qFormat/>
    <w:rsid w:val="00003310"/>
    <w:pPr>
      <w:numPr>
        <w:ilvl w:val="1"/>
        <w:numId w:val="24"/>
      </w:numPr>
    </w:pPr>
  </w:style>
  <w:style w:type="paragraph" w:customStyle="1" w:styleId="Titlelevel2">
    <w:name w:val="Title level 2"/>
    <w:qFormat/>
    <w:rsid w:val="00003310"/>
    <w:pPr>
      <w:spacing w:before="240" w:after="240" w:line="240" w:lineRule="auto"/>
    </w:pPr>
    <w:rPr>
      <w:rFonts w:asciiTheme="majorHAnsi" w:eastAsiaTheme="majorEastAsia" w:hAnsiTheme="majorHAnsi" w:cstheme="majorBidi"/>
      <w:bCs/>
      <w:color w:val="0E2841" w:themeColor="text2"/>
      <w:kern w:val="0"/>
      <w:sz w:val="32"/>
      <w:szCs w:val="24"/>
      <w:lang w:val="es-ES"/>
      <w14:ligatures w14:val="none"/>
    </w:rPr>
  </w:style>
  <w:style w:type="paragraph" w:customStyle="1" w:styleId="Tableheader">
    <w:name w:val="Table header"/>
    <w:next w:val="Tabledata"/>
    <w:qFormat/>
    <w:rsid w:val="00003310"/>
    <w:pPr>
      <w:spacing w:after="80" w:line="240" w:lineRule="auto"/>
    </w:pPr>
    <w:rPr>
      <w:rFonts w:ascii="Calibri" w:eastAsia="Times New Roman" w:hAnsi="Calibri" w:cs="Times New Roman"/>
      <w:b/>
      <w:color w:val="000000"/>
      <w:kern w:val="0"/>
      <w:lang w:val="es-ES"/>
      <w14:ligatures w14:val="none"/>
    </w:rPr>
  </w:style>
  <w:style w:type="paragraph" w:customStyle="1" w:styleId="Tabledata">
    <w:name w:val="Table data"/>
    <w:basedOn w:val="body"/>
    <w:qFormat/>
    <w:rsid w:val="00003310"/>
    <w:pPr>
      <w:spacing w:before="120" w:line="240" w:lineRule="auto"/>
    </w:pPr>
    <w:rPr>
      <w:rFonts w:eastAsia="Times New Roman" w:cstheme="minorHAnsi"/>
      <w:bCs/>
      <w:color w:val="000000"/>
      <w:sz w:val="20"/>
      <w:szCs w:val="22"/>
      <w:lang w:val="es-ES" w:eastAsia="en-GB"/>
    </w:rPr>
  </w:style>
  <w:style w:type="paragraph" w:customStyle="1" w:styleId="List1">
    <w:name w:val="List1"/>
    <w:autoRedefine/>
    <w:qFormat/>
    <w:rsid w:val="00003310"/>
    <w:pPr>
      <w:numPr>
        <w:numId w:val="22"/>
      </w:numPr>
      <w:spacing w:after="0" w:line="240" w:lineRule="auto"/>
    </w:pPr>
    <w:rPr>
      <w:rFonts w:eastAsiaTheme="minorEastAsia"/>
      <w:kern w:val="0"/>
      <w:lang w:val="es-ES"/>
      <w14:ligatures w14:val="none"/>
    </w:rPr>
  </w:style>
  <w:style w:type="table" w:styleId="TableProfessional">
    <w:name w:val="Table Professional"/>
    <w:basedOn w:val="TableNormal"/>
    <w:uiPriority w:val="99"/>
    <w:semiHidden/>
    <w:unhideWhenUsed/>
    <w:rsid w:val="00003310"/>
    <w:pPr>
      <w:spacing w:after="0" w:line="240" w:lineRule="auto"/>
    </w:pPr>
    <w:rPr>
      <w:rFonts w:eastAsiaTheme="minorEastAsia"/>
      <w:kern w:val="0"/>
      <w:sz w:val="24"/>
      <w:szCs w:val="24"/>
      <w:lang w:val="es-E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003310"/>
    <w:pPr>
      <w:numPr>
        <w:numId w:val="23"/>
      </w:numPr>
      <w:spacing w:before="240" w:after="120" w:line="240" w:lineRule="auto"/>
      <w:contextualSpacing/>
    </w:pPr>
    <w:rPr>
      <w:rFonts w:eastAsiaTheme="minorEastAsia"/>
      <w:kern w:val="0"/>
      <w:szCs w:val="24"/>
      <w:lang w:val="es-ES"/>
      <w14:ligatures w14:val="none"/>
    </w:rPr>
  </w:style>
  <w:style w:type="paragraph" w:customStyle="1" w:styleId="Titlelevel1">
    <w:name w:val="Title level 1"/>
    <w:autoRedefine/>
    <w:qFormat/>
    <w:rsid w:val="00003310"/>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lang w:val="es-ES"/>
      <w14:ligatures w14:val="none"/>
    </w:rPr>
  </w:style>
  <w:style w:type="paragraph" w:customStyle="1" w:styleId="Titlelevel3">
    <w:name w:val="Title level 3"/>
    <w:qFormat/>
    <w:rsid w:val="00003310"/>
    <w:pPr>
      <w:spacing w:before="240" w:after="240" w:line="240" w:lineRule="auto"/>
    </w:pPr>
    <w:rPr>
      <w:rFonts w:eastAsiaTheme="minorEastAsia"/>
      <w:b/>
      <w:color w:val="0E2841" w:themeColor="text2"/>
      <w:kern w:val="0"/>
      <w:sz w:val="24"/>
      <w:szCs w:val="24"/>
      <w:lang w:val="es-ES"/>
      <w14:ligatures w14:val="none"/>
    </w:rPr>
  </w:style>
  <w:style w:type="paragraph" w:customStyle="1" w:styleId="Titlelevel4">
    <w:name w:val="Title level 4"/>
    <w:next w:val="body"/>
    <w:qFormat/>
    <w:rsid w:val="00003310"/>
    <w:pPr>
      <w:spacing w:before="240" w:after="240" w:line="240" w:lineRule="auto"/>
    </w:pPr>
    <w:rPr>
      <w:rFonts w:eastAsiaTheme="minorEastAsia"/>
      <w:color w:val="E8E8E8" w:themeColor="background2"/>
      <w:kern w:val="0"/>
      <w:sz w:val="24"/>
      <w:szCs w:val="24"/>
      <w:lang w:val="es-ES"/>
      <w14:ligatures w14:val="none"/>
    </w:rPr>
  </w:style>
  <w:style w:type="paragraph" w:customStyle="1" w:styleId="Figuretitle">
    <w:name w:val="Figure title"/>
    <w:basedOn w:val="body"/>
    <w:next w:val="Normal"/>
    <w:autoRedefine/>
    <w:qFormat/>
    <w:rsid w:val="00003310"/>
    <w:pPr>
      <w:keepNext/>
      <w:spacing w:before="360" w:after="360"/>
    </w:pPr>
    <w:rPr>
      <w:rFonts w:eastAsia="Times New Roman" w:cs="Times New Roman"/>
      <w:bCs/>
      <w:noProof/>
      <w:color w:val="0E2841" w:themeColor="text2"/>
      <w:szCs w:val="20"/>
      <w:lang w:val="es-ES" w:eastAsia="en-GB"/>
    </w:rPr>
  </w:style>
  <w:style w:type="table" w:customStyle="1" w:styleId="EBAtable">
    <w:name w:val="EBA table"/>
    <w:basedOn w:val="TableNormal"/>
    <w:uiPriority w:val="99"/>
    <w:rsid w:val="00003310"/>
    <w:pPr>
      <w:spacing w:after="0" w:line="240" w:lineRule="auto"/>
    </w:pPr>
    <w:rPr>
      <w:rFonts w:eastAsiaTheme="minorEastAsia"/>
      <w:kern w:val="0"/>
      <w:sz w:val="24"/>
      <w:szCs w:val="24"/>
      <w:lang w:val="es-E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003310"/>
    <w:pPr>
      <w:spacing w:after="0" w:line="240" w:lineRule="auto"/>
    </w:pPr>
    <w:rPr>
      <w:rFonts w:eastAsiaTheme="minorEastAsia"/>
      <w:caps/>
      <w:kern w:val="0"/>
      <w:sz w:val="16"/>
      <w:szCs w:val="18"/>
      <w:lang w:val="es-ES"/>
      <w14:ligatures w14:val="none"/>
    </w:rPr>
  </w:style>
  <w:style w:type="paragraph" w:customStyle="1" w:styleId="bullet1">
    <w:name w:val="bullet 1"/>
    <w:basedOn w:val="body"/>
    <w:next w:val="body"/>
    <w:qFormat/>
    <w:rsid w:val="00003310"/>
    <w:pPr>
      <w:numPr>
        <w:numId w:val="20"/>
      </w:numPr>
    </w:pPr>
    <w:rPr>
      <w:szCs w:val="22"/>
    </w:rPr>
  </w:style>
  <w:style w:type="paragraph" w:customStyle="1" w:styleId="bullet2">
    <w:name w:val="bullet 2"/>
    <w:basedOn w:val="body"/>
    <w:qFormat/>
    <w:rsid w:val="00003310"/>
    <w:pPr>
      <w:numPr>
        <w:numId w:val="19"/>
      </w:numPr>
    </w:pPr>
    <w:rPr>
      <w:szCs w:val="22"/>
    </w:rPr>
  </w:style>
  <w:style w:type="paragraph" w:customStyle="1" w:styleId="Numberedtitlelevel3">
    <w:name w:val="Numbered title level 3"/>
    <w:basedOn w:val="Titlelevel3"/>
    <w:next w:val="body"/>
    <w:qFormat/>
    <w:rsid w:val="00003310"/>
    <w:pPr>
      <w:numPr>
        <w:ilvl w:val="2"/>
        <w:numId w:val="24"/>
      </w:numPr>
    </w:pPr>
  </w:style>
  <w:style w:type="table" w:styleId="LightShading">
    <w:name w:val="Light Shading"/>
    <w:basedOn w:val="TableNormal"/>
    <w:uiPriority w:val="60"/>
    <w:rsid w:val="00003310"/>
    <w:pPr>
      <w:spacing w:after="0" w:line="240" w:lineRule="auto"/>
    </w:pPr>
    <w:rPr>
      <w:rFonts w:eastAsiaTheme="minorEastAsia"/>
      <w:color w:val="000000" w:themeColor="text1" w:themeShade="BF"/>
      <w:kern w:val="0"/>
      <w:sz w:val="24"/>
      <w:szCs w:val="24"/>
      <w:lang w:val="es-E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03310"/>
    <w:pPr>
      <w:spacing w:after="0" w:line="240" w:lineRule="auto"/>
    </w:pPr>
    <w:rPr>
      <w:rFonts w:eastAsiaTheme="minorEastAsia"/>
      <w:color w:val="0F4761" w:themeColor="accent1" w:themeShade="BF"/>
      <w:kern w:val="0"/>
      <w:sz w:val="24"/>
      <w:szCs w:val="24"/>
      <w:lang w:val="es-ES"/>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003310"/>
  </w:style>
  <w:style w:type="paragraph" w:customStyle="1" w:styleId="Numberedtitlelevel4">
    <w:name w:val="Numbered title level 4"/>
    <w:basedOn w:val="Titlelevel4"/>
    <w:qFormat/>
    <w:rsid w:val="00003310"/>
    <w:pPr>
      <w:numPr>
        <w:numId w:val="21"/>
      </w:numPr>
    </w:pPr>
  </w:style>
  <w:style w:type="character" w:styleId="BookTitle">
    <w:name w:val="Book Title"/>
    <w:basedOn w:val="DefaultParagraphFont"/>
    <w:uiPriority w:val="33"/>
    <w:qFormat/>
    <w:rsid w:val="00003310"/>
    <w:rPr>
      <w:b/>
      <w:bCs/>
      <w:smallCaps/>
      <w:spacing w:val="5"/>
    </w:rPr>
  </w:style>
  <w:style w:type="character" w:customStyle="1" w:styleId="Highlighttext">
    <w:name w:val="Highlight text"/>
    <w:basedOn w:val="DefaultParagraphFont"/>
    <w:uiPriority w:val="1"/>
    <w:semiHidden/>
    <w:qFormat/>
    <w:rsid w:val="00003310"/>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003310"/>
    <w:rPr>
      <w:bCs/>
      <w:lang w:val="es-ES" w:eastAsia="en-GB"/>
    </w:rPr>
  </w:style>
  <w:style w:type="paragraph" w:styleId="ListBullet">
    <w:name w:val="List Bullet"/>
    <w:basedOn w:val="Normal"/>
    <w:semiHidden/>
    <w:qFormat/>
    <w:rsid w:val="00003310"/>
    <w:pPr>
      <w:numPr>
        <w:numId w:val="26"/>
      </w:numPr>
      <w:spacing w:after="0" w:line="240" w:lineRule="auto"/>
      <w:contextualSpacing/>
    </w:pPr>
    <w:rPr>
      <w:rFonts w:eastAsiaTheme="minorEastAsia"/>
      <w:kern w:val="0"/>
      <w:szCs w:val="24"/>
      <w:lang w:val="es-ES"/>
      <w14:ligatures w14:val="none"/>
    </w:rPr>
  </w:style>
  <w:style w:type="paragraph" w:customStyle="1" w:styleId="numberedparagraph">
    <w:name w:val="numbered paragraph"/>
    <w:basedOn w:val="body"/>
    <w:qFormat/>
    <w:rsid w:val="00003310"/>
    <w:pPr>
      <w:numPr>
        <w:numId w:val="25"/>
      </w:numPr>
    </w:pPr>
  </w:style>
  <w:style w:type="character" w:customStyle="1" w:styleId="Marker">
    <w:name w:val="Marker"/>
    <w:rsid w:val="00003310"/>
    <w:rPr>
      <w:color w:val="0000FF"/>
      <w:shd w:val="clear" w:color="auto" w:fill="auto"/>
    </w:rPr>
  </w:style>
  <w:style w:type="character" w:customStyle="1" w:styleId="Marker2">
    <w:name w:val="Marker2"/>
    <w:rsid w:val="00003310"/>
    <w:rPr>
      <w:color w:val="FF0000"/>
      <w:shd w:val="clear" w:color="auto" w:fill="auto"/>
    </w:rPr>
  </w:style>
  <w:style w:type="paragraph" w:customStyle="1" w:styleId="Annexetitre">
    <w:name w:val="Annexe titre"/>
    <w:basedOn w:val="Normal"/>
    <w:next w:val="Normal"/>
    <w:rsid w:val="00003310"/>
    <w:pPr>
      <w:spacing w:before="120" w:after="120" w:line="240" w:lineRule="auto"/>
      <w:jc w:val="center"/>
    </w:pPr>
    <w:rPr>
      <w:rFonts w:ascii="Times New Roman" w:eastAsia="Times New Roman" w:hAnsi="Times New Roman" w:cs="Times New Roman"/>
      <w:b/>
      <w:kern w:val="0"/>
      <w:sz w:val="24"/>
      <w:szCs w:val="24"/>
      <w:u w:val="single"/>
      <w14:ligatures w14:val="none"/>
    </w:rPr>
  </w:style>
  <w:style w:type="paragraph" w:customStyle="1" w:styleId="Considrant">
    <w:name w:val="Considérant"/>
    <w:basedOn w:val="Normal"/>
    <w:rsid w:val="00003310"/>
    <w:pPr>
      <w:numPr>
        <w:numId w:val="27"/>
      </w:num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Datedadoption">
    <w:name w:val="Date d'adoption"/>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Formuledadoption">
    <w:name w:val="Formule d'adoption"/>
    <w:basedOn w:val="Normal"/>
    <w:next w:val="Titrearticle"/>
    <w:rsid w:val="00003310"/>
    <w:pPr>
      <w:keepNext/>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signe">
    <w:name w:val="Institution qui signe"/>
    <w:basedOn w:val="Normal"/>
    <w:next w:val="Personnequisigne"/>
    <w:rsid w:val="00003310"/>
    <w:pPr>
      <w:keepNext/>
      <w:tabs>
        <w:tab w:val="left" w:pos="4252"/>
      </w:tabs>
      <w:spacing w:before="720" w:after="0" w:line="240" w:lineRule="auto"/>
      <w:jc w:val="both"/>
    </w:pPr>
    <w:rPr>
      <w:rFonts w:ascii="Times New Roman" w:eastAsia="Times New Roman" w:hAnsi="Times New Roman" w:cs="Times New Roman"/>
      <w:i/>
      <w:kern w:val="0"/>
      <w:sz w:val="24"/>
      <w:szCs w:val="24"/>
      <w14:ligatures w14:val="none"/>
    </w:rPr>
  </w:style>
  <w:style w:type="paragraph" w:customStyle="1" w:styleId="Personnequisigne">
    <w:name w:val="Personne qui signe"/>
    <w:basedOn w:val="Normal"/>
    <w:next w:val="Institutionquisigne"/>
    <w:rsid w:val="00003310"/>
    <w:pPr>
      <w:tabs>
        <w:tab w:val="left" w:pos="4252"/>
      </w:tabs>
      <w:spacing w:after="0" w:line="240" w:lineRule="auto"/>
    </w:pPr>
    <w:rPr>
      <w:rFonts w:ascii="Times New Roman" w:eastAsia="Times New Roman" w:hAnsi="Times New Roman" w:cs="Times New Roman"/>
      <w:i/>
      <w:kern w:val="0"/>
      <w:sz w:val="24"/>
      <w:szCs w:val="24"/>
      <w14:ligatures w14:val="none"/>
    </w:rPr>
  </w:style>
  <w:style w:type="paragraph" w:customStyle="1" w:styleId="Titreobjet">
    <w:name w:val="Titre objet"/>
    <w:basedOn w:val="Normal"/>
    <w:next w:val="Normal"/>
    <w:rsid w:val="00003310"/>
    <w:pPr>
      <w:spacing w:before="360" w:after="360" w:line="240" w:lineRule="auto"/>
      <w:jc w:val="center"/>
    </w:pPr>
    <w:rPr>
      <w:rFonts w:ascii="Times New Roman" w:eastAsia="Times New Roman" w:hAnsi="Times New Roman" w:cs="Times New Roman"/>
      <w:b/>
      <w:kern w:val="0"/>
      <w:sz w:val="24"/>
      <w:szCs w:val="24"/>
      <w14:ligatures w14:val="none"/>
    </w:rPr>
  </w:style>
  <w:style w:type="paragraph" w:customStyle="1" w:styleId="Typedudocument">
    <w:name w:val="Type du document"/>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Pagedecouverture">
    <w:name w:val="Page de couverture"/>
    <w:basedOn w:val="Normal"/>
    <w:next w:val="Normal"/>
    <w:rsid w:val="00003310"/>
    <w:p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agit">
    <w:name w:val="Institution qui agit"/>
    <w:basedOn w:val="Normal"/>
    <w:next w:val="Normal"/>
    <w:rsid w:val="00003310"/>
    <w:pPr>
      <w:keepNext/>
      <w:spacing w:before="600" w:after="120" w:line="240" w:lineRule="auto"/>
      <w:jc w:val="both"/>
    </w:pPr>
    <w:rPr>
      <w:rFonts w:ascii="Times New Roman" w:eastAsia="Times New Roman" w:hAnsi="Times New Roman" w:cs="Times New Roman"/>
      <w:kern w:val="0"/>
      <w:sz w:val="24"/>
      <w:szCs w:val="24"/>
      <w14:ligatures w14:val="none"/>
    </w:rPr>
  </w:style>
  <w:style w:type="paragraph" w:styleId="Caption">
    <w:name w:val="caption"/>
    <w:basedOn w:val="Normal"/>
    <w:next w:val="Normal"/>
    <w:uiPriority w:val="35"/>
    <w:unhideWhenUsed/>
    <w:qFormat/>
    <w:rsid w:val="00003310"/>
    <w:pPr>
      <w:spacing w:after="200" w:line="240" w:lineRule="auto"/>
    </w:pPr>
    <w:rPr>
      <w:rFonts w:eastAsiaTheme="minorEastAsia"/>
      <w:b/>
      <w:bCs/>
      <w:color w:val="156082" w:themeColor="accent1"/>
      <w:kern w:val="0"/>
      <w:sz w:val="18"/>
      <w:szCs w:val="18"/>
      <w:lang w:val="es-ES"/>
      <w14:ligatures w14:val="none"/>
    </w:rPr>
  </w:style>
  <w:style w:type="paragraph" w:customStyle="1" w:styleId="TableNote">
    <w:name w:val="TableNote"/>
    <w:basedOn w:val="Normal"/>
    <w:rsid w:val="00003310"/>
    <w:pPr>
      <w:spacing w:before="60" w:after="120" w:line="240" w:lineRule="auto"/>
      <w:jc w:val="both"/>
    </w:pPr>
    <w:rPr>
      <w:rFonts w:ascii="Segoe UI" w:eastAsia="Times New Roman" w:hAnsi="Segoe UI" w:cs="Times New Roman"/>
      <w:kern w:val="0"/>
      <w:sz w:val="15"/>
      <w:szCs w:val="20"/>
      <w14:ligatures w14:val="none"/>
    </w:rPr>
  </w:style>
  <w:style w:type="paragraph" w:customStyle="1" w:styleId="CM11">
    <w:name w:val="CM1+1"/>
    <w:basedOn w:val="Default"/>
    <w:next w:val="Default"/>
    <w:uiPriority w:val="99"/>
    <w:rsid w:val="00003310"/>
    <w:rPr>
      <w:rFonts w:ascii="EUAlbertina" w:eastAsiaTheme="minorEastAsia" w:hAnsi="EUAlbertina" w:cstheme="minorBidi"/>
      <w:color w:val="auto"/>
      <w:lang w:val="es-ES" w:eastAsia="en-US"/>
    </w:rPr>
  </w:style>
  <w:style w:type="paragraph" w:customStyle="1" w:styleId="CM31">
    <w:name w:val="CM3+1"/>
    <w:basedOn w:val="Default"/>
    <w:next w:val="Default"/>
    <w:uiPriority w:val="99"/>
    <w:rsid w:val="00003310"/>
    <w:rPr>
      <w:rFonts w:ascii="EUAlbertina" w:eastAsiaTheme="minorEastAsia" w:hAnsi="EUAlbertina" w:cstheme="minorBidi"/>
      <w:color w:val="auto"/>
      <w:lang w:val="es-ES" w:eastAsia="en-US"/>
    </w:rPr>
  </w:style>
  <w:style w:type="paragraph" w:customStyle="1" w:styleId="CM13">
    <w:name w:val="CM1+3"/>
    <w:basedOn w:val="Default"/>
    <w:next w:val="Default"/>
    <w:uiPriority w:val="99"/>
    <w:rsid w:val="00003310"/>
    <w:rPr>
      <w:rFonts w:ascii="EUAlbertina" w:eastAsiaTheme="minorEastAsia" w:hAnsi="EUAlbertina" w:cstheme="minorBidi"/>
      <w:color w:val="auto"/>
      <w:lang w:val="es-ES" w:eastAsia="en-US"/>
    </w:rPr>
  </w:style>
  <w:style w:type="paragraph" w:customStyle="1" w:styleId="CM33">
    <w:name w:val="CM3+3"/>
    <w:basedOn w:val="Default"/>
    <w:next w:val="Default"/>
    <w:uiPriority w:val="99"/>
    <w:rsid w:val="00003310"/>
    <w:rPr>
      <w:rFonts w:ascii="EUAlbertina" w:eastAsiaTheme="minorEastAsia" w:hAnsi="EUAlbertina" w:cstheme="minorBidi"/>
      <w:color w:val="auto"/>
      <w:lang w:val="es-ES" w:eastAsia="en-US"/>
    </w:rPr>
  </w:style>
  <w:style w:type="character" w:customStyle="1" w:styleId="ListParagraphChar">
    <w:name w:val="List Paragraph Char"/>
    <w:basedOn w:val="DefaultParagraphFont"/>
    <w:link w:val="ListParagraph"/>
    <w:uiPriority w:val="34"/>
    <w:locked/>
    <w:rsid w:val="00003310"/>
  </w:style>
  <w:style w:type="character" w:customStyle="1" w:styleId="UnresolvedMention1">
    <w:name w:val="Unresolved Mention1"/>
    <w:basedOn w:val="DefaultParagraphFont"/>
    <w:uiPriority w:val="99"/>
    <w:semiHidden/>
    <w:unhideWhenUsed/>
    <w:rsid w:val="00003310"/>
    <w:rPr>
      <w:color w:val="605E5C"/>
      <w:shd w:val="clear" w:color="auto" w:fill="E1DFDD"/>
    </w:rPr>
  </w:style>
  <w:style w:type="character" w:styleId="Mention">
    <w:name w:val="Mention"/>
    <w:basedOn w:val="DefaultParagraphFont"/>
    <w:uiPriority w:val="99"/>
    <w:unhideWhenUsed/>
    <w:rsid w:val="00003310"/>
    <w:rPr>
      <w:color w:val="2B579A"/>
      <w:shd w:val="clear" w:color="auto" w:fill="E1DFDD"/>
    </w:rPr>
  </w:style>
  <w:style w:type="paragraph" w:customStyle="1" w:styleId="pf0">
    <w:name w:val="pf0"/>
    <w:basedOn w:val="Normal"/>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ui-provider">
    <w:name w:val="ui-provider"/>
    <w:basedOn w:val="DefaultParagraphFont"/>
    <w:rsid w:val="00003310"/>
  </w:style>
  <w:style w:type="character" w:customStyle="1" w:styleId="cf01">
    <w:name w:val="cf01"/>
    <w:basedOn w:val="DefaultParagraphFont"/>
    <w:rsid w:val="00003310"/>
    <w:rPr>
      <w:rFonts w:ascii="Segoe UI" w:hAnsi="Segoe UI" w:cs="Segoe UI" w:hint="default"/>
      <w:sz w:val="18"/>
      <w:szCs w:val="18"/>
    </w:rPr>
  </w:style>
  <w:style w:type="paragraph" w:styleId="BodyText">
    <w:name w:val="Body Text"/>
    <w:basedOn w:val="Normal"/>
    <w:link w:val="BodyTextChar"/>
    <w:rsid w:val="00003310"/>
    <w:pPr>
      <w:spacing w:after="140"/>
    </w:pPr>
    <w:rPr>
      <w:rFonts w:ascii="Liberation Serif" w:eastAsia="SimSun" w:hAnsi="Liberation Serif" w:cs="Lucida Sans"/>
      <w:kern w:val="0"/>
      <w:sz w:val="24"/>
      <w:szCs w:val="24"/>
      <w:lang w:val="es-ES" w:eastAsia="zh-CN" w:bidi="hi-IN"/>
      <w14:ligatures w14:val="none"/>
    </w:rPr>
  </w:style>
  <w:style w:type="character" w:customStyle="1" w:styleId="BodyTextChar">
    <w:name w:val="Body Text Char"/>
    <w:basedOn w:val="DefaultParagraphFont"/>
    <w:link w:val="BodyText"/>
    <w:rsid w:val="00003310"/>
    <w:rPr>
      <w:rFonts w:ascii="Liberation Serif" w:eastAsia="SimSun" w:hAnsi="Liberation Serif" w:cs="Lucida Sans"/>
      <w:kern w:val="0"/>
      <w:sz w:val="24"/>
      <w:szCs w:val="24"/>
      <w:lang w:val="es-ES" w:eastAsia="zh-CN" w:bidi="hi-IN"/>
      <w14:ligatures w14:val="none"/>
    </w:rPr>
  </w:style>
  <w:style w:type="paragraph" w:customStyle="1" w:styleId="Tabelleninhalt">
    <w:name w:val="Tabelleninhalt"/>
    <w:basedOn w:val="Normal"/>
    <w:qFormat/>
    <w:rsid w:val="00003310"/>
    <w:pPr>
      <w:spacing w:after="0"/>
    </w:pPr>
    <w:rPr>
      <w:rFonts w:ascii="Liberation Serif" w:eastAsia="SimSun" w:hAnsi="Liberation Serif" w:cs="Lucida Sans"/>
      <w:kern w:val="0"/>
      <w:sz w:val="24"/>
      <w:szCs w:val="24"/>
      <w:lang w:val="es-ES" w:eastAsia="zh-CN" w:bidi="hi-IN"/>
      <w14:ligatures w14:val="none"/>
    </w:rPr>
  </w:style>
  <w:style w:type="character" w:customStyle="1" w:styleId="cf11">
    <w:name w:val="cf11"/>
    <w:basedOn w:val="DefaultParagraphFont"/>
    <w:rsid w:val="0000331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0033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21ACC7-CE46-4C44-AC0C-4EEAC9BF636A}"/>
</file>

<file path=customXml/itemProps2.xml><?xml version="1.0" encoding="utf-8"?>
<ds:datastoreItem xmlns:ds="http://schemas.openxmlformats.org/officeDocument/2006/customXml" ds:itemID="{F2E89650-230A-4B02-856F-A7F990F8952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1496B8CB-49FD-4372-95A6-28D37B1319D7}">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8</Pages>
  <Words>1925</Words>
  <Characters>11594</Characters>
  <Application>Microsoft Office Word</Application>
  <DocSecurity>0</DocSecurity>
  <Lines>289</Lines>
  <Paragraphs>259</Paragraphs>
  <ScaleCrop>false</ScaleCrop>
  <Company>European Banking Authority</Company>
  <LinksUpToDate>false</LinksUpToDate>
  <CharactersWithSpaces>13260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KIRMITSAKIS Aristeidis (DGT)</cp:lastModifiedBy>
  <cp:revision>9</cp:revision>
  <dcterms:created xsi:type="dcterms:W3CDTF">2024-06-19T15:59:00Z</dcterms:created>
  <dcterms:modified xsi:type="dcterms:W3CDTF">2024-11-07T12:32:00Z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4a0233f,7e67df5b,65f101a0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2024-11-07T12:17:43Z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9b7b6e1d-2d04-4ae7-abbd-67263f5f4f2d</vt:lpwstr>
  </property>
  <property fmtid="{D5CDD505-2E9C-101B-9397-08002B2CF9AE}" pid="12" name="MSIP_Label_6bd9ddd1-4d20-43f6-abfa-fc3c07406f94_ContentBits">
    <vt:lpwstr>0</vt:lpwstr>
  </property>
</Properties>
</file>