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40121E">
      <w:pPr>
        <w:pStyle w:val="ReferenceText"/>
        <w:framePr w:w="4786" w:h="1383" w:hRule="exact" w:wrap="notBeside" w:x="5701" w:y="948"/>
        <w:spacing w:before="480" w:line="240" w:lineRule="auto"/>
        <w:jc w:val="center"/>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Pr="009310D6" w:rsidRDefault="00C23E5D" w:rsidP="00F258FC">
            <w:pPr>
              <w:pStyle w:val="Heading2"/>
            </w:pPr>
            <w:r>
              <w:t>Joint P</w:t>
            </w:r>
            <w:r w:rsidR="0059332C">
              <w:t>ublic H</w:t>
            </w:r>
            <w:r w:rsidR="00565D14">
              <w:t xml:space="preserve">earing on </w:t>
            </w:r>
            <w:r w:rsidR="002C4CA1">
              <w:t xml:space="preserve">EBA </w:t>
            </w:r>
            <w:r w:rsidR="00565D14">
              <w:t>Consultation Papers 2013/05 “</w:t>
            </w:r>
            <w:r w:rsidR="0059332C">
              <w:t>Asset Encumbrance</w:t>
            </w:r>
            <w:r w:rsidR="00565D14">
              <w:t>” and 2013/06</w:t>
            </w:r>
            <w:r w:rsidR="0059332C">
              <w:t xml:space="preserve"> </w:t>
            </w:r>
            <w:r w:rsidR="00565D14">
              <w:t>“</w:t>
            </w:r>
            <w:r>
              <w:t>Forbearance and Non-Performing E</w:t>
            </w:r>
            <w:r w:rsidR="0059332C">
              <w:t>xposures</w:t>
            </w:r>
            <w:r w:rsidR="00565D14">
              <w:t>”</w:t>
            </w:r>
          </w:p>
        </w:tc>
      </w:tr>
      <w:tr w:rsidR="00F258FC" w:rsidRPr="009310D6" w:rsidTr="00C13FE9">
        <w:tc>
          <w:tcPr>
            <w:tcW w:w="9180" w:type="dxa"/>
          </w:tcPr>
          <w:p w:rsidR="00F258FC" w:rsidRDefault="00C23E5D" w:rsidP="00F258FC">
            <w:pPr>
              <w:pStyle w:val="Heading3"/>
            </w:pPr>
            <w:r>
              <w:t>May 2, 2013</w:t>
            </w:r>
            <w:r w:rsidR="00F258FC">
              <w:t xml:space="preserve"> / </w:t>
            </w:r>
            <w:r>
              <w:t>10h</w:t>
            </w:r>
            <w:r w:rsidR="00391AFA">
              <w:t>-13</w:t>
            </w:r>
            <w:r>
              <w:t>h</w:t>
            </w:r>
            <w:r w:rsidR="00391AFA">
              <w:t>30</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Any special dietary requirements</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534EA0" w:rsidRDefault="00534EA0" w:rsidP="00BD75C0">
      <w:pPr>
        <w:pStyle w:val="Bodytext"/>
      </w:pPr>
      <w:r>
        <w:t>This Joint Public Hearing will have two sessions. Please indicate the session you would like to attend:</w:t>
      </w:r>
    </w:p>
    <w:p w:rsidR="00534EA0" w:rsidRDefault="00534EA0" w:rsidP="00BD75C0">
      <w:pPr>
        <w:pStyle w:val="Bodytext"/>
      </w:pP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534EA0" w:rsidRPr="00481440" w:rsidTr="0046182C">
        <w:trPr>
          <w:trHeight w:val="20"/>
        </w:trPr>
        <w:tc>
          <w:tcPr>
            <w:tcW w:w="3083" w:type="dxa"/>
          </w:tcPr>
          <w:p w:rsidR="00534EA0" w:rsidRPr="00DC7FC9" w:rsidRDefault="00534EA0" w:rsidP="0046182C">
            <w:pPr>
              <w:pStyle w:val="Heading3"/>
            </w:pPr>
            <w:r>
              <w:t xml:space="preserve">Asset Encumbrance </w:t>
            </w:r>
            <w:r w:rsidR="00DB3341">
              <w:rPr>
                <w:b w:val="0"/>
              </w:rPr>
              <w:t>(10h-11h45</w:t>
            </w:r>
            <w:r w:rsidRPr="00534EA0">
              <w:rPr>
                <w:b w:val="0"/>
              </w:rPr>
              <w:t>)</w:t>
            </w:r>
          </w:p>
        </w:tc>
        <w:tc>
          <w:tcPr>
            <w:tcW w:w="6097" w:type="dxa"/>
          </w:tcPr>
          <w:p w:rsidR="00534EA0" w:rsidRPr="000D53AD" w:rsidRDefault="00534EA0" w:rsidP="0046182C">
            <w:pPr>
              <w:pStyle w:val="Tabletext"/>
            </w:pPr>
          </w:p>
        </w:tc>
      </w:tr>
      <w:tr w:rsidR="00534EA0" w:rsidRPr="00481440" w:rsidTr="0046182C">
        <w:trPr>
          <w:trHeight w:val="20"/>
        </w:trPr>
        <w:tc>
          <w:tcPr>
            <w:tcW w:w="3083" w:type="dxa"/>
          </w:tcPr>
          <w:p w:rsidR="00534EA0" w:rsidRPr="00DC7FC9" w:rsidRDefault="004B746F" w:rsidP="0046182C">
            <w:pPr>
              <w:pStyle w:val="Heading3"/>
            </w:pPr>
            <w:r>
              <w:t xml:space="preserve">Forbearance and Non-Performing Exposures </w:t>
            </w:r>
            <w:r w:rsidRPr="004B746F">
              <w:rPr>
                <w:b w:val="0"/>
              </w:rPr>
              <w:t>(</w:t>
            </w:r>
            <w:r w:rsidR="00DB3341">
              <w:rPr>
                <w:b w:val="0"/>
              </w:rPr>
              <w:t>11h45-13h30</w:t>
            </w:r>
            <w:r w:rsidRPr="004B746F">
              <w:rPr>
                <w:b w:val="0"/>
              </w:rPr>
              <w:t>)</w:t>
            </w:r>
          </w:p>
        </w:tc>
        <w:tc>
          <w:tcPr>
            <w:tcW w:w="6097" w:type="dxa"/>
          </w:tcPr>
          <w:p w:rsidR="00534EA0" w:rsidRPr="000D53AD" w:rsidRDefault="00534EA0" w:rsidP="0046182C">
            <w:pPr>
              <w:pStyle w:val="Tabletext"/>
            </w:pPr>
          </w:p>
        </w:tc>
      </w:tr>
    </w:tbl>
    <w:p w:rsidR="00534EA0" w:rsidRDefault="00534EA0" w:rsidP="00BD75C0">
      <w:pPr>
        <w:pStyle w:val="Bodytext"/>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Pr>
          <w:sz w:val="22"/>
          <w:szCs w:val="22"/>
        </w:rPr>
        <w:t xml:space="preserve"> not later </w:t>
      </w:r>
      <w:r w:rsidR="00EB2B9C">
        <w:rPr>
          <w:b/>
          <w:bCs/>
          <w:sz w:val="22"/>
          <w:szCs w:val="22"/>
        </w:rPr>
        <w:t>than Wednesday, 10</w:t>
      </w:r>
      <w:r w:rsidR="00EB2B9C" w:rsidRPr="00EB2B9C">
        <w:rPr>
          <w:b/>
          <w:bCs/>
          <w:sz w:val="22"/>
          <w:szCs w:val="22"/>
          <w:vertAlign w:val="superscript"/>
        </w:rPr>
        <w:t>th</w:t>
      </w:r>
      <w:r w:rsidR="00EB2B9C">
        <w:rPr>
          <w:b/>
          <w:bCs/>
          <w:sz w:val="22"/>
          <w:szCs w:val="22"/>
        </w:rPr>
        <w:t xml:space="preserve"> of April,</w:t>
      </w:r>
      <w:r>
        <w:rPr>
          <w:b/>
          <w:bCs/>
          <w:sz w:val="22"/>
          <w:szCs w:val="22"/>
        </w:rPr>
        <w:t xml:space="preserve"> cob.</w:t>
      </w:r>
    </w:p>
    <w:p w:rsidR="00DA0A98" w:rsidRDefault="00DA0A98" w:rsidP="00DA0A98">
      <w:pPr>
        <w:spacing w:after="240"/>
        <w:jc w:val="both"/>
        <w:rPr>
          <w:rFonts w:cs="Arial"/>
          <w:sz w:val="22"/>
          <w:szCs w:val="22"/>
        </w:rPr>
      </w:pPr>
    </w:p>
    <w:p w:rsidR="00DA0A98" w:rsidRDefault="00DA0A98" w:rsidP="00DA0A98">
      <w:pPr>
        <w:spacing w:after="240"/>
        <w:jc w:val="both"/>
        <w:rPr>
          <w:rFonts w:cs="Arial"/>
          <w:b/>
          <w:bCs/>
          <w:sz w:val="24"/>
          <w:szCs w:val="24"/>
        </w:rPr>
      </w:pPr>
      <w:r>
        <w:rPr>
          <w:rFonts w:cs="Arial"/>
          <w:b/>
          <w:bCs/>
          <w:sz w:val="24"/>
          <w:szCs w:val="24"/>
        </w:rPr>
        <w:lastRenderedPageBreak/>
        <w:t>No confirmation will be sent before the end of the deadline. Please do not finalise your travel arrangements until receiving the confirmation.</w:t>
      </w:r>
    </w:p>
    <w:p w:rsidR="00DA0A98" w:rsidRDefault="00DA0A98" w:rsidP="00BD75C0">
      <w:pPr>
        <w:pStyle w:val="Bodytext"/>
      </w:pPr>
    </w:p>
    <w:p w:rsidR="00DA0A98" w:rsidRPr="00BD75C0" w:rsidRDefault="00DA0A98" w:rsidP="00BD75C0">
      <w:pPr>
        <w:pStyle w:val="Bodytext"/>
      </w:pPr>
    </w:p>
    <w:p w:rsidR="00F258FC" w:rsidRPr="004D3E25" w:rsidRDefault="00F258FC" w:rsidP="00DA0A98">
      <w:pPr>
        <w:pStyle w:val="Bodytext"/>
        <w:jc w:val="left"/>
        <w:rPr>
          <w:sz w:val="24"/>
          <w:szCs w:val="24"/>
        </w:rPr>
      </w:pPr>
      <w:r w:rsidRPr="00BD75C0">
        <w:br/>
      </w:r>
    </w:p>
    <w:p w:rsidR="007E1F46" w:rsidRPr="000F74E8" w:rsidRDefault="007E1F46" w:rsidP="00F258FC">
      <w:pPr>
        <w:pStyle w:val="ListBullet"/>
        <w:numPr>
          <w:ilvl w:val="0"/>
          <w:numId w:val="0"/>
        </w:numPr>
        <w:ind w:left="284" w:hanging="284"/>
      </w:pPr>
    </w:p>
    <w:sectPr w:rsidR="007E1F46" w:rsidRPr="000F74E8"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2C" w:rsidRDefault="0059332C">
      <w:r>
        <w:separator/>
      </w:r>
    </w:p>
  </w:endnote>
  <w:endnote w:type="continuationSeparator" w:id="0">
    <w:p w:rsidR="0059332C" w:rsidRDefault="00593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A0476C">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EC4DD3">
                    <w:rPr>
                      <w:noProof/>
                    </w:rPr>
                    <w:t>2</w:t>
                  </w:r>
                </w:fldSimple>
                <w:r>
                  <w:t xml:space="preserve"> of </w:t>
                </w:r>
                <w:fldSimple w:instr=" NUMPAGES ">
                  <w:r w:rsidR="00EC4DD3">
                    <w:rPr>
                      <w:noProof/>
                    </w:rPr>
                    <w:t>2</w:t>
                  </w:r>
                </w:fldSimple>
              </w:p>
              <w:p w:rsidR="00825376" w:rsidRPr="006F7AAD" w:rsidRDefault="00825376" w:rsidP="00E32E4A">
                <w:pPr>
                  <w:jc w:val="right"/>
                  <w:rPr>
                    <w:color w:val="807F83" w:themeColor="accent2"/>
                    <w:sz w:val="16"/>
                  </w:rPr>
                </w:pPr>
              </w:p>
            </w:txbxContent>
          </v:textbox>
        </v:shape>
      </w:pict>
    </w:r>
    <w:r w:rsidR="00A0476C">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A0476C">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2C" w:rsidRPr="004D223F" w:rsidRDefault="0059332C" w:rsidP="00C7701D">
      <w:r>
        <w:continuationSeparator/>
      </w:r>
    </w:p>
  </w:footnote>
  <w:footnote w:type="continuationSeparator" w:id="0">
    <w:p w:rsidR="0059332C" w:rsidRDefault="00593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A0476C">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A0476C">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2055" fill="f" fillcolor="white" stroke="f">
      <v:fill color="white" on="f"/>
      <v:stroke on="f"/>
      <v:textbox inset="0,0,0,0"/>
    </o:shapedefaults>
    <o:shapelayout v:ext="edit">
      <o:idmap v:ext="edit" data="2"/>
      <o:rules v:ext="edit">
        <o:r id="V:Rule5" type="connector" idref="#_x0000_s2052"/>
        <o:r id="V:Rule6" type="connector" idref="#_x0000_s2051"/>
        <o:r id="V:Rule7" type="connector" idref="#_x0000_s2050"/>
        <o:r id="V:Rule8" type="connector" idref="#_x0000_s2053"/>
      </o:rules>
    </o:shapelayout>
  </w:hdrShapeDefaults>
  <w:footnotePr>
    <w:footnote w:id="-1"/>
    <w:footnote w:id="0"/>
  </w:footnotePr>
  <w:endnotePr>
    <w:endnote w:id="-1"/>
    <w:endnote w:id="0"/>
  </w:endnotePr>
  <w:compat/>
  <w:rsids>
    <w:rsidRoot w:val="00C23E5D"/>
    <w:rsid w:val="00002206"/>
    <w:rsid w:val="00002D30"/>
    <w:rsid w:val="0003735D"/>
    <w:rsid w:val="00087A7B"/>
    <w:rsid w:val="000A4658"/>
    <w:rsid w:val="000A6584"/>
    <w:rsid w:val="000A78A1"/>
    <w:rsid w:val="000F4B74"/>
    <w:rsid w:val="000F74E8"/>
    <w:rsid w:val="001133CE"/>
    <w:rsid w:val="001305CF"/>
    <w:rsid w:val="00130EEF"/>
    <w:rsid w:val="00132855"/>
    <w:rsid w:val="00154FCE"/>
    <w:rsid w:val="00167041"/>
    <w:rsid w:val="001721BF"/>
    <w:rsid w:val="001849BA"/>
    <w:rsid w:val="00197F19"/>
    <w:rsid w:val="001B1458"/>
    <w:rsid w:val="001C5CC9"/>
    <w:rsid w:val="001F0ECD"/>
    <w:rsid w:val="001F7D7C"/>
    <w:rsid w:val="00233A74"/>
    <w:rsid w:val="00245CB1"/>
    <w:rsid w:val="00252A98"/>
    <w:rsid w:val="00253D80"/>
    <w:rsid w:val="00255202"/>
    <w:rsid w:val="0027308B"/>
    <w:rsid w:val="00275435"/>
    <w:rsid w:val="0027548E"/>
    <w:rsid w:val="002C4B54"/>
    <w:rsid w:val="002C4CA1"/>
    <w:rsid w:val="002E6BDF"/>
    <w:rsid w:val="00316905"/>
    <w:rsid w:val="00384D30"/>
    <w:rsid w:val="00391AFA"/>
    <w:rsid w:val="003A6DAC"/>
    <w:rsid w:val="003B472A"/>
    <w:rsid w:val="003B5CD9"/>
    <w:rsid w:val="003D0536"/>
    <w:rsid w:val="003E23B1"/>
    <w:rsid w:val="0040121E"/>
    <w:rsid w:val="0045378E"/>
    <w:rsid w:val="004542FD"/>
    <w:rsid w:val="0046231D"/>
    <w:rsid w:val="00463240"/>
    <w:rsid w:val="00470C9E"/>
    <w:rsid w:val="00471639"/>
    <w:rsid w:val="00492435"/>
    <w:rsid w:val="004A15F0"/>
    <w:rsid w:val="004A5220"/>
    <w:rsid w:val="004B44F1"/>
    <w:rsid w:val="004B746F"/>
    <w:rsid w:val="004D223F"/>
    <w:rsid w:val="004D3E25"/>
    <w:rsid w:val="004E100C"/>
    <w:rsid w:val="00520804"/>
    <w:rsid w:val="0053018F"/>
    <w:rsid w:val="00534EA0"/>
    <w:rsid w:val="00557776"/>
    <w:rsid w:val="005637C9"/>
    <w:rsid w:val="00565D14"/>
    <w:rsid w:val="00576B1D"/>
    <w:rsid w:val="0059332C"/>
    <w:rsid w:val="005C1136"/>
    <w:rsid w:val="005C6F27"/>
    <w:rsid w:val="005E73EB"/>
    <w:rsid w:val="0060766D"/>
    <w:rsid w:val="0062069D"/>
    <w:rsid w:val="00637945"/>
    <w:rsid w:val="00655C0D"/>
    <w:rsid w:val="00657F8D"/>
    <w:rsid w:val="00673A97"/>
    <w:rsid w:val="00675B54"/>
    <w:rsid w:val="00690914"/>
    <w:rsid w:val="00691A5C"/>
    <w:rsid w:val="006944D1"/>
    <w:rsid w:val="006A575B"/>
    <w:rsid w:val="006A68F3"/>
    <w:rsid w:val="006D1BFE"/>
    <w:rsid w:val="006F4788"/>
    <w:rsid w:val="006F7AAD"/>
    <w:rsid w:val="00735D76"/>
    <w:rsid w:val="0078134B"/>
    <w:rsid w:val="00781E1E"/>
    <w:rsid w:val="007C0838"/>
    <w:rsid w:val="007C27EF"/>
    <w:rsid w:val="007D2D5E"/>
    <w:rsid w:val="007E1F46"/>
    <w:rsid w:val="007E65E8"/>
    <w:rsid w:val="007F4D50"/>
    <w:rsid w:val="0082289C"/>
    <w:rsid w:val="00823913"/>
    <w:rsid w:val="00825376"/>
    <w:rsid w:val="00847EDD"/>
    <w:rsid w:val="00884D28"/>
    <w:rsid w:val="008E57C0"/>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B0628C"/>
    <w:rsid w:val="00B416F0"/>
    <w:rsid w:val="00B41FD3"/>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2F77"/>
    <w:rsid w:val="00CC7730"/>
    <w:rsid w:val="00D00B5A"/>
    <w:rsid w:val="00D07F77"/>
    <w:rsid w:val="00D1314A"/>
    <w:rsid w:val="00D1368D"/>
    <w:rsid w:val="00D2098D"/>
    <w:rsid w:val="00D70263"/>
    <w:rsid w:val="00D8468F"/>
    <w:rsid w:val="00D92DCA"/>
    <w:rsid w:val="00D94D86"/>
    <w:rsid w:val="00DA0A98"/>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58FC"/>
    <w:rsid w:val="00F93012"/>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D0E12-8880-40D9-BFD1-0E5B5AEF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0</TotalTime>
  <Pages>2</Pages>
  <Words>219</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1460</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fcongiu</cp:lastModifiedBy>
  <cp:revision>2</cp:revision>
  <cp:lastPrinted>2012-06-13T16:45:00Z</cp:lastPrinted>
  <dcterms:created xsi:type="dcterms:W3CDTF">2013-03-26T10:44:00Z</dcterms:created>
  <dcterms:modified xsi:type="dcterms:W3CDTF">2013-03-26T10:44:00Z</dcterms:modified>
</cp:coreProperties>
</file>